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楷体_GB2312" w:hAnsi="楷体_GB2312" w:eastAsia="楷体_GB2312" w:cs="楷体_GB2312"/>
          <w:color w:val="000000"/>
          <w:sz w:val="28"/>
          <w:szCs w:val="28"/>
          <w:lang w:val="en-US" w:eastAsia="zh-CN" w:bidi="ar-SA"/>
        </w:rPr>
      </w:pPr>
      <w:r>
        <w:rPr>
          <w:rFonts w:hint="eastAsia" w:ascii="楷体_GB2312" w:hAnsi="楷体_GB2312" w:eastAsia="楷体_GB2312" w:cs="楷体_GB2312"/>
          <w:color w:val="000000"/>
          <w:sz w:val="28"/>
          <w:szCs w:val="28"/>
          <w:lang w:val="en-US" w:eastAsia="zh-CN" w:bidi="ar-SA"/>
        </w:rPr>
        <w:t>附件：</w:t>
      </w:r>
    </w:p>
    <w:p>
      <w:pPr>
        <w:jc w:val="center"/>
        <w:rPr>
          <w:rFonts w:hint="default" w:ascii="Times New Roman" w:hAnsi="Times New Roman" w:eastAsia="方正小标宋_GBK" w:cs="Times New Roman"/>
          <w:color w:val="000000"/>
          <w:sz w:val="44"/>
          <w:szCs w:val="44"/>
          <w:lang w:bidi="ar-SA"/>
        </w:rPr>
      </w:pPr>
      <w:r>
        <w:rPr>
          <w:rFonts w:hint="eastAsia" w:eastAsia="方正小标宋_GBK" w:cs="Times New Roman"/>
          <w:color w:val="000000"/>
          <w:sz w:val="44"/>
          <w:szCs w:val="44"/>
          <w:lang w:eastAsia="zh-CN" w:bidi="ar-SA"/>
        </w:rPr>
        <w:t>茂县</w:t>
      </w:r>
      <w:r>
        <w:rPr>
          <w:rFonts w:hint="default" w:ascii="Times New Roman" w:hAnsi="Times New Roman" w:eastAsia="方正小标宋_GBK" w:cs="Times New Roman"/>
          <w:color w:val="000000"/>
          <w:sz w:val="44"/>
          <w:szCs w:val="44"/>
          <w:lang w:bidi="ar-SA"/>
        </w:rPr>
        <w:t>县级粮</w:t>
      </w:r>
      <w:r>
        <w:rPr>
          <w:rFonts w:hint="eastAsia" w:eastAsia="方正小标宋_GBK" w:cs="Times New Roman"/>
          <w:color w:val="000000"/>
          <w:sz w:val="44"/>
          <w:szCs w:val="44"/>
          <w:lang w:val="en-US" w:eastAsia="zh-CN" w:bidi="ar-SA"/>
        </w:rPr>
        <w:t>食</w:t>
      </w:r>
      <w:r>
        <w:rPr>
          <w:rFonts w:hint="default" w:ascii="Times New Roman" w:hAnsi="Times New Roman" w:eastAsia="方正小标宋_GBK" w:cs="Times New Roman"/>
          <w:color w:val="000000"/>
          <w:sz w:val="44"/>
          <w:szCs w:val="44"/>
          <w:lang w:bidi="ar-SA"/>
        </w:rPr>
        <w:t>储备轮换管理暂行办法</w:t>
      </w:r>
    </w:p>
    <w:p>
      <w:pPr>
        <w:jc w:val="center"/>
        <w:rPr>
          <w:rFonts w:hint="eastAsia" w:ascii="楷体_GB2312" w:eastAsia="楷体_GB2312" w:cs="Times New Roman"/>
          <w:b/>
          <w:bCs/>
          <w:color w:val="000000"/>
          <w:sz w:val="32"/>
          <w:szCs w:val="32"/>
          <w:lang w:bidi="ar-SA"/>
        </w:rPr>
      </w:pPr>
      <w:r>
        <w:rPr>
          <w:rFonts w:hint="eastAsia" w:ascii="楷体_GB2312" w:eastAsia="楷体_GB2312" w:cs="Times New Roman"/>
          <w:b/>
          <w:bCs/>
          <w:color w:val="000000"/>
          <w:sz w:val="32"/>
          <w:szCs w:val="32"/>
          <w:lang w:bidi="ar-SA"/>
        </w:rPr>
        <w:t>（征求意见稿）</w:t>
      </w:r>
    </w:p>
    <w:p>
      <w:pPr>
        <w:spacing w:line="540" w:lineRule="exact"/>
        <w:jc w:val="center"/>
        <w:rPr>
          <w:rFonts w:hint="default" w:ascii="Times New Roman" w:hAnsi="Times New Roman" w:eastAsia="黑体" w:cs="Times New Roman"/>
          <w:color w:val="000000"/>
          <w:sz w:val="32"/>
          <w:szCs w:val="32"/>
          <w:lang w:bidi="ar-SA"/>
        </w:rPr>
      </w:pPr>
      <w:r>
        <w:rPr>
          <w:rFonts w:hint="default" w:ascii="Times New Roman" w:hAnsi="Times New Roman" w:eastAsia="黑体" w:cs="Times New Roman"/>
          <w:color w:val="000000"/>
          <w:sz w:val="32"/>
          <w:szCs w:val="32"/>
          <w:lang w:bidi="ar-SA"/>
        </w:rPr>
        <w:t>第一章 总则</w:t>
      </w:r>
    </w:p>
    <w:p>
      <w:pPr>
        <w:spacing w:line="540" w:lineRule="exact"/>
        <w:jc w:val="center"/>
        <w:rPr>
          <w:rFonts w:hint="default" w:ascii="Times New Roman" w:hAnsi="Times New Roman" w:eastAsia="黑体" w:cs="Times New Roman"/>
          <w:color w:val="000000"/>
          <w:sz w:val="32"/>
          <w:szCs w:val="32"/>
          <w:lang w:bidi="ar-SA"/>
        </w:rPr>
      </w:pP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 xml:space="preserve">第一条 </w:t>
      </w:r>
      <w:r>
        <w:rPr>
          <w:rFonts w:hint="default" w:ascii="Times New Roman" w:hAnsi="Times New Roman" w:eastAsia="仿宋_GB2312" w:cs="Times New Roman"/>
          <w:color w:val="000000"/>
          <w:sz w:val="32"/>
          <w:szCs w:val="32"/>
          <w:lang w:bidi="ar-SA"/>
        </w:rPr>
        <w:t>为加强</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（含原粮、成品粮及成品油，下同）轮换管理，实现轮换工作制度化、规范化，确保</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数量真实、质量良好、储存安</w:t>
      </w:r>
      <w:bookmarkStart w:id="0" w:name="_GoBack"/>
      <w:bookmarkEnd w:id="0"/>
      <w:r>
        <w:rPr>
          <w:rFonts w:hint="default" w:ascii="Times New Roman" w:hAnsi="Times New Roman" w:eastAsia="仿宋_GB2312" w:cs="Times New Roman"/>
          <w:color w:val="000000"/>
          <w:sz w:val="32"/>
          <w:szCs w:val="32"/>
          <w:lang w:bidi="ar-SA"/>
        </w:rPr>
        <w:t>全，</w:t>
      </w:r>
      <w:r>
        <w:rPr>
          <w:rFonts w:hint="eastAsia" w:ascii="Times New Roman" w:hAnsi="Times New Roman" w:eastAsia="仿宋_GB2312" w:cs="Times New Roman"/>
          <w:color w:val="000000"/>
          <w:sz w:val="32"/>
          <w:szCs w:val="32"/>
          <w:lang w:val="en-US" w:eastAsia="zh-CN" w:bidi="ar-SA"/>
        </w:rPr>
        <w:t>根据</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茂县县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val="en-US" w:eastAsia="zh-CN" w:bidi="ar-SA"/>
        </w:rPr>
        <w:t>粮食</w:t>
      </w:r>
      <w:r>
        <w:rPr>
          <w:rFonts w:hint="default" w:ascii="Times New Roman" w:hAnsi="Times New Roman" w:eastAsia="仿宋_GB2312" w:cs="Times New Roman"/>
          <w:color w:val="000000"/>
          <w:sz w:val="32"/>
          <w:szCs w:val="32"/>
          <w:lang w:bidi="ar-SA"/>
        </w:rPr>
        <w:t>储备管理办法》规定，制定本办法。</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第二条</w:t>
      </w:r>
      <w:r>
        <w:rPr>
          <w:rFonts w:hint="default" w:ascii="Times New Roman" w:hAnsi="Times New Roman" w:eastAsia="仿宋_GB2312" w:cs="Times New Roman"/>
          <w:color w:val="000000"/>
          <w:sz w:val="32"/>
          <w:szCs w:val="32"/>
          <w:lang w:bidi="ar-SA"/>
        </w:rPr>
        <w:t xml:space="preserve">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轮换，是指在保持储备规模不变的前提下，以符合质量要求的新粮等量替换库存粮食的活动。</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 xml:space="preserve">第三条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轮换应当服从粮食宏观调控政策，遵循保持粮食</w:t>
      </w:r>
      <w:r>
        <w:rPr>
          <w:rFonts w:hint="eastAsia" w:eastAsia="仿宋_GB2312" w:cs="Times New Roman"/>
          <w:color w:val="000000"/>
          <w:sz w:val="32"/>
          <w:szCs w:val="32"/>
          <w:lang w:val="en-US" w:eastAsia="zh-CN" w:bidi="ar-SA"/>
        </w:rPr>
        <w:t>市</w:t>
      </w:r>
      <w:r>
        <w:rPr>
          <w:rFonts w:hint="default" w:ascii="Times New Roman" w:hAnsi="Times New Roman" w:eastAsia="仿宋_GB2312" w:cs="Times New Roman"/>
          <w:color w:val="000000"/>
          <w:sz w:val="32"/>
          <w:szCs w:val="32"/>
          <w:lang w:bidi="ar-SA"/>
        </w:rPr>
        <w:t>场基本稳定、节约成本、提高效率的原则，执行“库存成本</w:t>
      </w:r>
      <w:r>
        <w:rPr>
          <w:rFonts w:ascii="Times New Roman" w:hAnsi="Times New Roman" w:eastAsia="仿宋_GB2312" w:cs="Times New Roman"/>
          <w:color w:val="000000"/>
          <w:sz w:val="32"/>
          <w:szCs w:val="32"/>
          <w:lang w:bidi="ar-SA"/>
        </w:rPr>
        <w:t>定期</w:t>
      </w:r>
      <w:r>
        <w:rPr>
          <w:rFonts w:hint="default" w:ascii="Times New Roman" w:hAnsi="Times New Roman" w:eastAsia="仿宋_GB2312" w:cs="Times New Roman"/>
          <w:color w:val="000000"/>
          <w:sz w:val="32"/>
          <w:szCs w:val="32"/>
          <w:lang w:bidi="ar-SA"/>
        </w:rPr>
        <w:t>变动、实物推陈储新、均衡轮换”的轮换制度。任何单位和个人不得擅自轮换。</w:t>
      </w:r>
    </w:p>
    <w:p>
      <w:pPr>
        <w:pStyle w:val="2"/>
        <w:rPr>
          <w:rFonts w:hint="default"/>
        </w:rPr>
      </w:pPr>
    </w:p>
    <w:p>
      <w:pPr>
        <w:spacing w:line="540" w:lineRule="exact"/>
        <w:jc w:val="center"/>
        <w:rPr>
          <w:rFonts w:hint="default" w:ascii="Times New Roman" w:hAnsi="Times New Roman" w:eastAsia="黑体" w:cs="Times New Roman"/>
          <w:color w:val="000000"/>
          <w:sz w:val="32"/>
          <w:szCs w:val="32"/>
          <w:lang w:bidi="ar-SA"/>
        </w:rPr>
      </w:pPr>
      <w:r>
        <w:rPr>
          <w:rFonts w:hint="default" w:ascii="Times New Roman" w:hAnsi="Times New Roman" w:eastAsia="黑体" w:cs="Times New Roman"/>
          <w:color w:val="000000"/>
          <w:sz w:val="32"/>
          <w:szCs w:val="32"/>
          <w:lang w:bidi="ar-SA"/>
        </w:rPr>
        <w:t>第二章  轮换方式</w:t>
      </w:r>
    </w:p>
    <w:p>
      <w:pPr>
        <w:spacing w:line="540" w:lineRule="exact"/>
        <w:jc w:val="center"/>
        <w:rPr>
          <w:rFonts w:hint="default" w:ascii="Times New Roman" w:hAnsi="Times New Roman" w:eastAsia="黑体" w:cs="Times New Roman"/>
          <w:color w:val="000000"/>
          <w:sz w:val="32"/>
          <w:szCs w:val="32"/>
          <w:lang w:bidi="ar-SA"/>
        </w:rPr>
      </w:pPr>
    </w:p>
    <w:p>
      <w:pPr>
        <w:numPr>
          <w:ilvl w:val="0"/>
          <w:numId w:val="0"/>
        </w:numPr>
        <w:spacing w:line="540" w:lineRule="exact"/>
        <w:ind w:firstLine="643" w:firstLineChars="200"/>
        <w:rPr>
          <w:rFonts w:hint="default" w:ascii="Times New Roman" w:hAnsi="Times New Roman" w:eastAsia="仿宋_GB2312" w:cs="Times New Roman"/>
          <w:color w:val="000000"/>
          <w:sz w:val="32"/>
          <w:szCs w:val="32"/>
          <w:lang w:bidi="ar-SA"/>
        </w:rPr>
      </w:pPr>
      <w:r>
        <w:rPr>
          <w:rFonts w:hint="eastAsia" w:eastAsia="仿宋_GB2312" w:cs="Times New Roman"/>
          <w:b/>
          <w:bCs/>
          <w:color w:val="000000"/>
          <w:sz w:val="32"/>
          <w:szCs w:val="32"/>
          <w:lang w:val="en-US" w:eastAsia="zh-CN" w:bidi="ar-SA"/>
        </w:rPr>
        <w:t>第四条</w:t>
      </w:r>
      <w:r>
        <w:rPr>
          <w:rFonts w:hint="eastAsia" w:eastAsia="仿宋_GB2312" w:cs="Times New Roman"/>
          <w:color w:val="000000"/>
          <w:sz w:val="32"/>
          <w:szCs w:val="32"/>
          <w:lang w:val="en-US" w:eastAsia="zh-CN" w:bidi="ar-SA"/>
        </w:rPr>
        <w:t xml:space="preserve">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轮换实行计划轮换和企业自主轮换相结合的方式。计划轮换由承储企业根据储存年限和品质情况提出申请，达到储存年限的</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级储备成品粮油必须全部纳入年度轮换计划。</w:t>
      </w:r>
      <w:r>
        <w:rPr>
          <w:rFonts w:hint="eastAsia" w:eastAsia="仿宋_GB2312" w:cs="Times New Roman"/>
          <w:color w:val="000000"/>
          <w:sz w:val="32"/>
          <w:szCs w:val="32"/>
          <w:lang w:eastAsia="zh-CN" w:bidi="ar-SA"/>
        </w:rPr>
        <w:t>茂县</w:t>
      </w:r>
      <w:r>
        <w:rPr>
          <w:rFonts w:hint="default" w:ascii="Times New Roman" w:hAnsi="Times New Roman" w:eastAsia="仿宋_GB2312" w:cs="Times New Roman"/>
          <w:color w:val="000000"/>
          <w:sz w:val="32"/>
          <w:szCs w:val="32"/>
          <w:lang w:bidi="ar-SA"/>
        </w:rPr>
        <w:t>发展和改革</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茂县</w:t>
      </w:r>
      <w:r>
        <w:rPr>
          <w:rFonts w:hint="default" w:ascii="Times New Roman" w:hAnsi="Times New Roman" w:eastAsia="仿宋_GB2312" w:cs="Times New Roman"/>
          <w:color w:val="000000"/>
          <w:sz w:val="32"/>
          <w:szCs w:val="32"/>
          <w:lang w:bidi="ar-SA"/>
        </w:rPr>
        <w:t>粮食和物资储备</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）（以下简称</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）审核年度轮换计划，会同</w:t>
      </w:r>
      <w:r>
        <w:rPr>
          <w:rFonts w:hint="eastAsia" w:eastAsia="仿宋_GB2312" w:cs="Times New Roman"/>
          <w:color w:val="000000"/>
          <w:sz w:val="32"/>
          <w:szCs w:val="32"/>
          <w:lang w:eastAsia="zh-CN" w:bidi="ar-SA"/>
        </w:rPr>
        <w:t>茂县</w:t>
      </w:r>
      <w:r>
        <w:rPr>
          <w:rFonts w:hint="default" w:ascii="Times New Roman" w:hAnsi="Times New Roman" w:eastAsia="仿宋_GB2312" w:cs="Times New Roman"/>
          <w:color w:val="000000"/>
          <w:sz w:val="32"/>
          <w:szCs w:val="32"/>
          <w:lang w:bidi="ar-SA"/>
        </w:rPr>
        <w:t>财政局（以下简称</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财政局）、中国农业发展银行</w:t>
      </w:r>
      <w:r>
        <w:rPr>
          <w:rFonts w:hint="eastAsia" w:ascii="仿宋" w:eastAsia="仿宋"/>
          <w:sz w:val="32"/>
          <w:szCs w:val="32"/>
          <w:lang w:eastAsia="zh-CN"/>
        </w:rPr>
        <w:t>松潘县支行</w:t>
      </w:r>
      <w:r>
        <w:rPr>
          <w:rFonts w:hint="default" w:ascii="Times New Roman" w:hAnsi="Times New Roman" w:eastAsia="仿宋_GB2312" w:cs="Times New Roman"/>
          <w:color w:val="000000"/>
          <w:sz w:val="32"/>
          <w:szCs w:val="32"/>
          <w:lang w:bidi="ar-SA"/>
        </w:rPr>
        <w:t>（以下简称</w:t>
      </w:r>
      <w:r>
        <w:rPr>
          <w:rFonts w:hint="eastAsia" w:ascii="仿宋" w:eastAsia="仿宋"/>
          <w:sz w:val="32"/>
          <w:szCs w:val="32"/>
          <w:lang w:eastAsia="zh-CN"/>
        </w:rPr>
        <w:t>农发行松潘县支行</w:t>
      </w:r>
      <w:r>
        <w:rPr>
          <w:rFonts w:hint="default" w:ascii="Times New Roman" w:hAnsi="Times New Roman" w:eastAsia="仿宋_GB2312" w:cs="Times New Roman"/>
          <w:color w:val="000000"/>
          <w:sz w:val="32"/>
          <w:szCs w:val="32"/>
          <w:lang w:bidi="ar-SA"/>
        </w:rPr>
        <w:t>）下达执行。</w:t>
      </w:r>
    </w:p>
    <w:p>
      <w:pPr>
        <w:numPr>
          <w:ilvl w:val="0"/>
          <w:numId w:val="0"/>
        </w:numPr>
        <w:spacing w:line="540" w:lineRule="exact"/>
        <w:ind w:firstLine="640" w:firstLineChars="200"/>
        <w:rPr>
          <w:rFonts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自主轮换由承储企业结合自身经营情况适时实施。自主轮换由承储企业根据经营情况提出</w:t>
      </w:r>
      <w:r>
        <w:rPr>
          <w:rFonts w:hint="eastAsia" w:eastAsia="仿宋_GB2312" w:cs="Times New Roman"/>
          <w:color w:val="000000"/>
          <w:sz w:val="32"/>
          <w:szCs w:val="32"/>
          <w:lang w:val="en-US" w:eastAsia="zh-CN" w:bidi="ar-SA"/>
        </w:rPr>
        <w:t>方案</w:t>
      </w:r>
      <w:r>
        <w:rPr>
          <w:rFonts w:hint="default" w:ascii="Times New Roman" w:hAnsi="Times New Roman" w:eastAsia="仿宋_GB2312" w:cs="Times New Roman"/>
          <w:color w:val="000000"/>
          <w:sz w:val="32"/>
          <w:szCs w:val="32"/>
          <w:lang w:bidi="ar-SA"/>
        </w:rPr>
        <w:t>，报</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粮储备</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val="en-US" w:eastAsia="zh-CN" w:bidi="ar-SA"/>
        </w:rPr>
        <w:t>审核</w:t>
      </w:r>
      <w:r>
        <w:rPr>
          <w:rFonts w:hint="default" w:ascii="Times New Roman" w:hAnsi="Times New Roman" w:eastAsia="仿宋_GB2312" w:cs="Times New Roman"/>
          <w:color w:val="000000"/>
          <w:sz w:val="32"/>
          <w:szCs w:val="32"/>
          <w:lang w:bidi="ar-SA"/>
        </w:rPr>
        <w:t>。</w:t>
      </w:r>
    </w:p>
    <w:p>
      <w:pPr>
        <w:spacing w:line="540" w:lineRule="exact"/>
        <w:ind w:firstLine="640" w:firstLineChars="200"/>
        <w:rPr>
          <w:rFonts w:hint="eastAsia"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bidi="ar-SA"/>
        </w:rPr>
        <w:t>除紧急动用外，承储企业任何时点实物库存不得低于承储计划的70%。</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第五条</w:t>
      </w:r>
      <w:r>
        <w:rPr>
          <w:rFonts w:hint="default" w:ascii="Times New Roman" w:hAnsi="Times New Roman" w:eastAsia="仿宋_GB2312" w:cs="Times New Roman"/>
          <w:color w:val="000000"/>
          <w:sz w:val="32"/>
          <w:szCs w:val="32"/>
          <w:lang w:bidi="ar-SA"/>
        </w:rPr>
        <w:t xml:space="preserve">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达到轮换周期规定年限的必须进行轮换，原则上为</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稻谷3年；</w:t>
      </w:r>
      <w:r>
        <w:rPr>
          <w:rFonts w:hint="eastAsia" w:eastAsia="仿宋_GB2312" w:cs="Times New Roman"/>
          <w:color w:val="000000"/>
          <w:sz w:val="32"/>
          <w:szCs w:val="32"/>
          <w:lang w:val="en-US" w:eastAsia="zh-CN" w:bidi="ar-SA"/>
        </w:rPr>
        <w:t>成品粮油</w:t>
      </w:r>
      <w:r>
        <w:rPr>
          <w:rFonts w:hint="default" w:ascii="Times New Roman" w:hAnsi="Times New Roman" w:eastAsia="仿宋_GB2312" w:cs="Times New Roman"/>
          <w:color w:val="000000"/>
          <w:sz w:val="32"/>
          <w:szCs w:val="32"/>
          <w:lang w:bidi="ar-SA"/>
        </w:rPr>
        <w:t>按照保质期</w:t>
      </w:r>
      <w:r>
        <w:rPr>
          <w:rFonts w:hint="eastAsia" w:eastAsia="仿宋_GB2312" w:cs="Times New Roman"/>
          <w:color w:val="000000"/>
          <w:sz w:val="32"/>
          <w:szCs w:val="32"/>
          <w:lang w:val="en-US" w:eastAsia="zh-CN" w:bidi="ar-SA"/>
        </w:rPr>
        <w:t>限适时</w:t>
      </w:r>
      <w:r>
        <w:rPr>
          <w:rFonts w:hint="default" w:ascii="Times New Roman" w:hAnsi="Times New Roman" w:eastAsia="仿宋_GB2312" w:cs="Times New Roman"/>
          <w:color w:val="000000"/>
          <w:sz w:val="32"/>
          <w:szCs w:val="32"/>
          <w:lang w:bidi="ar-SA"/>
        </w:rPr>
        <w:t>轮换</w:t>
      </w:r>
      <w:r>
        <w:rPr>
          <w:rFonts w:hint="eastAsia" w:eastAsia="仿宋_GB2312" w:cs="Times New Roman"/>
          <w:color w:val="000000"/>
          <w:sz w:val="32"/>
          <w:szCs w:val="32"/>
          <w:lang w:eastAsia="zh-CN" w:bidi="ar-SA"/>
        </w:rPr>
        <w:t>。</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第六条</w:t>
      </w:r>
      <w:r>
        <w:rPr>
          <w:rFonts w:hint="default" w:ascii="Times New Roman" w:hAnsi="Times New Roman" w:eastAsia="仿宋_GB2312" w:cs="Times New Roman"/>
          <w:color w:val="000000"/>
          <w:sz w:val="32"/>
          <w:szCs w:val="32"/>
          <w:lang w:bidi="ar-SA"/>
        </w:rPr>
        <w:t xml:space="preserve"> 根据粮油储存品质判定规则相关国家标准评价结果，不宜存的粮食必须进行轮换；接近不宜存的，要按照先入先出、确保储存安全、提质增效的原则进行轮换。</w:t>
      </w:r>
    </w:p>
    <w:p>
      <w:pPr>
        <w:pStyle w:val="2"/>
        <w:ind w:left="0" w:leftChars="0" w:firstLine="643" w:firstLineChars="200"/>
        <w:rPr>
          <w:rFonts w:hint="eastAsia"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sz w:val="32"/>
          <w:szCs w:val="32"/>
          <w:lang w:bidi="ar-SA"/>
        </w:rPr>
        <w:t>第七条</w:t>
      </w:r>
      <w:r>
        <w:rPr>
          <w:rFonts w:hint="eastAsia" w:ascii="Times New Roman" w:hAnsi="Times New Roman" w:eastAsia="仿宋_GB2312" w:cs="Times New Roman"/>
          <w:b/>
          <w:bCs/>
          <w:color w:val="000000"/>
          <w:sz w:val="32"/>
          <w:szCs w:val="32"/>
          <w:lang w:val="en-US" w:eastAsia="zh-CN" w:bidi="ar-SA"/>
        </w:rPr>
        <w:t xml:space="preserve"> </w:t>
      </w:r>
      <w:r>
        <w:rPr>
          <w:rFonts w:hint="eastAsia" w:ascii="Times New Roman" w:hAnsi="Times New Roman" w:eastAsia="仿宋_GB2312" w:cs="Times New Roman"/>
          <w:color w:val="000000"/>
          <w:kern w:val="2"/>
          <w:sz w:val="32"/>
          <w:szCs w:val="32"/>
          <w:lang w:val="en-US" w:eastAsia="zh-CN" w:bidi="ar-SA"/>
        </w:rPr>
        <w:t>全县救灾救济粮、学生口粮及政策性粮食的供应应当</w:t>
      </w:r>
    </w:p>
    <w:p>
      <w:pPr>
        <w:pStyle w:val="2"/>
        <w:ind w:left="0" w:leftChars="0" w:firstLine="0" w:firstLineChars="0"/>
        <w:rPr>
          <w:rFonts w:hint="default" w:eastAsia="仿宋_GB2312"/>
          <w:lang w:val="en-US" w:eastAsia="zh-CN"/>
        </w:rPr>
      </w:pPr>
      <w:r>
        <w:rPr>
          <w:rFonts w:hint="eastAsia" w:ascii="Times New Roman" w:hAnsi="Times New Roman" w:eastAsia="仿宋_GB2312" w:cs="Times New Roman"/>
          <w:color w:val="000000"/>
          <w:kern w:val="2"/>
          <w:sz w:val="32"/>
          <w:szCs w:val="32"/>
          <w:lang w:val="en-US" w:eastAsia="zh-CN" w:bidi="ar-SA"/>
        </w:rPr>
        <w:t>首先使用政府储备粮。</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w:t>
      </w:r>
      <w:r>
        <w:rPr>
          <w:rFonts w:hint="eastAsia" w:ascii="Times New Roman" w:hAnsi="Times New Roman" w:eastAsia="仿宋_GB2312" w:cs="Times New Roman"/>
          <w:b/>
          <w:bCs/>
          <w:color w:val="000000"/>
          <w:sz w:val="32"/>
          <w:szCs w:val="32"/>
          <w:lang w:val="en-US" w:eastAsia="zh-CN" w:bidi="ar-SA"/>
        </w:rPr>
        <w:t>八</w:t>
      </w:r>
      <w:r>
        <w:rPr>
          <w:rFonts w:hint="default" w:ascii="Times New Roman" w:hAnsi="Times New Roman" w:eastAsia="仿宋_GB2312" w:cs="Times New Roman"/>
          <w:b/>
          <w:bCs/>
          <w:color w:val="000000"/>
          <w:sz w:val="32"/>
          <w:szCs w:val="32"/>
          <w:lang w:bidi="ar-SA"/>
        </w:rPr>
        <w:t>条</w:t>
      </w:r>
      <w:r>
        <w:rPr>
          <w:rFonts w:ascii="Times New Roman" w:hAnsi="Times New Roman" w:eastAsia="仿宋_GB2312" w:cs="Times New Roman"/>
          <w:b/>
          <w:bCs/>
          <w:color w:val="000000"/>
          <w:sz w:val="32"/>
          <w:szCs w:val="32"/>
          <w:lang w:bidi="ar-SA"/>
        </w:rPr>
        <w:t xml:space="preserve">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轮换原则上采取同品种、同库点轮换。如遇特殊情况需要异品种、异库点轮换的，需经</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eastAsia" w:eastAsia="仿宋_GB2312" w:cs="Times New Roman"/>
          <w:color w:val="000000"/>
          <w:sz w:val="32"/>
          <w:szCs w:val="32"/>
          <w:lang w:val="en-US" w:eastAsia="zh-CN" w:bidi="ar-SA"/>
        </w:rPr>
        <w:t>批准并报</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财政局、</w:t>
      </w:r>
      <w:r>
        <w:rPr>
          <w:rFonts w:hint="eastAsia" w:eastAsia="仿宋_GB2312" w:cs="Times New Roman"/>
          <w:color w:val="000000"/>
          <w:sz w:val="32"/>
          <w:szCs w:val="32"/>
          <w:lang w:eastAsia="zh-CN" w:bidi="ar-SA"/>
        </w:rPr>
        <w:t>农发行松潘县支行</w:t>
      </w:r>
      <w:r>
        <w:rPr>
          <w:rFonts w:hint="eastAsia" w:eastAsia="仿宋_GB2312" w:cs="Times New Roman"/>
          <w:color w:val="000000"/>
          <w:sz w:val="32"/>
          <w:szCs w:val="32"/>
          <w:lang w:val="en-US" w:eastAsia="zh-CN" w:bidi="ar-SA"/>
        </w:rPr>
        <w:t>备案</w:t>
      </w:r>
      <w:r>
        <w:rPr>
          <w:rFonts w:hint="default" w:ascii="Times New Roman" w:hAnsi="Times New Roman" w:eastAsia="仿宋_GB2312" w:cs="Times New Roman"/>
          <w:color w:val="000000"/>
          <w:sz w:val="32"/>
          <w:szCs w:val="32"/>
          <w:lang w:bidi="ar-SA"/>
        </w:rPr>
        <w:t>。</w:t>
      </w:r>
    </w:p>
    <w:p>
      <w:pPr>
        <w:spacing w:line="540" w:lineRule="exact"/>
        <w:ind w:firstLine="640" w:firstLineChars="200"/>
        <w:rPr>
          <w:rFonts w:hint="default" w:ascii="Times New Roman" w:hAnsi="Times New Roman" w:eastAsia="仿宋_GB2312" w:cs="Times New Roman"/>
          <w:color w:val="000000"/>
          <w:sz w:val="32"/>
          <w:szCs w:val="32"/>
          <w:lang w:bidi="ar-SA"/>
        </w:rPr>
      </w:pPr>
    </w:p>
    <w:p>
      <w:pPr>
        <w:spacing w:line="540" w:lineRule="exact"/>
        <w:jc w:val="center"/>
        <w:rPr>
          <w:rFonts w:hint="default" w:ascii="Times New Roman" w:hAnsi="Times New Roman" w:eastAsia="黑体" w:cs="Times New Roman"/>
          <w:color w:val="000000"/>
          <w:sz w:val="32"/>
          <w:szCs w:val="32"/>
          <w:lang w:bidi="ar-SA"/>
        </w:rPr>
      </w:pPr>
      <w:r>
        <w:rPr>
          <w:rFonts w:hint="default" w:ascii="Times New Roman" w:hAnsi="Times New Roman" w:eastAsia="黑体" w:cs="Times New Roman"/>
          <w:color w:val="000000"/>
          <w:sz w:val="32"/>
          <w:szCs w:val="32"/>
          <w:lang w:bidi="ar-SA"/>
        </w:rPr>
        <w:t>第三章  计划与执行</w:t>
      </w:r>
    </w:p>
    <w:p>
      <w:pPr>
        <w:spacing w:line="540" w:lineRule="exact"/>
        <w:jc w:val="center"/>
        <w:rPr>
          <w:rFonts w:hint="default" w:ascii="Times New Roman" w:hAnsi="Times New Roman" w:eastAsia="黑体" w:cs="Times New Roman"/>
          <w:color w:val="000000"/>
          <w:sz w:val="32"/>
          <w:szCs w:val="32"/>
          <w:lang w:bidi="ar-SA"/>
        </w:rPr>
      </w:pP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w:t>
      </w:r>
      <w:r>
        <w:rPr>
          <w:rFonts w:hint="eastAsia" w:ascii="Times New Roman" w:hAnsi="Times New Roman" w:eastAsia="仿宋_GB2312" w:cs="Times New Roman"/>
          <w:b/>
          <w:bCs/>
          <w:color w:val="000000"/>
          <w:sz w:val="32"/>
          <w:szCs w:val="32"/>
          <w:lang w:val="en-US" w:eastAsia="zh-CN" w:bidi="ar-SA"/>
        </w:rPr>
        <w:t>九</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计划轮换由承储企业于每年</w:t>
      </w:r>
      <w:r>
        <w:rPr>
          <w:rFonts w:ascii="Times New Roman" w:hAnsi="Times New Roman" w:eastAsia="仿宋_GB2312" w:cs="Times New Roman"/>
          <w:color w:val="000000"/>
          <w:sz w:val="32"/>
          <w:szCs w:val="32"/>
          <w:lang w:bidi="ar-SA"/>
        </w:rPr>
        <w:t>11</w:t>
      </w:r>
      <w:r>
        <w:rPr>
          <w:rFonts w:hint="default" w:ascii="Times New Roman" w:hAnsi="Times New Roman" w:eastAsia="仿宋_GB2312" w:cs="Times New Roman"/>
          <w:color w:val="000000"/>
          <w:sz w:val="32"/>
          <w:szCs w:val="32"/>
          <w:lang w:bidi="ar-SA"/>
        </w:rPr>
        <w:t>月</w:t>
      </w:r>
      <w:r>
        <w:rPr>
          <w:rFonts w:ascii="Times New Roman" w:hAnsi="Times New Roman" w:eastAsia="仿宋_GB2312" w:cs="Times New Roman"/>
          <w:color w:val="000000"/>
          <w:sz w:val="32"/>
          <w:szCs w:val="32"/>
          <w:lang w:bidi="ar-SA"/>
        </w:rPr>
        <w:t>底</w:t>
      </w:r>
      <w:r>
        <w:rPr>
          <w:rFonts w:hint="default" w:ascii="Times New Roman" w:hAnsi="Times New Roman" w:eastAsia="仿宋_GB2312" w:cs="Times New Roman"/>
          <w:color w:val="000000"/>
          <w:sz w:val="32"/>
          <w:szCs w:val="32"/>
          <w:lang w:bidi="ar-SA"/>
        </w:rPr>
        <w:t>前提出下年度轮换计划建议，报</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）会同</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财政局、</w:t>
      </w:r>
      <w:r>
        <w:rPr>
          <w:rFonts w:hint="eastAsia" w:eastAsia="仿宋_GB2312" w:cs="Times New Roman"/>
          <w:color w:val="000000"/>
          <w:sz w:val="32"/>
          <w:szCs w:val="32"/>
          <w:lang w:eastAsia="zh-CN" w:bidi="ar-SA"/>
        </w:rPr>
        <w:t>农发行松潘县支行</w:t>
      </w:r>
      <w:r>
        <w:rPr>
          <w:rFonts w:hint="default" w:ascii="Times New Roman" w:hAnsi="Times New Roman" w:eastAsia="仿宋_GB2312" w:cs="Times New Roman"/>
          <w:color w:val="000000"/>
          <w:sz w:val="32"/>
          <w:szCs w:val="32"/>
          <w:lang w:bidi="ar-SA"/>
        </w:rPr>
        <w:t>审核后，原则上在</w:t>
      </w:r>
      <w:r>
        <w:rPr>
          <w:rFonts w:ascii="Times New Roman" w:hAnsi="Times New Roman" w:eastAsia="仿宋_GB2312" w:cs="Times New Roman"/>
          <w:color w:val="000000"/>
          <w:sz w:val="32"/>
          <w:szCs w:val="32"/>
          <w:lang w:bidi="ar-SA"/>
        </w:rPr>
        <w:t>每</w:t>
      </w:r>
      <w:r>
        <w:rPr>
          <w:rFonts w:hint="default" w:ascii="Times New Roman" w:hAnsi="Times New Roman" w:eastAsia="仿宋_GB2312" w:cs="Times New Roman"/>
          <w:color w:val="000000"/>
          <w:sz w:val="32"/>
          <w:szCs w:val="32"/>
          <w:lang w:bidi="ar-SA"/>
        </w:rPr>
        <w:t>年</w:t>
      </w:r>
      <w:r>
        <w:rPr>
          <w:rFonts w:ascii="Times New Roman" w:hAnsi="Times New Roman" w:eastAsia="仿宋_GB2312" w:cs="Times New Roman"/>
          <w:color w:val="000000"/>
          <w:sz w:val="32"/>
          <w:szCs w:val="32"/>
          <w:lang w:bidi="ar-SA"/>
        </w:rPr>
        <w:t>12</w:t>
      </w:r>
      <w:r>
        <w:rPr>
          <w:rFonts w:hint="default" w:ascii="Times New Roman" w:hAnsi="Times New Roman" w:eastAsia="仿宋_GB2312" w:cs="Times New Roman"/>
          <w:color w:val="000000"/>
          <w:sz w:val="32"/>
          <w:szCs w:val="32"/>
          <w:lang w:bidi="ar-SA"/>
        </w:rPr>
        <w:t>月底前将下年度分品种、分库点轮换计划下达给承储企业</w:t>
      </w:r>
      <w:r>
        <w:rPr>
          <w:rFonts w:hint="eastAsia" w:eastAsia="仿宋_GB2312" w:cs="Times New Roman"/>
          <w:color w:val="000000"/>
          <w:sz w:val="32"/>
          <w:szCs w:val="32"/>
          <w:lang w:val="en-US" w:eastAsia="zh-CN" w:bidi="ar-SA"/>
        </w:rPr>
        <w:t>实施</w:t>
      </w:r>
      <w:r>
        <w:rPr>
          <w:rFonts w:hint="default" w:ascii="Times New Roman" w:hAnsi="Times New Roman" w:eastAsia="仿宋_GB2312" w:cs="Times New Roman"/>
          <w:color w:val="000000"/>
          <w:sz w:val="32"/>
          <w:szCs w:val="32"/>
          <w:lang w:bidi="ar-SA"/>
        </w:rPr>
        <w:t>。</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w:t>
      </w:r>
      <w:r>
        <w:rPr>
          <w:rFonts w:hint="eastAsia" w:ascii="Times New Roman" w:hAnsi="Times New Roman" w:eastAsia="仿宋_GB2312" w:cs="Times New Roman"/>
          <w:b/>
          <w:bCs/>
          <w:color w:val="000000"/>
          <w:sz w:val="32"/>
          <w:szCs w:val="32"/>
          <w:lang w:val="en-US" w:eastAsia="zh-CN" w:bidi="ar-SA"/>
        </w:rPr>
        <w:t>十</w:t>
      </w:r>
      <w:r>
        <w:rPr>
          <w:rFonts w:hint="default" w:ascii="Times New Roman" w:hAnsi="Times New Roman" w:eastAsia="仿宋_GB2312" w:cs="Times New Roman"/>
          <w:b/>
          <w:bCs/>
          <w:color w:val="000000"/>
          <w:sz w:val="32"/>
          <w:szCs w:val="32"/>
          <w:lang w:bidi="ar-SA"/>
        </w:rPr>
        <w:t xml:space="preserve">条 </w:t>
      </w:r>
      <w:r>
        <w:rPr>
          <w:rFonts w:hint="default" w:ascii="Times New Roman" w:hAnsi="Times New Roman" w:eastAsia="仿宋_GB2312" w:cs="Times New Roman"/>
          <w:color w:val="000000"/>
          <w:sz w:val="32"/>
          <w:szCs w:val="32"/>
          <w:lang w:bidi="ar-SA"/>
        </w:rPr>
        <w:t>自主轮换由承储企业于每年</w:t>
      </w:r>
      <w:r>
        <w:rPr>
          <w:rFonts w:ascii="Times New Roman" w:hAnsi="Times New Roman" w:eastAsia="仿宋_GB2312" w:cs="Times New Roman"/>
          <w:color w:val="000000"/>
          <w:sz w:val="32"/>
          <w:szCs w:val="32"/>
          <w:lang w:bidi="ar-SA"/>
        </w:rPr>
        <w:t>12</w:t>
      </w:r>
      <w:r>
        <w:rPr>
          <w:rFonts w:hint="default" w:ascii="Times New Roman" w:hAnsi="Times New Roman" w:eastAsia="仿宋_GB2312" w:cs="Times New Roman"/>
          <w:color w:val="000000"/>
          <w:sz w:val="32"/>
          <w:szCs w:val="32"/>
          <w:lang w:bidi="ar-SA"/>
        </w:rPr>
        <w:t>月底前提出</w:t>
      </w:r>
      <w:r>
        <w:rPr>
          <w:rFonts w:ascii="Times New Roman" w:hAnsi="Times New Roman" w:eastAsia="仿宋_GB2312" w:cs="Times New Roman"/>
          <w:color w:val="000000"/>
          <w:sz w:val="32"/>
          <w:szCs w:val="32"/>
          <w:lang w:bidi="ar-SA"/>
        </w:rPr>
        <w:t>下</w:t>
      </w:r>
      <w:r>
        <w:rPr>
          <w:rFonts w:hint="default" w:ascii="Times New Roman" w:hAnsi="Times New Roman" w:eastAsia="仿宋_GB2312" w:cs="Times New Roman"/>
          <w:color w:val="000000"/>
          <w:sz w:val="32"/>
          <w:szCs w:val="32"/>
          <w:lang w:bidi="ar-SA"/>
        </w:rPr>
        <w:t>年度自主轮换</w:t>
      </w:r>
      <w:r>
        <w:rPr>
          <w:rFonts w:hint="eastAsia" w:eastAsia="仿宋_GB2312" w:cs="Times New Roman"/>
          <w:color w:val="000000"/>
          <w:sz w:val="32"/>
          <w:szCs w:val="32"/>
          <w:lang w:val="en-US" w:eastAsia="zh-CN" w:bidi="ar-SA"/>
        </w:rPr>
        <w:t>方案</w:t>
      </w:r>
      <w:r>
        <w:rPr>
          <w:rFonts w:hint="default" w:ascii="Times New Roman" w:hAnsi="Times New Roman" w:eastAsia="仿宋_GB2312" w:cs="Times New Roman"/>
          <w:color w:val="000000"/>
          <w:sz w:val="32"/>
          <w:szCs w:val="32"/>
          <w:lang w:bidi="ar-SA"/>
        </w:rPr>
        <w:t>，报</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）于每年</w:t>
      </w:r>
      <w:r>
        <w:rPr>
          <w:rFonts w:ascii="Times New Roman" w:hAnsi="Times New Roman" w:eastAsia="仿宋_GB2312" w:cs="Times New Roman"/>
          <w:color w:val="000000"/>
          <w:sz w:val="32"/>
          <w:szCs w:val="32"/>
          <w:lang w:bidi="ar-SA"/>
        </w:rPr>
        <w:t>1</w:t>
      </w:r>
      <w:r>
        <w:rPr>
          <w:rFonts w:hint="default" w:ascii="Times New Roman" w:hAnsi="Times New Roman" w:eastAsia="仿宋_GB2312" w:cs="Times New Roman"/>
          <w:color w:val="000000"/>
          <w:sz w:val="32"/>
          <w:szCs w:val="32"/>
          <w:lang w:bidi="ar-SA"/>
        </w:rPr>
        <w:t>月</w:t>
      </w:r>
      <w:r>
        <w:rPr>
          <w:rFonts w:ascii="Times New Roman" w:hAnsi="Times New Roman" w:eastAsia="仿宋_GB2312" w:cs="Times New Roman"/>
          <w:color w:val="000000"/>
          <w:sz w:val="32"/>
          <w:szCs w:val="32"/>
          <w:lang w:bidi="ar-SA"/>
        </w:rPr>
        <w:t>中旬</w:t>
      </w:r>
      <w:r>
        <w:rPr>
          <w:rFonts w:hint="default" w:ascii="Times New Roman" w:hAnsi="Times New Roman" w:eastAsia="仿宋_GB2312" w:cs="Times New Roman"/>
          <w:color w:val="000000"/>
          <w:sz w:val="32"/>
          <w:szCs w:val="32"/>
          <w:lang w:bidi="ar-SA"/>
        </w:rPr>
        <w:t>前审核后，送</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财政局、</w:t>
      </w:r>
      <w:r>
        <w:rPr>
          <w:rFonts w:hint="eastAsia" w:eastAsia="仿宋_GB2312" w:cs="Times New Roman"/>
          <w:color w:val="000000"/>
          <w:sz w:val="32"/>
          <w:szCs w:val="32"/>
          <w:lang w:eastAsia="zh-CN" w:bidi="ar-SA"/>
        </w:rPr>
        <w:t>农发行松潘县支行</w:t>
      </w:r>
      <w:r>
        <w:rPr>
          <w:rFonts w:hint="default" w:ascii="Times New Roman" w:hAnsi="Times New Roman" w:eastAsia="仿宋_GB2312" w:cs="Times New Roman"/>
          <w:color w:val="000000"/>
          <w:sz w:val="32"/>
          <w:szCs w:val="32"/>
          <w:lang w:bidi="ar-SA"/>
        </w:rPr>
        <w:t>进行备案。存储企业自主轮换品种和数量超过备案品种和数量后，应再次按照程序备案。</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第十</w:t>
      </w:r>
      <w:r>
        <w:rPr>
          <w:rFonts w:hint="eastAsia" w:ascii="Times New Roman" w:hAnsi="Times New Roman" w:eastAsia="仿宋_GB2312" w:cs="Times New Roman"/>
          <w:b/>
          <w:bCs/>
          <w:color w:val="000000"/>
          <w:sz w:val="32"/>
          <w:szCs w:val="32"/>
          <w:lang w:val="en-US" w:eastAsia="zh-CN" w:bidi="ar-SA"/>
        </w:rPr>
        <w:t>一</w:t>
      </w:r>
      <w:r>
        <w:rPr>
          <w:rFonts w:hint="default" w:ascii="Times New Roman" w:hAnsi="Times New Roman" w:eastAsia="仿宋_GB2312" w:cs="Times New Roman"/>
          <w:b/>
          <w:bCs/>
          <w:color w:val="000000"/>
          <w:sz w:val="32"/>
          <w:szCs w:val="32"/>
          <w:lang w:bidi="ar-SA"/>
        </w:rPr>
        <w:t xml:space="preserve">条 </w:t>
      </w:r>
      <w:r>
        <w:rPr>
          <w:rFonts w:hint="default" w:ascii="Times New Roman" w:hAnsi="Times New Roman" w:eastAsia="仿宋_GB2312" w:cs="Times New Roman"/>
          <w:color w:val="000000"/>
          <w:sz w:val="32"/>
          <w:szCs w:val="32"/>
          <w:lang w:bidi="ar-SA"/>
        </w:rPr>
        <w:t>根据</w:t>
      </w:r>
      <w:r>
        <w:rPr>
          <w:rFonts w:hint="eastAsia" w:eastAsia="仿宋_GB2312" w:cs="Times New Roman"/>
          <w:color w:val="000000"/>
          <w:sz w:val="32"/>
          <w:szCs w:val="32"/>
          <w:lang w:eastAsia="zh-CN" w:bidi="ar-SA"/>
        </w:rPr>
        <w:t>我县</w:t>
      </w:r>
      <w:r>
        <w:rPr>
          <w:rFonts w:hint="default" w:ascii="Times New Roman" w:hAnsi="Times New Roman" w:eastAsia="仿宋_GB2312" w:cs="Times New Roman"/>
          <w:color w:val="000000"/>
          <w:sz w:val="32"/>
          <w:szCs w:val="32"/>
          <w:lang w:bidi="ar-SA"/>
        </w:rPr>
        <w:t>粮食</w:t>
      </w:r>
      <w:r>
        <w:rPr>
          <w:rFonts w:hint="eastAsia" w:eastAsia="仿宋_GB2312" w:cs="Times New Roman"/>
          <w:color w:val="000000"/>
          <w:sz w:val="32"/>
          <w:szCs w:val="32"/>
          <w:lang w:val="en-US" w:eastAsia="zh-CN" w:bidi="ar-SA"/>
        </w:rPr>
        <w:t>市</w:t>
      </w:r>
      <w:r>
        <w:rPr>
          <w:rFonts w:hint="default" w:ascii="Times New Roman" w:hAnsi="Times New Roman" w:eastAsia="仿宋_GB2312" w:cs="Times New Roman"/>
          <w:color w:val="000000"/>
          <w:sz w:val="32"/>
          <w:szCs w:val="32"/>
          <w:lang w:bidi="ar-SA"/>
        </w:rPr>
        <w:t>场形势变化或调控需要，</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）会同</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财政局、</w:t>
      </w:r>
      <w:r>
        <w:rPr>
          <w:rFonts w:hint="eastAsia" w:eastAsia="仿宋_GB2312" w:cs="Times New Roman"/>
          <w:color w:val="000000"/>
          <w:sz w:val="32"/>
          <w:szCs w:val="32"/>
          <w:lang w:eastAsia="zh-CN" w:bidi="ar-SA"/>
        </w:rPr>
        <w:t>农发行松潘县支行</w:t>
      </w:r>
      <w:r>
        <w:rPr>
          <w:rFonts w:hint="default" w:ascii="Times New Roman" w:hAnsi="Times New Roman" w:eastAsia="仿宋_GB2312" w:cs="Times New Roman"/>
          <w:color w:val="000000"/>
          <w:sz w:val="32"/>
          <w:szCs w:val="32"/>
          <w:lang w:bidi="ar-SA"/>
        </w:rPr>
        <w:t>可对</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轮换计划进行调整。</w:t>
      </w:r>
    </w:p>
    <w:p>
      <w:pPr>
        <w:spacing w:line="540" w:lineRule="exact"/>
        <w:ind w:firstLine="643" w:firstLineChars="200"/>
        <w:rPr>
          <w:rFonts w:hint="default" w:ascii="Times New Roman" w:hAnsi="Times New Roman" w:eastAsia="仿宋_GB2312" w:cs="Times New Roman"/>
          <w:b/>
          <w:bCs/>
          <w:color w:val="000000"/>
          <w:sz w:val="32"/>
          <w:szCs w:val="32"/>
          <w:lang w:bidi="ar-SA"/>
        </w:rPr>
      </w:pPr>
      <w:r>
        <w:rPr>
          <w:rFonts w:hint="default" w:ascii="Times New Roman" w:hAnsi="Times New Roman" w:eastAsia="仿宋_GB2312" w:cs="Times New Roman"/>
          <w:b/>
          <w:bCs/>
          <w:color w:val="000000"/>
          <w:sz w:val="32"/>
          <w:szCs w:val="32"/>
          <w:lang w:bidi="ar-SA"/>
        </w:rPr>
        <w:t>第十</w:t>
      </w:r>
      <w:r>
        <w:rPr>
          <w:rFonts w:hint="eastAsia" w:ascii="Times New Roman" w:hAnsi="Times New Roman" w:eastAsia="仿宋_GB2312" w:cs="Times New Roman"/>
          <w:b/>
          <w:bCs/>
          <w:color w:val="000000"/>
          <w:sz w:val="32"/>
          <w:szCs w:val="32"/>
          <w:lang w:val="en-US" w:eastAsia="zh-CN" w:bidi="ar-SA"/>
        </w:rPr>
        <w:t>二</w:t>
      </w:r>
      <w:r>
        <w:rPr>
          <w:rFonts w:hint="default" w:ascii="Times New Roman" w:hAnsi="Times New Roman" w:eastAsia="仿宋_GB2312" w:cs="Times New Roman"/>
          <w:b/>
          <w:bCs/>
          <w:color w:val="000000"/>
          <w:sz w:val="32"/>
          <w:szCs w:val="32"/>
          <w:lang w:bidi="ar-SA"/>
        </w:rPr>
        <w:t xml:space="preserve">条 </w:t>
      </w:r>
      <w:r>
        <w:rPr>
          <w:rFonts w:hint="eastAsia" w:eastAsia="仿宋_GB2312" w:cs="Times New Roman"/>
          <w:b w:val="0"/>
          <w:bCs w:val="0"/>
          <w:color w:val="000000"/>
          <w:sz w:val="32"/>
          <w:szCs w:val="32"/>
          <w:lang w:val="en-US" w:eastAsia="zh-CN" w:bidi="ar-SA"/>
        </w:rPr>
        <w:t>县</w:t>
      </w:r>
      <w:r>
        <w:rPr>
          <w:rFonts w:hint="default" w:ascii="Times New Roman" w:hAnsi="Times New Roman" w:eastAsia="仿宋_GB2312" w:cs="Times New Roman"/>
          <w:color w:val="000000"/>
          <w:sz w:val="32"/>
          <w:szCs w:val="32"/>
          <w:lang w:bidi="ar-SA"/>
        </w:rPr>
        <w:t>级储备原粮轮换除直接收购外，其余购销全部通过网上交易平台公开竞价交易方式进行。确因政府宏观调控、粮食质量安全</w:t>
      </w:r>
      <w:r>
        <w:rPr>
          <w:rFonts w:hint="eastAsia" w:eastAsia="仿宋_GB2312" w:cs="Times New Roman"/>
          <w:color w:val="000000"/>
          <w:sz w:val="32"/>
          <w:szCs w:val="32"/>
          <w:lang w:val="en-US" w:eastAsia="zh-CN" w:bidi="ar-SA"/>
        </w:rPr>
        <w:t>或其它特殊情况</w:t>
      </w:r>
      <w:r>
        <w:rPr>
          <w:rFonts w:hint="default" w:ascii="Times New Roman" w:hAnsi="Times New Roman" w:eastAsia="仿宋_GB2312" w:cs="Times New Roman"/>
          <w:color w:val="000000"/>
          <w:sz w:val="32"/>
          <w:szCs w:val="32"/>
          <w:lang w:bidi="ar-SA"/>
        </w:rPr>
        <w:t>等因素需采取邀标、定向及其他方式交易的，须经</w:t>
      </w:r>
      <w:r>
        <w:rPr>
          <w:rFonts w:hint="eastAsia" w:eastAsia="仿宋_GB2312" w:cs="Times New Roman"/>
          <w:color w:val="000000"/>
          <w:sz w:val="32"/>
          <w:szCs w:val="32"/>
          <w:lang w:val="en-US"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val="en-US"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）批准。</w:t>
      </w:r>
      <w:r>
        <w:rPr>
          <w:rFonts w:hint="default" w:ascii="Times New Roman" w:hAnsi="Times New Roman" w:eastAsia="仿宋_GB2312" w:cs="Times New Roman"/>
          <w:b/>
          <w:bCs/>
          <w:color w:val="000000"/>
          <w:sz w:val="32"/>
          <w:szCs w:val="32"/>
          <w:lang w:bidi="ar-SA"/>
        </w:rPr>
        <w:t xml:space="preserve"> </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级储备成品粮油轮换，可采取网上交易或线下交易方式进行</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需在规定的时间内完成。</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轮换应充分体现公开、公平、公正原则，做到全程留痕备查，相关凭证、资料至少保留6年。</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第十</w:t>
      </w:r>
      <w:r>
        <w:rPr>
          <w:rFonts w:hint="eastAsia" w:ascii="Times New Roman" w:hAnsi="Times New Roman" w:eastAsia="仿宋_GB2312" w:cs="Times New Roman"/>
          <w:b/>
          <w:bCs/>
          <w:color w:val="000000"/>
          <w:sz w:val="32"/>
          <w:szCs w:val="32"/>
          <w:lang w:val="en-US" w:eastAsia="zh-CN" w:bidi="ar-SA"/>
        </w:rPr>
        <w:t>三</w:t>
      </w:r>
      <w:r>
        <w:rPr>
          <w:rFonts w:hint="default" w:ascii="Times New Roman" w:hAnsi="Times New Roman" w:eastAsia="仿宋_GB2312" w:cs="Times New Roman"/>
          <w:b/>
          <w:bCs/>
          <w:color w:val="000000"/>
          <w:sz w:val="32"/>
          <w:szCs w:val="32"/>
          <w:lang w:bidi="ar-SA"/>
        </w:rPr>
        <w:t xml:space="preserve">条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轮入，主要以当年产新粮食为主，在当年未产新前轮入的，可轮入前一年生产粮食。入库的</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，原粮须符合国家标准三级及以上</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大米须符合国家标准三级及以上</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菜籽油须符合国家标准</w:t>
      </w:r>
      <w:r>
        <w:rPr>
          <w:rFonts w:ascii="Times New Roman" w:hAnsi="Times New Roman" w:eastAsia="仿宋_GB2312" w:cs="Times New Roman"/>
          <w:color w:val="000000"/>
          <w:sz w:val="32"/>
          <w:szCs w:val="32"/>
          <w:lang w:bidi="ar-SA"/>
        </w:rPr>
        <w:t>二</w:t>
      </w:r>
      <w:r>
        <w:rPr>
          <w:rFonts w:hint="default" w:ascii="Times New Roman" w:hAnsi="Times New Roman" w:eastAsia="仿宋_GB2312" w:cs="Times New Roman"/>
          <w:color w:val="000000"/>
          <w:sz w:val="32"/>
          <w:szCs w:val="32"/>
          <w:lang w:bidi="ar-SA"/>
        </w:rPr>
        <w:t>级及以上，小麦粉须符合国家标准特制二等及以上，符合食品卫生安全标准。以上标准为</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入库的最低标准，承储企业可根据具体情况自主确定不低于该标准的</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入库。</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第十</w:t>
      </w:r>
      <w:r>
        <w:rPr>
          <w:rFonts w:hint="eastAsia" w:ascii="Times New Roman" w:hAnsi="Times New Roman" w:eastAsia="仿宋_GB2312" w:cs="Times New Roman"/>
          <w:b/>
          <w:bCs/>
          <w:color w:val="000000"/>
          <w:sz w:val="32"/>
          <w:szCs w:val="32"/>
          <w:lang w:val="en-US" w:eastAsia="zh-CN" w:bidi="ar-SA"/>
        </w:rPr>
        <w:t>四</w:t>
      </w:r>
      <w:r>
        <w:rPr>
          <w:rFonts w:hint="default" w:ascii="Times New Roman" w:hAnsi="Times New Roman" w:eastAsia="仿宋_GB2312" w:cs="Times New Roman"/>
          <w:b/>
          <w:bCs/>
          <w:color w:val="000000"/>
          <w:sz w:val="32"/>
          <w:szCs w:val="32"/>
          <w:lang w:bidi="ar-SA"/>
        </w:rPr>
        <w:t xml:space="preserve">条 </w:t>
      </w:r>
      <w:r>
        <w:rPr>
          <w:rFonts w:hint="default" w:ascii="Times New Roman" w:hAnsi="Times New Roman" w:eastAsia="仿宋_GB2312" w:cs="Times New Roman"/>
          <w:color w:val="000000"/>
          <w:sz w:val="32"/>
          <w:szCs w:val="32"/>
          <w:lang w:bidi="ar-SA"/>
        </w:rPr>
        <w:t>承储企业每</w:t>
      </w:r>
      <w:r>
        <w:rPr>
          <w:rFonts w:ascii="Times New Roman" w:hAnsi="Times New Roman" w:eastAsia="仿宋_GB2312" w:cs="Times New Roman"/>
          <w:color w:val="000000"/>
          <w:sz w:val="32"/>
          <w:szCs w:val="32"/>
          <w:lang w:bidi="ar-SA"/>
        </w:rPr>
        <w:t>季度结束后的次月</w:t>
      </w:r>
      <w:r>
        <w:rPr>
          <w:rFonts w:hint="default" w:ascii="Times New Roman" w:hAnsi="Times New Roman" w:eastAsia="仿宋_GB2312" w:cs="Times New Roman"/>
          <w:color w:val="000000"/>
          <w:sz w:val="32"/>
          <w:szCs w:val="32"/>
          <w:lang w:bidi="ar-SA"/>
        </w:rPr>
        <w:t>5日前</w:t>
      </w:r>
      <w:r>
        <w:rPr>
          <w:rFonts w:ascii="Times New Roman" w:hAnsi="Times New Roman" w:eastAsia="仿宋_GB2312" w:cs="Times New Roman"/>
          <w:color w:val="000000"/>
          <w:sz w:val="32"/>
          <w:szCs w:val="32"/>
          <w:lang w:bidi="ar-SA"/>
        </w:rPr>
        <w:t>将</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轮换完成情况</w:t>
      </w:r>
      <w:r>
        <w:rPr>
          <w:rFonts w:ascii="Times New Roman" w:hAnsi="Times New Roman" w:eastAsia="仿宋_GB2312" w:cs="Times New Roman"/>
          <w:color w:val="000000"/>
          <w:sz w:val="32"/>
          <w:szCs w:val="32"/>
          <w:lang w:bidi="ar-SA"/>
        </w:rPr>
        <w:t>报</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w:t>
      </w:r>
      <w:r>
        <w:rPr>
          <w:rFonts w:ascii="Times New Roman" w:hAnsi="Times New Roman" w:eastAsia="仿宋_GB2312" w:cs="Times New Roman"/>
          <w:color w:val="000000"/>
          <w:sz w:val="32"/>
          <w:szCs w:val="32"/>
          <w:lang w:bidi="ar-SA"/>
        </w:rPr>
        <w:t>审核</w:t>
      </w:r>
      <w:r>
        <w:rPr>
          <w:rFonts w:hint="default" w:ascii="Times New Roman" w:hAnsi="Times New Roman" w:eastAsia="仿宋_GB2312" w:cs="Times New Roman"/>
          <w:color w:val="000000"/>
          <w:sz w:val="32"/>
          <w:szCs w:val="32"/>
          <w:lang w:bidi="ar-SA"/>
        </w:rPr>
        <w:t>。</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第十</w:t>
      </w:r>
      <w:r>
        <w:rPr>
          <w:rFonts w:hint="eastAsia" w:ascii="Times New Roman" w:hAnsi="Times New Roman" w:eastAsia="仿宋_GB2312" w:cs="Times New Roman"/>
          <w:b/>
          <w:bCs/>
          <w:color w:val="000000"/>
          <w:sz w:val="32"/>
          <w:szCs w:val="32"/>
          <w:lang w:val="en-US" w:eastAsia="zh-CN" w:bidi="ar-SA"/>
        </w:rPr>
        <w:t>五</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承储企业存储的</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实行计划轮换方式的，轮换架空期原则上不超过4个月，确需延长架空期的，须报经</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）批准，但延长架空期不得超过2个月。超过规定轮换架空期的，延长期内不享受保管费用和利息补贴。</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第十</w:t>
      </w:r>
      <w:r>
        <w:rPr>
          <w:rFonts w:hint="eastAsia" w:ascii="Times New Roman" w:hAnsi="Times New Roman" w:eastAsia="仿宋_GB2312" w:cs="Times New Roman"/>
          <w:b/>
          <w:bCs/>
          <w:color w:val="000000"/>
          <w:sz w:val="32"/>
          <w:szCs w:val="32"/>
          <w:lang w:val="en-US" w:eastAsia="zh-CN" w:bidi="ar-SA"/>
        </w:rPr>
        <w:t>六</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承储企业存储的</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实行自主轮换的，采取</w:t>
      </w:r>
      <w:r>
        <w:rPr>
          <w:rFonts w:hint="eastAsia" w:ascii="Times New Roman" w:hAnsi="Times New Roman" w:eastAsia="仿宋_GB2312" w:cs="Times New Roman"/>
          <w:color w:val="000000"/>
          <w:sz w:val="32"/>
          <w:szCs w:val="32"/>
          <w:lang w:bidi="ar-SA"/>
        </w:rPr>
        <w:t>“先购后销、边购边销”</w:t>
      </w:r>
      <w:r>
        <w:rPr>
          <w:rFonts w:hint="default" w:ascii="Times New Roman" w:hAnsi="Times New Roman" w:eastAsia="仿宋_GB2312" w:cs="Times New Roman"/>
          <w:color w:val="000000"/>
          <w:sz w:val="32"/>
          <w:szCs w:val="32"/>
          <w:lang w:bidi="ar-SA"/>
        </w:rPr>
        <w:t>的方式进行，原则上1个月内完成轮换，确需延长的，须报经</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）批准，但延长不得超过1个月。超过规定轮换的，延长期内不享受保管费用和利息补贴。</w:t>
      </w:r>
    </w:p>
    <w:p>
      <w:pPr>
        <w:spacing w:line="540" w:lineRule="exact"/>
        <w:ind w:firstLine="640" w:firstLineChars="200"/>
        <w:jc w:val="center"/>
        <w:rPr>
          <w:rFonts w:hint="default" w:ascii="Times New Roman" w:hAnsi="Times New Roman" w:eastAsia="黑体" w:cs="Times New Roman"/>
          <w:color w:val="000000"/>
          <w:sz w:val="32"/>
          <w:szCs w:val="32"/>
          <w:lang w:bidi="ar-SA"/>
        </w:rPr>
      </w:pPr>
    </w:p>
    <w:p>
      <w:pPr>
        <w:spacing w:line="540" w:lineRule="exact"/>
        <w:ind w:firstLine="640" w:firstLineChars="200"/>
        <w:jc w:val="center"/>
        <w:rPr>
          <w:rFonts w:hint="default" w:ascii="Times New Roman" w:hAnsi="Times New Roman" w:eastAsia="黑体" w:cs="Times New Roman"/>
          <w:color w:val="000000"/>
          <w:sz w:val="32"/>
          <w:szCs w:val="32"/>
          <w:lang w:bidi="ar-SA"/>
        </w:rPr>
      </w:pPr>
      <w:r>
        <w:rPr>
          <w:rFonts w:hint="default" w:ascii="Times New Roman" w:hAnsi="Times New Roman" w:eastAsia="黑体" w:cs="Times New Roman"/>
          <w:color w:val="000000"/>
          <w:sz w:val="32"/>
          <w:szCs w:val="32"/>
          <w:lang w:bidi="ar-SA"/>
        </w:rPr>
        <w:t>第四章  轮换验收</w:t>
      </w:r>
    </w:p>
    <w:p>
      <w:pPr>
        <w:spacing w:line="540" w:lineRule="exact"/>
        <w:ind w:firstLine="640" w:firstLineChars="200"/>
        <w:jc w:val="center"/>
        <w:rPr>
          <w:rFonts w:hint="default" w:ascii="Times New Roman" w:hAnsi="Times New Roman" w:eastAsia="黑体" w:cs="Times New Roman"/>
          <w:color w:val="000000"/>
          <w:sz w:val="32"/>
          <w:szCs w:val="32"/>
          <w:lang w:bidi="ar-SA"/>
        </w:rPr>
      </w:pP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第十</w:t>
      </w:r>
      <w:r>
        <w:rPr>
          <w:rFonts w:hint="eastAsia" w:ascii="Times New Roman" w:hAnsi="Times New Roman" w:eastAsia="仿宋_GB2312" w:cs="Times New Roman"/>
          <w:b/>
          <w:bCs/>
          <w:color w:val="000000"/>
          <w:sz w:val="32"/>
          <w:szCs w:val="32"/>
          <w:lang w:val="en-US" w:eastAsia="zh-CN" w:bidi="ar-SA"/>
        </w:rPr>
        <w:t>七</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入库数量验收由</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）进行。质量验收由</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）委托粮油质量</w:t>
      </w:r>
      <w:r>
        <w:rPr>
          <w:rFonts w:hint="eastAsia" w:eastAsia="仿宋_GB2312" w:cs="Times New Roman"/>
          <w:color w:val="000000"/>
          <w:sz w:val="32"/>
          <w:szCs w:val="32"/>
          <w:lang w:val="en-US" w:eastAsia="zh-CN" w:bidi="ar-SA"/>
        </w:rPr>
        <w:t>检</w:t>
      </w:r>
      <w:r>
        <w:rPr>
          <w:rFonts w:hint="default" w:ascii="Times New Roman" w:hAnsi="Times New Roman" w:eastAsia="仿宋_GB2312" w:cs="Times New Roman"/>
          <w:color w:val="000000"/>
          <w:sz w:val="32"/>
          <w:szCs w:val="32"/>
          <w:lang w:bidi="ar-SA"/>
        </w:rPr>
        <w:t>测</w:t>
      </w:r>
      <w:r>
        <w:rPr>
          <w:rFonts w:hint="eastAsia" w:ascii="Times New Roman" w:hAnsi="Times New Roman" w:eastAsia="仿宋_GB2312" w:cs="Times New Roman"/>
          <w:color w:val="000000"/>
          <w:sz w:val="32"/>
          <w:szCs w:val="32"/>
          <w:lang w:val="en-US" w:eastAsia="zh-CN" w:bidi="ar-SA"/>
        </w:rPr>
        <w:t>机构</w:t>
      </w:r>
      <w:r>
        <w:rPr>
          <w:rFonts w:hint="default" w:ascii="Times New Roman" w:hAnsi="Times New Roman" w:eastAsia="仿宋_GB2312" w:cs="Times New Roman"/>
          <w:color w:val="000000"/>
          <w:sz w:val="32"/>
          <w:szCs w:val="32"/>
          <w:lang w:bidi="ar-SA"/>
        </w:rPr>
        <w:t>进行。验收情况均合格后方可确认为</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第十</w:t>
      </w:r>
      <w:r>
        <w:rPr>
          <w:rFonts w:hint="eastAsia" w:ascii="Times New Roman" w:hAnsi="Times New Roman" w:eastAsia="仿宋_GB2312" w:cs="Times New Roman"/>
          <w:b/>
          <w:bCs/>
          <w:color w:val="000000"/>
          <w:sz w:val="32"/>
          <w:szCs w:val="32"/>
          <w:lang w:val="en-US" w:eastAsia="zh-CN" w:bidi="ar-SA"/>
        </w:rPr>
        <w:t>八</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入库前，需由</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）进行空仓容、空货位验收。未进行验收的，其储存的粮油不能作为</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第十</w:t>
      </w:r>
      <w:r>
        <w:rPr>
          <w:rFonts w:hint="eastAsia" w:ascii="Times New Roman" w:hAnsi="Times New Roman" w:eastAsia="仿宋_GB2312" w:cs="Times New Roman"/>
          <w:b/>
          <w:bCs/>
          <w:color w:val="000000"/>
          <w:sz w:val="32"/>
          <w:szCs w:val="32"/>
          <w:lang w:val="en-US" w:eastAsia="zh-CN" w:bidi="ar-SA"/>
        </w:rPr>
        <w:t>九</w:t>
      </w:r>
      <w:r>
        <w:rPr>
          <w:rFonts w:hint="default" w:ascii="Times New Roman" w:hAnsi="Times New Roman" w:eastAsia="仿宋_GB2312" w:cs="Times New Roman"/>
          <w:b/>
          <w:bCs/>
          <w:color w:val="000000"/>
          <w:sz w:val="32"/>
          <w:szCs w:val="32"/>
          <w:lang w:bidi="ar-SA"/>
        </w:rPr>
        <w:t xml:space="preserve">条 </w:t>
      </w:r>
      <w:r>
        <w:rPr>
          <w:rFonts w:hint="default" w:ascii="Times New Roman" w:hAnsi="Times New Roman" w:eastAsia="仿宋_GB2312" w:cs="Times New Roman"/>
          <w:color w:val="000000"/>
          <w:sz w:val="32"/>
          <w:szCs w:val="32"/>
          <w:lang w:bidi="ar-SA"/>
        </w:rPr>
        <w:t>承储企业在</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入库时要逐车称量（成品粮可按照抽包验斤）、逐批次检验，入库完毕后要进行质量检验。</w:t>
      </w:r>
      <w:r>
        <w:rPr>
          <w:rFonts w:hint="eastAsia" w:eastAsia="仿宋_GB2312" w:cs="Times New Roman"/>
          <w:color w:val="000000"/>
          <w:sz w:val="32"/>
          <w:szCs w:val="32"/>
          <w:lang w:val="en-US" w:eastAsia="zh-CN" w:bidi="ar-SA"/>
        </w:rPr>
        <w:t>原粮</w:t>
      </w:r>
      <w:r>
        <w:rPr>
          <w:rFonts w:hint="default" w:ascii="Times New Roman" w:hAnsi="Times New Roman" w:eastAsia="仿宋_GB2312" w:cs="Times New Roman"/>
          <w:color w:val="000000"/>
          <w:sz w:val="32"/>
          <w:szCs w:val="32"/>
          <w:lang w:bidi="ar-SA"/>
        </w:rPr>
        <w:t>销售出库时</w:t>
      </w:r>
      <w:r>
        <w:rPr>
          <w:rFonts w:hint="eastAsia" w:eastAsia="仿宋_GB2312" w:cs="Times New Roman"/>
          <w:color w:val="000000"/>
          <w:sz w:val="32"/>
          <w:szCs w:val="32"/>
          <w:lang w:val="en-US" w:eastAsia="zh-CN" w:bidi="ar-SA"/>
        </w:rPr>
        <w:t>应</w:t>
      </w:r>
      <w:r>
        <w:rPr>
          <w:rFonts w:hint="default" w:ascii="Times New Roman" w:hAnsi="Times New Roman" w:eastAsia="仿宋_GB2312" w:cs="Times New Roman"/>
          <w:color w:val="000000"/>
          <w:sz w:val="32"/>
          <w:szCs w:val="32"/>
          <w:lang w:bidi="ar-SA"/>
        </w:rPr>
        <w:t>进行质量检验</w:t>
      </w:r>
      <w:r>
        <w:rPr>
          <w:rFonts w:hint="eastAsia" w:eastAsia="仿宋_GB2312" w:cs="Times New Roman"/>
          <w:color w:val="000000"/>
          <w:sz w:val="32"/>
          <w:szCs w:val="32"/>
          <w:lang w:eastAsia="zh-CN" w:bidi="ar-SA"/>
        </w:rPr>
        <w:t>；</w:t>
      </w:r>
      <w:r>
        <w:rPr>
          <w:rFonts w:hint="eastAsia" w:eastAsia="仿宋_GB2312" w:cs="Times New Roman"/>
          <w:color w:val="000000"/>
          <w:sz w:val="32"/>
          <w:szCs w:val="32"/>
          <w:lang w:val="en-US" w:eastAsia="zh-CN" w:bidi="ar-SA"/>
        </w:rPr>
        <w:t>成品粮油在保质期内</w:t>
      </w:r>
      <w:r>
        <w:rPr>
          <w:rFonts w:hint="default" w:ascii="Times New Roman" w:hAnsi="Times New Roman" w:eastAsia="仿宋_GB2312" w:cs="Times New Roman"/>
          <w:color w:val="000000"/>
          <w:sz w:val="32"/>
          <w:szCs w:val="32"/>
          <w:lang w:bidi="ar-SA"/>
        </w:rPr>
        <w:t>销售出库时</w:t>
      </w:r>
      <w:r>
        <w:rPr>
          <w:rFonts w:hint="eastAsia" w:eastAsia="仿宋_GB2312" w:cs="Times New Roman"/>
          <w:color w:val="000000"/>
          <w:sz w:val="32"/>
          <w:szCs w:val="32"/>
          <w:lang w:val="en-US" w:eastAsia="zh-CN" w:bidi="ar-SA"/>
        </w:rPr>
        <w:t>可以不进行</w:t>
      </w:r>
      <w:r>
        <w:rPr>
          <w:rFonts w:hint="default" w:ascii="Times New Roman" w:hAnsi="Times New Roman" w:eastAsia="仿宋_GB2312" w:cs="Times New Roman"/>
          <w:color w:val="000000"/>
          <w:sz w:val="32"/>
          <w:szCs w:val="32"/>
          <w:lang w:bidi="ar-SA"/>
        </w:rPr>
        <w:t>质量检验</w:t>
      </w:r>
      <w:r>
        <w:rPr>
          <w:rFonts w:hint="eastAsia" w:eastAsia="仿宋_GB2312" w:cs="Times New Roman"/>
          <w:color w:val="000000"/>
          <w:sz w:val="32"/>
          <w:szCs w:val="32"/>
          <w:lang w:eastAsia="zh-CN" w:bidi="ar-SA"/>
        </w:rPr>
        <w:t>，</w:t>
      </w:r>
      <w:r>
        <w:rPr>
          <w:rFonts w:hint="eastAsia" w:eastAsia="仿宋_GB2312" w:cs="Times New Roman"/>
          <w:color w:val="000000"/>
          <w:sz w:val="32"/>
          <w:szCs w:val="32"/>
          <w:lang w:val="en-US" w:eastAsia="zh-CN" w:bidi="ar-SA"/>
        </w:rPr>
        <w:t>但应进行常规检查，对不宜确认的应进行</w:t>
      </w:r>
      <w:r>
        <w:rPr>
          <w:rFonts w:hint="default" w:ascii="Times New Roman" w:hAnsi="Times New Roman" w:eastAsia="仿宋_GB2312" w:cs="Times New Roman"/>
          <w:color w:val="000000"/>
          <w:sz w:val="32"/>
          <w:szCs w:val="32"/>
          <w:lang w:bidi="ar-SA"/>
        </w:rPr>
        <w:t>质量检验。</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w:t>
      </w:r>
      <w:r>
        <w:rPr>
          <w:rFonts w:hint="eastAsia" w:ascii="Times New Roman" w:hAnsi="Times New Roman" w:eastAsia="仿宋_GB2312" w:cs="Times New Roman"/>
          <w:b/>
          <w:bCs/>
          <w:color w:val="000000"/>
          <w:sz w:val="32"/>
          <w:szCs w:val="32"/>
          <w:lang w:val="en-US" w:eastAsia="zh-CN" w:bidi="ar-SA"/>
        </w:rPr>
        <w:t>二</w:t>
      </w:r>
      <w:r>
        <w:rPr>
          <w:rFonts w:hint="default" w:ascii="Times New Roman" w:hAnsi="Times New Roman" w:eastAsia="仿宋_GB2312" w:cs="Times New Roman"/>
          <w:b/>
          <w:bCs/>
          <w:color w:val="000000"/>
          <w:sz w:val="32"/>
          <w:szCs w:val="32"/>
          <w:lang w:bidi="ar-SA"/>
        </w:rPr>
        <w:t>十条</w:t>
      </w:r>
      <w:r>
        <w:rPr>
          <w:rFonts w:hint="default" w:ascii="Times New Roman" w:hAnsi="Times New Roman" w:eastAsia="仿宋_GB2312" w:cs="Times New Roman"/>
          <w:color w:val="000000"/>
          <w:sz w:val="32"/>
          <w:szCs w:val="32"/>
          <w:lang w:bidi="ar-SA"/>
        </w:rPr>
        <w:t xml:space="preserve"> 数量验收中要对承储企业轮换计划执行全过程的材料逐一核对，对数量进行现场测量，用图表标明测量仓间或货位，留下影像资料，现场出具验收结果，并经企业负责人签字确认。</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第二十</w:t>
      </w:r>
      <w:r>
        <w:rPr>
          <w:rFonts w:hint="eastAsia" w:ascii="Times New Roman" w:hAnsi="Times New Roman" w:eastAsia="仿宋_GB2312" w:cs="Times New Roman"/>
          <w:b/>
          <w:bCs/>
          <w:color w:val="000000"/>
          <w:sz w:val="32"/>
          <w:szCs w:val="32"/>
          <w:lang w:val="en-US" w:eastAsia="zh-CN" w:bidi="ar-SA"/>
        </w:rPr>
        <w:t>一</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质量验收中要根据轮换计划和数量验收情况进行质量抽样，用图表标明抽样仓间和点位，留下影像资料。检验后要及时出具质量检验报告并抄送承储企业。</w:t>
      </w:r>
    </w:p>
    <w:p>
      <w:pPr>
        <w:spacing w:line="540" w:lineRule="exact"/>
        <w:ind w:firstLine="640" w:firstLineChars="200"/>
        <w:rPr>
          <w:rFonts w:hint="default" w:ascii="Times New Roman" w:hAnsi="Times New Roman" w:eastAsia="仿宋_GB2312" w:cs="Times New Roman"/>
          <w:color w:val="000000"/>
          <w:sz w:val="32"/>
          <w:szCs w:val="32"/>
          <w:lang w:bidi="ar-SA"/>
        </w:rPr>
      </w:pPr>
    </w:p>
    <w:p>
      <w:pPr>
        <w:spacing w:line="540" w:lineRule="exact"/>
        <w:jc w:val="center"/>
        <w:rPr>
          <w:rFonts w:hint="default" w:ascii="Times New Roman" w:hAnsi="Times New Roman" w:eastAsia="黑体" w:cs="Times New Roman"/>
          <w:color w:val="000000"/>
          <w:sz w:val="32"/>
          <w:szCs w:val="32"/>
          <w:lang w:bidi="ar-SA"/>
        </w:rPr>
      </w:pPr>
      <w:r>
        <w:rPr>
          <w:rFonts w:hint="default" w:ascii="Times New Roman" w:hAnsi="Times New Roman" w:eastAsia="黑体" w:cs="Times New Roman"/>
          <w:color w:val="000000"/>
          <w:sz w:val="32"/>
          <w:szCs w:val="32"/>
          <w:lang w:bidi="ar-SA"/>
        </w:rPr>
        <w:t>第五章  轮换资金和费用</w:t>
      </w:r>
    </w:p>
    <w:p>
      <w:pPr>
        <w:spacing w:line="540" w:lineRule="exact"/>
        <w:jc w:val="center"/>
        <w:rPr>
          <w:rFonts w:hint="default" w:ascii="Times New Roman" w:hAnsi="Times New Roman" w:eastAsia="黑体" w:cs="Times New Roman"/>
          <w:color w:val="000000"/>
          <w:sz w:val="32"/>
          <w:szCs w:val="32"/>
          <w:lang w:bidi="ar-SA"/>
        </w:rPr>
      </w:pP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第二十</w:t>
      </w:r>
      <w:r>
        <w:rPr>
          <w:rFonts w:hint="eastAsia" w:ascii="Times New Roman" w:hAnsi="Times New Roman" w:eastAsia="仿宋_GB2312" w:cs="Times New Roman"/>
          <w:b/>
          <w:bCs/>
          <w:color w:val="000000"/>
          <w:sz w:val="32"/>
          <w:szCs w:val="32"/>
          <w:lang w:val="en-US" w:eastAsia="zh-CN" w:bidi="ar-SA"/>
        </w:rPr>
        <w:t>二</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轮换所需贷款与粮食库存增减挂钩并专户管理、专款专用、库贷一致。承储企业根据下达的轮换计划文件并按照</w:t>
      </w:r>
      <w:r>
        <w:rPr>
          <w:rFonts w:hint="eastAsia" w:eastAsia="仿宋_GB2312" w:cs="Times New Roman"/>
          <w:color w:val="000000"/>
          <w:sz w:val="32"/>
          <w:szCs w:val="32"/>
          <w:lang w:eastAsia="zh-CN" w:bidi="ar-SA"/>
        </w:rPr>
        <w:t>农发行松潘县支行</w:t>
      </w:r>
      <w:r>
        <w:rPr>
          <w:rFonts w:hint="default" w:ascii="Times New Roman" w:hAnsi="Times New Roman" w:eastAsia="仿宋_GB2312" w:cs="Times New Roman"/>
          <w:color w:val="000000"/>
          <w:sz w:val="32"/>
          <w:szCs w:val="32"/>
          <w:lang w:bidi="ar-SA"/>
        </w:rPr>
        <w:t>相关规定申请贷款。</w:t>
      </w:r>
      <w:r>
        <w:rPr>
          <w:rFonts w:hint="eastAsia" w:eastAsia="仿宋_GB2312" w:cs="Times New Roman"/>
          <w:color w:val="000000"/>
          <w:sz w:val="32"/>
          <w:szCs w:val="32"/>
          <w:lang w:eastAsia="zh-CN" w:bidi="ar-SA"/>
        </w:rPr>
        <w:t>农发行松潘县支行</w:t>
      </w:r>
      <w:r>
        <w:rPr>
          <w:rFonts w:hint="default" w:ascii="Times New Roman" w:hAnsi="Times New Roman" w:eastAsia="仿宋_GB2312" w:cs="Times New Roman"/>
          <w:color w:val="000000"/>
          <w:sz w:val="32"/>
          <w:szCs w:val="32"/>
          <w:lang w:bidi="ar-SA"/>
        </w:rPr>
        <w:t>要及时足额提供轮换所需信贷资金，并收回无储备库存对应的贷款。</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第二十</w:t>
      </w:r>
      <w:r>
        <w:rPr>
          <w:rFonts w:hint="eastAsia" w:ascii="Times New Roman" w:hAnsi="Times New Roman" w:eastAsia="仿宋_GB2312" w:cs="Times New Roman"/>
          <w:b/>
          <w:bCs/>
          <w:color w:val="000000"/>
          <w:sz w:val="32"/>
          <w:szCs w:val="32"/>
          <w:lang w:val="en-US" w:eastAsia="zh-CN" w:bidi="ar-SA"/>
        </w:rPr>
        <w:t>三</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w:t>
      </w:r>
      <w:r>
        <w:rPr>
          <w:rFonts w:hint="eastAsia" w:eastAsia="仿宋_GB2312" w:cs="Times New Roman"/>
          <w:color w:val="000000"/>
          <w:sz w:val="32"/>
          <w:szCs w:val="32"/>
          <w:lang w:eastAsia="zh-CN" w:bidi="ar-SA"/>
        </w:rPr>
        <w:t>县</w:t>
      </w:r>
      <w:r>
        <w:rPr>
          <w:rFonts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val="en-US" w:eastAsia="zh-CN" w:bidi="ar-SA"/>
        </w:rPr>
        <w:t>粮食</w:t>
      </w:r>
      <w:r>
        <w:rPr>
          <w:rFonts w:ascii="Times New Roman" w:hAnsi="Times New Roman" w:eastAsia="仿宋_GB2312" w:cs="Times New Roman"/>
          <w:color w:val="000000"/>
          <w:sz w:val="32"/>
          <w:szCs w:val="32"/>
          <w:lang w:bidi="ar-SA"/>
        </w:rPr>
        <w:t>储备</w:t>
      </w:r>
      <w:r>
        <w:rPr>
          <w:rFonts w:hint="default" w:ascii="Times New Roman" w:hAnsi="Times New Roman" w:eastAsia="仿宋_GB2312" w:cs="Times New Roman"/>
          <w:color w:val="000000"/>
          <w:sz w:val="32"/>
          <w:szCs w:val="32"/>
          <w:lang w:bidi="ar-SA"/>
        </w:rPr>
        <w:t>费用补贴</w:t>
      </w:r>
      <w:r>
        <w:rPr>
          <w:rFonts w:ascii="Times New Roman" w:hAnsi="Times New Roman" w:eastAsia="仿宋_GB2312" w:cs="Times New Roman"/>
          <w:color w:val="000000"/>
          <w:sz w:val="32"/>
          <w:szCs w:val="32"/>
          <w:lang w:bidi="ar-SA"/>
        </w:rPr>
        <w:t>（按原粮口径）每年每</w:t>
      </w:r>
      <w:r>
        <w:rPr>
          <w:rFonts w:hint="eastAsia" w:eastAsia="仿宋_GB2312" w:cs="Times New Roman"/>
          <w:color w:val="000000"/>
          <w:sz w:val="32"/>
          <w:szCs w:val="32"/>
          <w:lang w:val="en-US" w:eastAsia="zh-CN" w:bidi="ar-SA"/>
        </w:rPr>
        <w:t>吨600</w:t>
      </w:r>
      <w:r>
        <w:rPr>
          <w:rFonts w:ascii="Times New Roman" w:hAnsi="Times New Roman" w:eastAsia="仿宋_GB2312" w:cs="Times New Roman"/>
          <w:color w:val="000000"/>
          <w:sz w:val="32"/>
          <w:szCs w:val="32"/>
          <w:lang w:bidi="ar-SA"/>
        </w:rPr>
        <w:t>元、成品油每年每吨900元。承储企业按</w:t>
      </w:r>
      <w:r>
        <w:rPr>
          <w:rFonts w:hint="default" w:ascii="Times New Roman" w:hAnsi="Times New Roman" w:eastAsia="仿宋_GB2312" w:cs="Times New Roman"/>
          <w:color w:val="000000"/>
          <w:sz w:val="32"/>
          <w:szCs w:val="32"/>
          <w:lang w:bidi="ar-SA"/>
        </w:rPr>
        <w:t>补贴</w:t>
      </w:r>
      <w:r>
        <w:rPr>
          <w:rFonts w:ascii="Times New Roman" w:hAnsi="Times New Roman" w:eastAsia="仿宋_GB2312" w:cs="Times New Roman"/>
          <w:color w:val="000000"/>
          <w:sz w:val="32"/>
          <w:szCs w:val="32"/>
          <w:lang w:bidi="ar-SA"/>
        </w:rPr>
        <w:t>费用</w:t>
      </w:r>
      <w:r>
        <w:rPr>
          <w:rFonts w:hint="eastAsia" w:eastAsia="仿宋_GB2312" w:cs="Times New Roman"/>
          <w:color w:val="000000"/>
          <w:sz w:val="32"/>
          <w:szCs w:val="32"/>
          <w:lang w:val="en-US" w:eastAsia="zh-CN" w:bidi="ar-SA"/>
        </w:rPr>
        <w:t>的4</w:t>
      </w:r>
      <w:r>
        <w:rPr>
          <w:rFonts w:hint="default" w:ascii="Times New Roman" w:hAnsi="Times New Roman" w:eastAsia="仿宋_GB2312" w:cs="Times New Roman"/>
          <w:color w:val="000000"/>
          <w:sz w:val="32"/>
          <w:szCs w:val="32"/>
          <w:lang w:bidi="ar-SA"/>
        </w:rPr>
        <w:t>0%</w:t>
      </w:r>
      <w:r>
        <w:rPr>
          <w:rFonts w:ascii="Times New Roman" w:hAnsi="Times New Roman" w:eastAsia="仿宋_GB2312" w:cs="Times New Roman"/>
          <w:color w:val="000000"/>
          <w:sz w:val="32"/>
          <w:szCs w:val="32"/>
          <w:lang w:bidi="ar-SA"/>
        </w:rPr>
        <w:t>计提</w:t>
      </w:r>
      <w:r>
        <w:rPr>
          <w:rFonts w:hint="eastAsia" w:eastAsia="仿宋_GB2312" w:cs="Times New Roman"/>
          <w:color w:val="000000"/>
          <w:sz w:val="32"/>
          <w:szCs w:val="32"/>
          <w:lang w:val="en-US" w:eastAsia="zh-CN" w:bidi="ar-SA"/>
        </w:rPr>
        <w:t>保管费用，60%</w:t>
      </w:r>
      <w:r>
        <w:rPr>
          <w:rFonts w:ascii="Times New Roman" w:hAnsi="Times New Roman" w:eastAsia="仿宋_GB2312" w:cs="Times New Roman"/>
          <w:color w:val="000000"/>
          <w:sz w:val="32"/>
          <w:szCs w:val="32"/>
          <w:lang w:bidi="ar-SA"/>
        </w:rPr>
        <w:t>计提</w:t>
      </w:r>
      <w:r>
        <w:rPr>
          <w:rFonts w:hint="default" w:ascii="Times New Roman" w:hAnsi="Times New Roman" w:eastAsia="仿宋_GB2312" w:cs="Times New Roman"/>
          <w:color w:val="000000"/>
          <w:sz w:val="32"/>
          <w:szCs w:val="32"/>
          <w:lang w:bidi="ar-SA"/>
        </w:rPr>
        <w:t>轮换费用。</w:t>
      </w:r>
    </w:p>
    <w:p>
      <w:pPr>
        <w:spacing w:line="540" w:lineRule="exact"/>
        <w:ind w:firstLine="640" w:firstLineChars="200"/>
        <w:rPr>
          <w:rFonts w:hint="default" w:ascii="Times New Roman" w:hAnsi="Times New Roman" w:eastAsia="仿宋" w:cs="Times New Roman"/>
          <w:color w:val="000000"/>
          <w:sz w:val="32"/>
          <w:szCs w:val="32"/>
          <w:lang w:val="en-US" w:eastAsia="zh-CN" w:bidi="ar-SA"/>
        </w:rPr>
      </w:pPr>
      <w:r>
        <w:rPr>
          <w:rFonts w:hint="eastAsia" w:ascii="仿宋" w:eastAsia="仿宋" w:cs="Times New Roman"/>
          <w:sz w:val="32"/>
          <w:szCs w:val="32"/>
          <w:lang w:val="en-US" w:eastAsia="zh-CN" w:bidi="ar-SA"/>
        </w:rPr>
        <w:t>鼓励</w:t>
      </w:r>
      <w:r>
        <w:rPr>
          <w:rFonts w:ascii="Times New Roman" w:hAnsi="Times New Roman" w:eastAsia="仿宋_GB2312" w:cs="Times New Roman"/>
          <w:color w:val="000000"/>
          <w:sz w:val="32"/>
          <w:szCs w:val="32"/>
          <w:lang w:bidi="ar-SA"/>
        </w:rPr>
        <w:t>承储企业</w:t>
      </w:r>
      <w:r>
        <w:rPr>
          <w:rFonts w:hint="eastAsia" w:eastAsia="仿宋_GB2312" w:cs="Times New Roman"/>
          <w:color w:val="000000"/>
          <w:sz w:val="32"/>
          <w:szCs w:val="32"/>
          <w:lang w:val="en-US" w:eastAsia="zh-CN" w:bidi="ar-SA"/>
        </w:rPr>
        <w:t>自主轮换，减少浪费。确因市场等原因造成</w:t>
      </w:r>
      <w:r>
        <w:rPr>
          <w:rFonts w:ascii="Times New Roman" w:hAnsi="Times New Roman" w:eastAsia="仿宋_GB2312" w:cs="Times New Roman"/>
          <w:color w:val="000000"/>
          <w:sz w:val="32"/>
          <w:szCs w:val="32"/>
          <w:lang w:bidi="ar-SA"/>
        </w:rPr>
        <w:t>承储企业</w:t>
      </w:r>
      <w:r>
        <w:rPr>
          <w:rFonts w:hint="eastAsia" w:eastAsia="仿宋_GB2312" w:cs="Times New Roman"/>
          <w:color w:val="000000"/>
          <w:sz w:val="32"/>
          <w:szCs w:val="32"/>
          <w:lang w:val="en-US" w:eastAsia="zh-CN" w:bidi="ar-SA"/>
        </w:rPr>
        <w:t>轮换亏损巨大，超出其承受能力</w:t>
      </w:r>
      <w:r>
        <w:rPr>
          <w:rFonts w:hint="eastAsia" w:ascii="仿宋" w:eastAsia="仿宋" w:cs="Times New Roman"/>
          <w:sz w:val="32"/>
          <w:szCs w:val="32"/>
          <w:lang w:val="en-US" w:eastAsia="zh-CN" w:bidi="ar-SA"/>
        </w:rPr>
        <w:t>则采取</w:t>
      </w:r>
      <w:r>
        <w:rPr>
          <w:rFonts w:hint="eastAsia" w:ascii="仿宋" w:eastAsia="仿宋"/>
          <w:sz w:val="32"/>
          <w:szCs w:val="32"/>
          <w:lang w:val="en-US" w:eastAsia="zh-CN"/>
        </w:rPr>
        <w:t>政府兜底政策，</w:t>
      </w:r>
      <w:r>
        <w:rPr>
          <w:rFonts w:hint="eastAsia" w:ascii="仿宋" w:eastAsia="仿宋"/>
          <w:sz w:val="32"/>
          <w:szCs w:val="32"/>
        </w:rPr>
        <w:t>发生的价差亏损及费用由</w:t>
      </w:r>
      <w:r>
        <w:rPr>
          <w:rFonts w:hint="eastAsia" w:ascii="仿宋" w:eastAsia="仿宋"/>
          <w:sz w:val="32"/>
          <w:szCs w:val="32"/>
          <w:lang w:eastAsia="zh-CN"/>
        </w:rPr>
        <w:t>县财政</w:t>
      </w:r>
      <w:r>
        <w:rPr>
          <w:rFonts w:hint="eastAsia" w:ascii="仿宋" w:eastAsia="仿宋"/>
          <w:sz w:val="32"/>
          <w:szCs w:val="32"/>
        </w:rPr>
        <w:t>承担。</w:t>
      </w:r>
      <w:r>
        <w:rPr>
          <w:rFonts w:hint="eastAsia" w:ascii="仿宋" w:eastAsia="仿宋"/>
          <w:sz w:val="32"/>
          <w:szCs w:val="32"/>
          <w:lang w:val="en-US" w:eastAsia="zh-CN"/>
        </w:rPr>
        <w:t>由</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val="en-US" w:eastAsia="zh-CN" w:bidi="ar-SA"/>
        </w:rPr>
        <w:t>会同</w:t>
      </w:r>
      <w:r>
        <w:rPr>
          <w:rFonts w:hint="eastAsia" w:eastAsia="仿宋_GB2312" w:cs="Times New Roman"/>
          <w:color w:val="000000"/>
          <w:kern w:val="2"/>
          <w:sz w:val="32"/>
          <w:szCs w:val="32"/>
          <w:lang w:val="en-US" w:eastAsia="zh-CN" w:bidi="ar-SA"/>
        </w:rPr>
        <w:t>县</w:t>
      </w:r>
      <w:r>
        <w:rPr>
          <w:rFonts w:hint="eastAsia" w:ascii="Times New Roman" w:hAnsi="Times New Roman" w:eastAsia="仿宋_GB2312" w:cs="Times New Roman"/>
          <w:color w:val="000000"/>
          <w:kern w:val="2"/>
          <w:sz w:val="32"/>
          <w:szCs w:val="32"/>
          <w:lang w:val="en-US" w:eastAsia="zh-CN" w:bidi="ar-SA"/>
        </w:rPr>
        <w:t>财政局</w:t>
      </w:r>
      <w:r>
        <w:rPr>
          <w:rFonts w:hint="eastAsia" w:eastAsia="仿宋_GB2312" w:cs="Times New Roman"/>
          <w:color w:val="000000"/>
          <w:kern w:val="2"/>
          <w:sz w:val="32"/>
          <w:szCs w:val="32"/>
          <w:lang w:val="en-US" w:eastAsia="zh-CN" w:bidi="ar-SA"/>
        </w:rPr>
        <w:t>予以核定。</w:t>
      </w:r>
    </w:p>
    <w:p>
      <w:pPr>
        <w:spacing w:line="540" w:lineRule="exact"/>
        <w:ind w:firstLine="643" w:firstLineChars="200"/>
        <w:rPr>
          <w:rFonts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第二十</w:t>
      </w:r>
      <w:r>
        <w:rPr>
          <w:rFonts w:hint="eastAsia" w:ascii="Times New Roman" w:hAnsi="Times New Roman" w:eastAsia="仿宋_GB2312" w:cs="Times New Roman"/>
          <w:b/>
          <w:bCs/>
          <w:color w:val="000000"/>
          <w:sz w:val="32"/>
          <w:szCs w:val="32"/>
          <w:lang w:val="en-US" w:eastAsia="zh-CN" w:bidi="ar-SA"/>
        </w:rPr>
        <w:t>四</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费用补贴标准的制定和调整，</w:t>
      </w:r>
      <w:r>
        <w:rPr>
          <w:rFonts w:hint="eastAsia" w:eastAsia="仿宋_GB2312" w:cs="Times New Roman"/>
          <w:color w:val="000000"/>
          <w:sz w:val="32"/>
          <w:szCs w:val="32"/>
          <w:lang w:eastAsia="zh-CN" w:bidi="ar-SA"/>
        </w:rPr>
        <w:t>参照州</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费用补贴标准确定，并报</w:t>
      </w:r>
      <w:r>
        <w:rPr>
          <w:rFonts w:hint="eastAsia" w:eastAsia="仿宋_GB2312" w:cs="Times New Roman"/>
          <w:color w:val="000000"/>
          <w:sz w:val="32"/>
          <w:szCs w:val="32"/>
          <w:lang w:eastAsia="zh-CN" w:bidi="ar-SA"/>
        </w:rPr>
        <w:t>县人民</w:t>
      </w:r>
      <w:r>
        <w:rPr>
          <w:rFonts w:hint="default" w:ascii="Times New Roman" w:hAnsi="Times New Roman" w:eastAsia="仿宋_GB2312" w:cs="Times New Roman"/>
          <w:color w:val="000000"/>
          <w:sz w:val="32"/>
          <w:szCs w:val="32"/>
          <w:lang w:bidi="ar-SA"/>
        </w:rPr>
        <w:t>政府批准后执行。</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第二十</w:t>
      </w:r>
      <w:r>
        <w:rPr>
          <w:rFonts w:hint="eastAsia" w:ascii="Times New Roman" w:hAnsi="Times New Roman" w:eastAsia="仿宋_GB2312" w:cs="Times New Roman"/>
          <w:b/>
          <w:bCs/>
          <w:color w:val="000000"/>
          <w:sz w:val="32"/>
          <w:szCs w:val="32"/>
          <w:lang w:val="en-US" w:eastAsia="zh-CN" w:bidi="ar-SA"/>
        </w:rPr>
        <w:t>五</w:t>
      </w:r>
      <w:r>
        <w:rPr>
          <w:rFonts w:hint="default" w:ascii="Times New Roman" w:hAnsi="Times New Roman" w:eastAsia="仿宋_GB2312" w:cs="Times New Roman"/>
          <w:b/>
          <w:bCs/>
          <w:color w:val="000000"/>
          <w:sz w:val="32"/>
          <w:szCs w:val="32"/>
          <w:lang w:bidi="ar-SA"/>
        </w:rPr>
        <w:t xml:space="preserve">条 </w:t>
      </w:r>
      <w:r>
        <w:rPr>
          <w:rFonts w:hint="eastAsia" w:eastAsia="仿宋_GB2312" w:cs="Times New Roman"/>
          <w:color w:val="000000"/>
          <w:kern w:val="2"/>
          <w:sz w:val="32"/>
          <w:szCs w:val="32"/>
          <w:lang w:val="en-US" w:eastAsia="zh-CN" w:bidi="ar-SA"/>
        </w:rPr>
        <w:t>县</w:t>
      </w:r>
      <w:r>
        <w:rPr>
          <w:rFonts w:hint="eastAsia" w:ascii="Times New Roman" w:hAnsi="Times New Roman" w:eastAsia="仿宋_GB2312" w:cs="Times New Roman"/>
          <w:color w:val="000000"/>
          <w:kern w:val="2"/>
          <w:sz w:val="32"/>
          <w:szCs w:val="32"/>
          <w:lang w:val="en-US" w:eastAsia="zh-CN" w:bidi="ar-SA"/>
        </w:rPr>
        <w:t>级</w:t>
      </w:r>
      <w:r>
        <w:rPr>
          <w:rFonts w:hint="eastAsia" w:eastAsia="仿宋_GB2312" w:cs="Times New Roman"/>
          <w:color w:val="000000"/>
          <w:kern w:val="2"/>
          <w:sz w:val="32"/>
          <w:szCs w:val="32"/>
          <w:lang w:val="en-US" w:eastAsia="zh-CN" w:bidi="ar-SA"/>
        </w:rPr>
        <w:t>粮食储备</w:t>
      </w:r>
      <w:r>
        <w:rPr>
          <w:rFonts w:hint="eastAsia" w:ascii="Times New Roman" w:hAnsi="Times New Roman" w:eastAsia="仿宋_GB2312" w:cs="Times New Roman"/>
          <w:color w:val="000000"/>
          <w:kern w:val="2"/>
          <w:sz w:val="32"/>
          <w:szCs w:val="32"/>
          <w:lang w:val="en-US" w:eastAsia="zh-CN" w:bidi="ar-SA"/>
        </w:rPr>
        <w:t>费用和利息补贴，由</w:t>
      </w:r>
      <w:r>
        <w:rPr>
          <w:rFonts w:hint="eastAsia" w:eastAsia="仿宋_GB2312" w:cs="Times New Roman"/>
          <w:color w:val="000000"/>
          <w:kern w:val="2"/>
          <w:sz w:val="32"/>
          <w:szCs w:val="32"/>
          <w:lang w:val="en-US" w:eastAsia="zh-CN" w:bidi="ar-SA"/>
        </w:rPr>
        <w:t>县</w:t>
      </w:r>
      <w:r>
        <w:rPr>
          <w:rFonts w:hint="eastAsia" w:ascii="Times New Roman" w:hAnsi="Times New Roman" w:eastAsia="仿宋_GB2312" w:cs="Times New Roman"/>
          <w:color w:val="000000"/>
          <w:kern w:val="2"/>
          <w:sz w:val="32"/>
          <w:szCs w:val="32"/>
          <w:lang w:val="en-US" w:eastAsia="zh-CN" w:bidi="ar-SA"/>
        </w:rPr>
        <w:t>财政局及时足额拨付</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val="en-US" w:eastAsia="zh-CN" w:bidi="ar-SA"/>
        </w:rPr>
        <w:t>收到该资金后及时拨付县级粮食承储企业</w:t>
      </w:r>
      <w:r>
        <w:rPr>
          <w:rFonts w:hint="eastAsia" w:ascii="Times New Roman" w:hAnsi="Times New Roman" w:eastAsia="仿宋_GB2312" w:cs="Times New Roman"/>
          <w:color w:val="000000"/>
          <w:kern w:val="2"/>
          <w:sz w:val="32"/>
          <w:szCs w:val="32"/>
          <w:lang w:val="en-US" w:eastAsia="zh-CN" w:bidi="ar-SA"/>
        </w:rPr>
        <w:t>。</w:t>
      </w:r>
    </w:p>
    <w:p>
      <w:pPr>
        <w:spacing w:line="540" w:lineRule="exact"/>
        <w:jc w:val="center"/>
        <w:rPr>
          <w:rFonts w:hint="default" w:ascii="Times New Roman" w:hAnsi="Times New Roman" w:eastAsia="黑体" w:cs="Times New Roman"/>
          <w:color w:val="000000"/>
          <w:sz w:val="32"/>
          <w:szCs w:val="32"/>
          <w:lang w:bidi="ar-SA"/>
        </w:rPr>
      </w:pPr>
    </w:p>
    <w:p>
      <w:pPr>
        <w:spacing w:line="540" w:lineRule="exact"/>
        <w:jc w:val="center"/>
        <w:rPr>
          <w:rFonts w:hint="default" w:ascii="Times New Roman" w:hAnsi="Times New Roman" w:eastAsia="黑体" w:cs="Times New Roman"/>
          <w:color w:val="000000"/>
          <w:sz w:val="32"/>
          <w:szCs w:val="32"/>
          <w:lang w:bidi="ar-SA"/>
        </w:rPr>
      </w:pPr>
      <w:r>
        <w:rPr>
          <w:rFonts w:hint="default" w:ascii="Times New Roman" w:hAnsi="Times New Roman" w:eastAsia="黑体" w:cs="Times New Roman"/>
          <w:color w:val="000000"/>
          <w:sz w:val="32"/>
          <w:szCs w:val="32"/>
          <w:lang w:bidi="ar-SA"/>
        </w:rPr>
        <w:t>第六章  违规责任</w:t>
      </w:r>
    </w:p>
    <w:p>
      <w:pPr>
        <w:spacing w:line="540" w:lineRule="exact"/>
        <w:jc w:val="center"/>
        <w:rPr>
          <w:rFonts w:hint="default" w:ascii="Times New Roman" w:hAnsi="Times New Roman" w:eastAsia="黑体" w:cs="Times New Roman"/>
          <w:color w:val="000000"/>
          <w:sz w:val="32"/>
          <w:szCs w:val="32"/>
          <w:lang w:bidi="ar-SA"/>
        </w:rPr>
      </w:pP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第二十</w:t>
      </w:r>
      <w:r>
        <w:rPr>
          <w:rFonts w:hint="eastAsia" w:ascii="Times New Roman" w:hAnsi="Times New Roman" w:eastAsia="仿宋_GB2312" w:cs="Times New Roman"/>
          <w:b/>
          <w:bCs/>
          <w:color w:val="000000"/>
          <w:sz w:val="32"/>
          <w:szCs w:val="32"/>
          <w:lang w:val="en-US" w:eastAsia="zh-CN" w:bidi="ar-SA"/>
        </w:rPr>
        <w:t>六</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相关部门、单位及其工作人员违反本办法规定的，由相关部门按职能分工责令改正；对直接负责的主管人员和其他直接责任人员，依法依规予以严肃处理。</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第二十</w:t>
      </w:r>
      <w:r>
        <w:rPr>
          <w:rFonts w:hint="eastAsia" w:ascii="Times New Roman" w:hAnsi="Times New Roman" w:eastAsia="仿宋_GB2312" w:cs="Times New Roman"/>
          <w:b/>
          <w:bCs/>
          <w:color w:val="000000"/>
          <w:sz w:val="32"/>
          <w:szCs w:val="32"/>
          <w:lang w:val="en-US" w:eastAsia="zh-CN" w:bidi="ar-SA"/>
        </w:rPr>
        <w:t>七</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承储企业违反本办法规定实行失信联合惩戒，有下列行为之一的（因政府调控</w:t>
      </w:r>
      <w:r>
        <w:rPr>
          <w:rFonts w:hint="eastAsia" w:eastAsia="仿宋_GB2312" w:cs="Times New Roman"/>
          <w:color w:val="000000"/>
          <w:sz w:val="32"/>
          <w:szCs w:val="32"/>
          <w:lang w:val="en-US" w:eastAsia="zh-CN" w:bidi="ar-SA"/>
        </w:rPr>
        <w:t>市</w:t>
      </w:r>
      <w:r>
        <w:rPr>
          <w:rFonts w:hint="default" w:ascii="Times New Roman" w:hAnsi="Times New Roman" w:eastAsia="仿宋_GB2312" w:cs="Times New Roman"/>
          <w:color w:val="000000"/>
          <w:sz w:val="32"/>
          <w:szCs w:val="32"/>
          <w:lang w:bidi="ar-SA"/>
        </w:rPr>
        <w:t>场或不可抗力原因除外），由</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财政局、</w:t>
      </w:r>
      <w:r>
        <w:rPr>
          <w:rFonts w:hint="eastAsia" w:eastAsia="仿宋_GB2312" w:cs="Times New Roman"/>
          <w:color w:val="000000"/>
          <w:sz w:val="32"/>
          <w:szCs w:val="32"/>
          <w:lang w:eastAsia="zh-CN" w:bidi="ar-SA"/>
        </w:rPr>
        <w:t>农发行松潘县支行</w:t>
      </w:r>
      <w:r>
        <w:rPr>
          <w:rFonts w:ascii="Times New Roman" w:hAnsi="Times New Roman" w:eastAsia="仿宋_GB2312" w:cs="Times New Roman"/>
          <w:color w:val="000000"/>
          <w:sz w:val="32"/>
          <w:szCs w:val="32"/>
          <w:lang w:bidi="ar-SA"/>
        </w:rPr>
        <w:t>分别</w:t>
      </w:r>
      <w:r>
        <w:rPr>
          <w:rFonts w:hint="default" w:ascii="Times New Roman" w:hAnsi="Times New Roman" w:eastAsia="仿宋_GB2312" w:cs="Times New Roman"/>
          <w:color w:val="000000"/>
          <w:sz w:val="32"/>
          <w:szCs w:val="32"/>
          <w:lang w:bidi="ar-SA"/>
        </w:rPr>
        <w:t>或联合责令整改、通报。造成</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损失的，责令赔偿。按照管理权限对直接负责的主管人员和其他直接责任人员依法依规予以严肃处理。</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（一）未实行</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专仓储存、专人保管、专账记载，或者</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账账不符、账实不符的；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（二）发现</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数量、质量和储存安全出现问题不及时处理，或者不及时报告的；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（三）未经批准擅自轮换</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（四</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擅自延长轮换架空期的；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（五）未按期完成轮换任务的；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（六）未轮报轮，“转圈”轮换的；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val="en-US" w:eastAsia="zh-CN" w:bidi="ar-SA"/>
        </w:rPr>
        <w:t>七</w:t>
      </w:r>
      <w:r>
        <w:rPr>
          <w:rFonts w:hint="default" w:ascii="Times New Roman" w:hAnsi="Times New Roman" w:eastAsia="仿宋_GB2312" w:cs="Times New Roman"/>
          <w:color w:val="000000"/>
          <w:sz w:val="32"/>
          <w:szCs w:val="32"/>
          <w:lang w:bidi="ar-SA"/>
        </w:rPr>
        <w:t>）轮入的</w:t>
      </w:r>
      <w:r>
        <w:rPr>
          <w:rFonts w:hint="eastAsia" w:ascii="Times New Roman" w:hAnsi="Times New Roman"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质量不符合规定标准、以陈顶新、掺杂掺假、以次充好的；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（八）擅自更换</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轮换品种或储存地点的；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（九</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延误轮换或管理不善造成</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级</w:t>
      </w:r>
      <w:r>
        <w:rPr>
          <w:rFonts w:hint="eastAsia" w:eastAsia="仿宋_GB2312" w:cs="Times New Roman"/>
          <w:color w:val="000000"/>
          <w:sz w:val="32"/>
          <w:szCs w:val="32"/>
          <w:lang w:eastAsia="zh-CN" w:bidi="ar-SA"/>
        </w:rPr>
        <w:t>粮食储备</w:t>
      </w:r>
      <w:r>
        <w:rPr>
          <w:rFonts w:hint="default" w:ascii="Times New Roman" w:hAnsi="Times New Roman" w:eastAsia="仿宋_GB2312" w:cs="Times New Roman"/>
          <w:color w:val="000000"/>
          <w:sz w:val="32"/>
          <w:szCs w:val="32"/>
          <w:lang w:bidi="ar-SA"/>
        </w:rPr>
        <w:t>陈化、霉变的；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（十</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挤占挪用农业发展银行贷款、套取财政补贴等行为的；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（十一）未按要求上报相关资料，或者对资料造假的；</w:t>
      </w:r>
    </w:p>
    <w:p>
      <w:pPr>
        <w:spacing w:line="540" w:lineRule="exact"/>
        <w:ind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（十二）违反法律、法规、规章规定的其他行为。</w:t>
      </w:r>
    </w:p>
    <w:p>
      <w:pPr>
        <w:spacing w:line="540" w:lineRule="exact"/>
        <w:jc w:val="center"/>
        <w:rPr>
          <w:rFonts w:hint="default" w:ascii="Times New Roman" w:hAnsi="Times New Roman" w:eastAsia="黑体" w:cs="Times New Roman"/>
          <w:color w:val="000000"/>
          <w:sz w:val="32"/>
          <w:szCs w:val="32"/>
          <w:lang w:bidi="ar-SA"/>
        </w:rPr>
      </w:pPr>
    </w:p>
    <w:p>
      <w:pPr>
        <w:spacing w:line="540" w:lineRule="exact"/>
        <w:jc w:val="center"/>
        <w:rPr>
          <w:rFonts w:hint="default" w:ascii="Times New Roman" w:hAnsi="Times New Roman" w:eastAsia="黑体" w:cs="Times New Roman"/>
          <w:color w:val="000000"/>
          <w:sz w:val="32"/>
          <w:szCs w:val="32"/>
          <w:lang w:bidi="ar-SA"/>
        </w:rPr>
      </w:pPr>
      <w:r>
        <w:rPr>
          <w:rFonts w:hint="default" w:ascii="Times New Roman" w:hAnsi="Times New Roman" w:eastAsia="黑体" w:cs="Times New Roman"/>
          <w:color w:val="000000"/>
          <w:sz w:val="32"/>
          <w:szCs w:val="32"/>
          <w:lang w:bidi="ar-SA"/>
        </w:rPr>
        <w:t>第七章  附则</w:t>
      </w:r>
    </w:p>
    <w:p>
      <w:pPr>
        <w:spacing w:line="540" w:lineRule="exact"/>
        <w:jc w:val="center"/>
        <w:rPr>
          <w:rFonts w:hint="default" w:ascii="Times New Roman" w:hAnsi="Times New Roman" w:eastAsia="黑体" w:cs="Times New Roman"/>
          <w:color w:val="000000"/>
          <w:sz w:val="32"/>
          <w:szCs w:val="32"/>
          <w:lang w:bidi="ar-SA"/>
        </w:rPr>
      </w:pP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第二十</w:t>
      </w:r>
      <w:r>
        <w:rPr>
          <w:rFonts w:hint="eastAsia" w:ascii="Times New Roman" w:hAnsi="Times New Roman" w:eastAsia="仿宋_GB2312" w:cs="Times New Roman"/>
          <w:b/>
          <w:bCs/>
          <w:color w:val="000000"/>
          <w:sz w:val="32"/>
          <w:szCs w:val="32"/>
          <w:lang w:val="en-US" w:eastAsia="zh-CN" w:bidi="ar-SA"/>
        </w:rPr>
        <w:t>八</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本办法自印发之日起施行。</w:t>
      </w:r>
    </w:p>
    <w:p>
      <w:pPr>
        <w:spacing w:line="540" w:lineRule="exact"/>
        <w:ind w:firstLine="643"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sz w:val="32"/>
          <w:szCs w:val="32"/>
          <w:lang w:bidi="ar-SA"/>
        </w:rPr>
        <w:t>第二十</w:t>
      </w:r>
      <w:r>
        <w:rPr>
          <w:rFonts w:hint="eastAsia" w:ascii="Times New Roman" w:hAnsi="Times New Roman" w:eastAsia="仿宋_GB2312" w:cs="Times New Roman"/>
          <w:b/>
          <w:bCs/>
          <w:color w:val="000000"/>
          <w:sz w:val="32"/>
          <w:szCs w:val="32"/>
          <w:lang w:val="en-US" w:eastAsia="zh-CN" w:bidi="ar-SA"/>
        </w:rPr>
        <w:t>九</w:t>
      </w:r>
      <w:r>
        <w:rPr>
          <w:rFonts w:hint="default" w:ascii="Times New Roman" w:hAnsi="Times New Roman" w:eastAsia="仿宋_GB2312" w:cs="Times New Roman"/>
          <w:b/>
          <w:bCs/>
          <w:color w:val="000000"/>
          <w:sz w:val="32"/>
          <w:szCs w:val="32"/>
          <w:lang w:bidi="ar-SA"/>
        </w:rPr>
        <w:t>条</w:t>
      </w:r>
      <w:r>
        <w:rPr>
          <w:rFonts w:hint="default" w:ascii="Times New Roman" w:hAnsi="Times New Roman" w:eastAsia="仿宋_GB2312" w:cs="Times New Roman"/>
          <w:color w:val="000000"/>
          <w:sz w:val="32"/>
          <w:szCs w:val="32"/>
          <w:lang w:bidi="ar-SA"/>
        </w:rPr>
        <w:t xml:space="preserve"> 本办法由</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发改</w:t>
      </w:r>
      <w:r>
        <w:rPr>
          <w:rFonts w:hint="eastAsia" w:eastAsia="仿宋_GB2312" w:cs="Times New Roman"/>
          <w:color w:val="000000"/>
          <w:sz w:val="32"/>
          <w:szCs w:val="32"/>
          <w:lang w:eastAsia="zh-CN" w:bidi="ar-SA"/>
        </w:rPr>
        <w:t>局</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粮储</w:t>
      </w:r>
      <w:r>
        <w:rPr>
          <w:rFonts w:hint="eastAsia" w:eastAsia="仿宋_GB2312" w:cs="Times New Roman"/>
          <w:color w:val="000000"/>
          <w:sz w:val="32"/>
          <w:szCs w:val="32"/>
          <w:lang w:eastAsia="zh-CN" w:bidi="ar-SA"/>
        </w:rPr>
        <w:t>中心</w:t>
      </w:r>
      <w:r>
        <w:rPr>
          <w:rFonts w:hint="default" w:ascii="Times New Roman" w:hAnsi="Times New Roman" w:eastAsia="仿宋_GB2312" w:cs="Times New Roman"/>
          <w:color w:val="000000"/>
          <w:sz w:val="32"/>
          <w:szCs w:val="32"/>
          <w:lang w:bidi="ar-SA"/>
        </w:rPr>
        <w:t>）、</w:t>
      </w:r>
      <w:r>
        <w:rPr>
          <w:rFonts w:hint="eastAsia" w:eastAsia="仿宋_GB2312" w:cs="Times New Roman"/>
          <w:color w:val="000000"/>
          <w:sz w:val="32"/>
          <w:szCs w:val="32"/>
          <w:lang w:eastAsia="zh-CN" w:bidi="ar-SA"/>
        </w:rPr>
        <w:t>县</w:t>
      </w:r>
      <w:r>
        <w:rPr>
          <w:rFonts w:hint="default" w:ascii="Times New Roman" w:hAnsi="Times New Roman" w:eastAsia="仿宋_GB2312" w:cs="Times New Roman"/>
          <w:color w:val="000000"/>
          <w:sz w:val="32"/>
          <w:szCs w:val="32"/>
          <w:lang w:bidi="ar-SA"/>
        </w:rPr>
        <w:t>财政局、</w:t>
      </w:r>
      <w:r>
        <w:rPr>
          <w:rFonts w:hint="eastAsia" w:eastAsia="仿宋_GB2312" w:cs="Times New Roman"/>
          <w:color w:val="000000"/>
          <w:sz w:val="32"/>
          <w:szCs w:val="32"/>
          <w:lang w:eastAsia="zh-CN" w:bidi="ar-SA"/>
        </w:rPr>
        <w:t>农发行松潘县支行</w:t>
      </w:r>
      <w:r>
        <w:rPr>
          <w:rFonts w:hint="default" w:ascii="Times New Roman" w:hAnsi="Times New Roman" w:eastAsia="仿宋_GB2312" w:cs="Times New Roman"/>
          <w:color w:val="000000"/>
          <w:sz w:val="32"/>
          <w:szCs w:val="32"/>
          <w:lang w:bidi="ar-SA"/>
        </w:rPr>
        <w:t>负责解释。</w:t>
      </w:r>
    </w:p>
    <w:p>
      <w:pPr>
        <w:rPr>
          <w:rFonts w:hint="eastAsia"/>
        </w:rPr>
      </w:pPr>
    </w:p>
    <w:p>
      <w:pPr>
        <w:pStyle w:val="3"/>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2M4NDRkOGRhYzNlZTk1YmE2MzEyMjBkMDc3NjAifQ=="/>
  </w:docVars>
  <w:rsids>
    <w:rsidRoot w:val="71BC01AF"/>
    <w:rsid w:val="017D70B8"/>
    <w:rsid w:val="0808579C"/>
    <w:rsid w:val="0D6F4C2A"/>
    <w:rsid w:val="11A24DF1"/>
    <w:rsid w:val="1C70043D"/>
    <w:rsid w:val="22975239"/>
    <w:rsid w:val="27814EF7"/>
    <w:rsid w:val="2A5078E5"/>
    <w:rsid w:val="344A1945"/>
    <w:rsid w:val="3B255733"/>
    <w:rsid w:val="40D635C1"/>
    <w:rsid w:val="417C1E33"/>
    <w:rsid w:val="448C6831"/>
    <w:rsid w:val="4B8E10E1"/>
    <w:rsid w:val="51FD50EE"/>
    <w:rsid w:val="56E87676"/>
    <w:rsid w:val="59A533FF"/>
    <w:rsid w:val="5A2110DA"/>
    <w:rsid w:val="5D0C3380"/>
    <w:rsid w:val="5E090684"/>
    <w:rsid w:val="66F3446F"/>
    <w:rsid w:val="679A0E78"/>
    <w:rsid w:val="68B24209"/>
    <w:rsid w:val="6AFC176B"/>
    <w:rsid w:val="6B6D160F"/>
    <w:rsid w:val="71BC01AF"/>
    <w:rsid w:val="75E55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3437</Words>
  <Characters>3456</Characters>
  <Lines>0</Lines>
  <Paragraphs>0</Paragraphs>
  <TotalTime>0</TotalTime>
  <ScaleCrop>false</ScaleCrop>
  <LinksUpToDate>false</LinksUpToDate>
  <CharactersWithSpaces>3556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2022-08-23T08:26:00Z</dcterms:created>
  <dc:creator>Administrator</dc:creator>
  <cp:lastModifiedBy>希</cp:lastModifiedBy>
  <cp:lastPrinted>2022-08-25T03:13:00Z</cp:lastPrinted>
  <dcterms:modified xsi:type="dcterms:W3CDTF">2022-09-01T06:58:25Z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9693EBF17879415593A68B1E1F7ACF38</vt:lpwstr>
  </property>
</Properties>
</file>