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茂县县属国有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企业责任约谈工作规则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为健全管资本为主的国有资产监管体制，规范开展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责任约谈工作，指导督促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加强国有资产监管，加大整改追责问责力度，有效防范化解重大风险，促进企业高质量发展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依据《中华人民共和国公司法》《中华人民共和国企业国有资产法》《企业国有资产监督管理暂行条例》(国务院令第378号)《国务院办公厅关于建立国有企业违规经营投资责任追究制度的意见》(国办发〔2016〕63 号)《阿坝州州属国有企业违规经营投资责任追究暂行办法》(阿州国资党〔2021〕56号)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《茂县县属国有企业违规经营投资责任追究暂行办法》（茂府办发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等法律法规和有关规定，制定本规则。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本规则所称责任约谈，是指针对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存在的重大问题、资产损失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风险隐患以及其他造成或可能造成严重不良后果的重大事项等，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依法依规对企业有关人员进行告诫谈话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提出监管意见建议、责令整改追责的监管措施。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在国资监管工作中发现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存在下列情形之一的，可以开展责任约谈: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贯彻落实习近平总书记重要指示批示和党中央、国务院、省委省政府、州委州政府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、县委县政府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决策部署存在问题的。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违反党章和党内法规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违反国家法律法规和国有资产监管规章、规范性文件及政策规定的。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投资、财务管控、经济运行、产权管理、改革重组、国企混改、公司治理、业绩考核、薪酬分配、资本运营、科技创新、依法经营、合规管理、内部控制、风险管控、内部审计、监督追责、网络安全、选人用人、巡视巡察和党的建设等方面存在突出问题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存在重大风险隐患或发生可能造成严重不良后果的重大事项的。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（六）出现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重大资产损失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损失风险，因减少或挽回资产损失等工作需要，暂未启动责任追究程序的。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未按规定执行重大事项请示报告制度，或瞒报漏报谎报迟报重大资产损失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损失风险的。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（八）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对出资人监管、审计、纪检监察、巡视巡察、督查等工作以及国资监管提示函、通报中提出的整改要求，拒绝整改、拖延整改、整改不力或弄虚作假的。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其他需要责任约谈的事项。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出现第三条所列责任约谈情形的，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股室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根据职责启动责任约谈工作，拟制《责任约谈通知书》，报经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主要负责同志审签同意后，以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名义印发被约谈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，根据需要抄送责任追究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、纪检监察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、组织人事部门、巡视巡察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《责任约谈通知书》实行统一编号管理，内容主要包括约谈事由、时间、地点、参加人员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需要提交的材料及提交时限等。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责任约谈由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分管负责同志主持，必要时可请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主要负责同志主持。根据工作需要，可请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纪委监委以及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共同参加责任约谈，在责任约谈前，就有关责任约谈内容和意见要求等进行沟通协商。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责任约谈形式分为个别约谈和集体约谈。多家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存在同类问题或约谈事项涉及多家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的，可以开展集体约谈。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责任约谈对象为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有关负责人及相关责任人。根据需要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可指定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及所属子企业相关人员参加约谈。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责任约谈包括以下内容: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说明约谈事由和目的，指出企业存在的问题，提示相关人员的责任风险，提出监管要求和整改意见。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听取被约谈人员对相关问题的陈述，主要包括有关问题基本情况，造成的资产损失、损失风险或影响，问题原因分析，已采取整改或责任追究措施，下一步工作计划等情况。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对被约谈人员进行必要的询问。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其他需要约谈的内容。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股室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应当做好责任约谈记录，约谈结束后形成约谈纪要，可以根据工作需要印送被约谈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。约谈纪要内容主要包括:约谈时间、地点，约谈主持及参加人员，约谈事由、被约谈人陈述情况、国资监管意见要求等。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收到《责任约谈通知书》后，应当以书面、电话等形式确认通知事项，按要求安排有关人员准时参加约谈并提交相关书面陈述材料。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应当按照责任约谈意见要求，研究制定工作方案，明确落实措施、责任主体和时间安排。工作方案于责任约谈后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应当认真组织落实责任约谈意见要求和工作方案，主动采取措施，制止纠正违规行为，减少或挽回资产损失，降低损失风险，消除不良影响。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对于责任约谈涉及违反党规党纪、违规经营投资造成资产损失或其他严重不良后果的，应当依据有关规定对相关责任人严肃追责问责。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第十四条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应当针对责任约谈中提出的问题风险，在本企业开展同类问题风险排查，举一反三，堵塞管理漏洞，有效防范类似问题发生。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应当及时向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报告约谈事项整改工作进展情况。约谈意见要求落实完成后，应当将相关工作开展情况、采取措施、落实成效及责任追究情况等形成专项工作报告，正式报送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对有关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整改落实工作进行指导督促和评估，推动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将责任约谈反映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存在的重大问题风险、整改措施及成效、责任追究情况等，作为被约谈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负责人年度经营业绩考核、企业领导班子和领导人员综合考核评价等重要参考。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对被约谈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拒绝整改、拖延整改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整改不力或弄虚作假的，按照有关规定，严肃追究责任。对涉嫌违纪或职务违法的，移送有关纪检监察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责任约谈整改落实情况将作为认定违规经营投资损失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责任，以及作出从重、加重或从轻、减轻责任处理意见建议的重要参考。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将定期汇总分析责任约谈反映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存在的重大问题风险以及责任追究情况，对典型性、普遍性问题，组织开展共性问题专项核查，督促指导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县属国企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健全管控机制和责任追究工作体系。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第二十条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股室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应当按照“谁组织、谁负责”的原则，将《责任约谈通知书》、约谈纪要、企业报送的有关材料等立卷归档。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第二十一条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责任约谈工作应该严格遵守保密制度规定，《责任约谈通知书》、约谈纪要等有关材料按照有关规定定密和管理。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第二十二条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对生产安全事故、环境污染事件的约谈工作，按照有关规定执行。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第二十三条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本规则自印发之日起施行。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责任约谈通知书(样式)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监管约谈函〔20xx〕xx 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 集团有限公司: 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茂县县属国有企业责任约谈工作规则</w:t>
      </w:r>
      <w:r>
        <w:rPr>
          <w:rFonts w:hint="eastAsia" w:ascii="仿宋_GB2312" w:hAnsi="仿宋_GB2312" w:eastAsia="仿宋_GB2312" w:cs="仿宋_GB2312"/>
          <w:sz w:val="32"/>
          <w:szCs w:val="32"/>
        </w:rPr>
        <w:t>》有关规定，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定于 xxxx 年 xx 月 xx 日 xx 时，在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xxx(地点)，由 xxx (约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谈单位)xxx(约谈主持人及职务)就 xxx (约谈事由)事项与你公司进行责任约谈。请你公司主要负责人/分管负责人/相关部门负责人/有关子企业负责人/相关责任人等(被约谈对象)按时参加。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请于 xxxx 年 xx 月 xx 日将责任约谈事项有关说明材料报送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(纸质件加盖单位公章，同时附电子版)。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联系人:xxx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xxx;联系电话 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抄送:xxx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茂县国有资产管理中心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责任约谈纪要(样式)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约谈时间:xxxx 年 xx 月 xx 日上(下)午 xx:xx。 约谈地点: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县国资中心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约谈主持人:xxx (姓名及职务)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约谈单位及人员:xxx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xxx、xxx(姓名及职务) 共同约谈单位及人员:xxx 处 xxx、xxx(姓名及职务) 被约谈企业及人员:xxx 集团有限公司 xxx(姓名及职务) 记录 人:xxx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约谈事由:xxx 等问题约谈要求: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被约谈人员陈述情况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有关监管意见要求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............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.....................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YTg4MTk2ZWJlNmJkYjgyOTNhMTU1ZmZlMDQ0ZWEifQ=="/>
  </w:docVars>
  <w:rsids>
    <w:rsidRoot w:val="43DF6DDC"/>
    <w:rsid w:val="05283431"/>
    <w:rsid w:val="056E2A05"/>
    <w:rsid w:val="11FD0B9E"/>
    <w:rsid w:val="1AF61289"/>
    <w:rsid w:val="2A3A6172"/>
    <w:rsid w:val="2D0363AE"/>
    <w:rsid w:val="2D554A1C"/>
    <w:rsid w:val="34E37F25"/>
    <w:rsid w:val="3B8015F2"/>
    <w:rsid w:val="3F5F2499"/>
    <w:rsid w:val="43DF6DDC"/>
    <w:rsid w:val="486B199C"/>
    <w:rsid w:val="4DBF5582"/>
    <w:rsid w:val="571E156B"/>
    <w:rsid w:val="64C475D5"/>
    <w:rsid w:val="75F5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8463;&#22365;&#24030;&#22269;&#36164;&#22996;&#30417;&#31649;&#20225;&#19994;&#36131;&#20219;&#32422;&#35848;&#24037;&#20316;&#35268;&#21017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阿坝州国资委监管企业责任约谈工作规则.docx</Template>
  <Pages>8</Pages>
  <Words>2971</Words>
  <Characters>3110</Characters>
  <Lines>0</Lines>
  <Paragraphs>0</Paragraphs>
  <TotalTime>1700</TotalTime>
  <ScaleCrop>false</ScaleCrop>
  <LinksUpToDate>false</LinksUpToDate>
  <CharactersWithSpaces>3187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2023-09-05T02:51:00Z</dcterms:created>
  <dc:creator>W.</dc:creator>
  <cp:lastModifiedBy>W.</cp:lastModifiedBy>
  <cp:lastPrinted>2023-09-18T02:32:00Z</cp:lastPrinted>
  <dcterms:modified xsi:type="dcterms:W3CDTF">2023-11-03T03:30:16Z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3EFCF0CF654644EBA0B205E09F8C0F66_11</vt:lpwstr>
  </property>
</Properties>
</file>