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A357F6"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0" w:firstLineChars="0"/>
        <w:jc w:val="center"/>
        <w:textAlignment w:val="auto"/>
        <w:rPr>
          <w:rFonts w:hint="eastAsia" w:ascii="方正小标宋简体" w:hAnsi="Calibri" w:eastAsia="方正小标宋简体" w:cs="方正小标宋简体"/>
          <w:bCs/>
          <w:color w:val="auto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Calibri" w:eastAsia="方正小标宋简体" w:cs="方正小标宋简体"/>
          <w:bCs/>
          <w:color w:val="auto"/>
          <w:kern w:val="0"/>
          <w:sz w:val="44"/>
          <w:szCs w:val="44"/>
          <w:lang w:val="en-US" w:eastAsia="zh-CN"/>
        </w:rPr>
        <w:t>茂县民政局</w:t>
      </w:r>
    </w:p>
    <w:p w14:paraId="2CC0FAFD"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0" w:firstLineChars="0"/>
        <w:jc w:val="center"/>
        <w:textAlignment w:val="auto"/>
        <w:rPr>
          <w:rFonts w:hint="eastAsia" w:ascii="方正小标宋简体" w:hAnsi="Calibri" w:eastAsia="方正小标宋简体" w:cs="方正小标宋简体"/>
          <w:bCs/>
          <w:color w:val="auto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Calibri" w:eastAsia="方正小标宋简体" w:cs="方正小标宋简体"/>
          <w:bCs/>
          <w:color w:val="auto"/>
          <w:kern w:val="0"/>
          <w:sz w:val="44"/>
          <w:szCs w:val="44"/>
          <w:lang w:val="en-US" w:eastAsia="zh-CN"/>
        </w:rPr>
        <w:t>2025年度文明婚俗提升行动及殡葬服务  提能项目使用情况公示</w:t>
      </w:r>
    </w:p>
    <w:p w14:paraId="2D972760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黑体" w:hAnsi="Calibri" w:eastAsia="黑体" w:cs="黑体"/>
          <w:kern w:val="0"/>
          <w:sz w:val="32"/>
          <w:szCs w:val="32"/>
        </w:rPr>
      </w:pPr>
      <w:r>
        <w:rPr>
          <w:rFonts w:hint="eastAsia" w:ascii="黑体" w:hAnsi="Calibri" w:eastAsia="黑体" w:cs="黑体"/>
          <w:kern w:val="0"/>
          <w:sz w:val="32"/>
          <w:szCs w:val="32"/>
        </w:rPr>
        <w:t>一、项目信息</w:t>
      </w:r>
    </w:p>
    <w:p w14:paraId="56D619FB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 w:firstLine="42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项目名称</w:t>
      </w:r>
      <w:r>
        <w:rPr>
          <w:rFonts w:hint="eastAsia" w:ascii="Times New Roman" w:hAnsi="Times New Roman" w:eastAsia="仿宋_GB2312" w:cstheme="minorBidi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：文</w:t>
      </w:r>
      <w:r>
        <w:rPr>
          <w:rFonts w:hint="eastAsia" w:ascii="Times New Roman" w:hAnsi="Times New Roman" w:eastAsia="仿宋_GB2312" w:cstheme="minorBidi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明婚俗提升行动及殡葬服务提能项目。</w:t>
      </w:r>
    </w:p>
    <w:p w14:paraId="38307C84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 w:firstLine="420"/>
        <w:textAlignment w:val="auto"/>
        <w:rPr>
          <w:rFonts w:hint="eastAsia" w:ascii="Times New Roman" w:hAnsi="Times New Roman" w:eastAsia="仿宋_GB2312" w:cstheme="minorBidi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项目主要内容：</w:t>
      </w:r>
      <w:r>
        <w:rPr>
          <w:rFonts w:hint="eastAsia" w:ascii="Times New Roman" w:hAnsi="Times New Roman" w:eastAsia="仿宋_GB2312" w:cstheme="minorBidi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根据《阿坝州财政局关于下达2025年省级财政彩票公益金对下分配资金预算的通知》（阿州财综〔2025〕2号）文件要求，下达我县7.00万元资金，为加快我县文明婚俗提升行动及殡葬服务提能事业的发展，不断优化、完善相关设施设备，宣传文明婚俗、提升殡葬服务水平。2025年下达州级专项资金7.00万元，用于文明婚俗提升行动1.00万元、殡葬服务提能项目6.00万元</w:t>
      </w:r>
      <w:r>
        <w:rPr>
          <w:rFonts w:hint="eastAsia" w:ascii="Times New Roman" w:hAnsi="Times New Roman" w:eastAsia="仿宋_GB2312" w:cstheme="minorBidi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。</w:t>
      </w:r>
    </w:p>
    <w:p w14:paraId="04EADC1B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 w:firstLine="420"/>
        <w:textAlignment w:val="auto"/>
        <w:rPr>
          <w:rFonts w:hint="eastAsia" w:ascii="Times New Roman" w:hAnsi="Times New Roman" w:eastAsia="仿宋_GB2312" w:cstheme="minorBidi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项目周期：</w:t>
      </w:r>
      <w:r>
        <w:rPr>
          <w:rFonts w:hint="eastAsia" w:ascii="仿宋_GB2312" w:eastAsia="仿宋_GB2312" w:cs="Times New Roman"/>
          <w:kern w:val="0"/>
          <w:sz w:val="32"/>
          <w:szCs w:val="32"/>
        </w:rPr>
        <w:t>202</w:t>
      </w:r>
      <w:r>
        <w:rPr>
          <w:rFonts w:hint="eastAsia" w:ascii="仿宋_GB2312" w:eastAsia="仿宋_GB2312" w:cs="Times New Roman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 w:cs="Times New Roman"/>
          <w:kern w:val="0"/>
          <w:sz w:val="32"/>
          <w:szCs w:val="32"/>
        </w:rPr>
        <w:t>年1月至202</w:t>
      </w:r>
      <w:r>
        <w:rPr>
          <w:rFonts w:hint="eastAsia" w:ascii="仿宋_GB2312" w:eastAsia="仿宋_GB2312" w:cs="Times New Roman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 w:cs="Times New Roman"/>
          <w:kern w:val="0"/>
          <w:sz w:val="32"/>
          <w:szCs w:val="32"/>
        </w:rPr>
        <w:t>年12月</w:t>
      </w:r>
    </w:p>
    <w:p w14:paraId="59391582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 w:firstLine="420"/>
        <w:textAlignment w:val="auto"/>
        <w:rPr>
          <w:rFonts w:hint="eastAsia" w:ascii="Times New Roman" w:hAnsi="Times New Roman" w:eastAsia="仿宋_GB2312" w:cstheme="minorBidi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资金额度：</w:t>
      </w:r>
      <w:r>
        <w:rPr>
          <w:rFonts w:hint="eastAsia" w:ascii="Times New Roman" w:hAnsi="Times New Roman" w:eastAsia="仿宋_GB2312" w:cstheme="minorBidi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7.00万元</w:t>
      </w:r>
    </w:p>
    <w:p w14:paraId="7D9D3A8D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 w:firstLine="420"/>
        <w:textAlignment w:val="auto"/>
        <w:rPr>
          <w:rFonts w:hint="eastAsia" w:ascii="Times New Roman" w:hAnsi="Times New Roman" w:eastAsia="仿宋_GB2312" w:cstheme="minorBidi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项目负责人：</w:t>
      </w:r>
      <w:r>
        <w:rPr>
          <w:rFonts w:hint="eastAsia" w:ascii="Times New Roman" w:hAnsi="Times New Roman" w:eastAsia="仿宋_GB2312" w:cstheme="minorBidi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中心主任 温跃健</w:t>
      </w:r>
    </w:p>
    <w:p w14:paraId="67DBCA87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 w:firstLine="420"/>
        <w:textAlignment w:val="auto"/>
        <w:rPr>
          <w:rFonts w:hint="default" w:ascii="Times New Roman" w:hAnsi="Times New Roman" w:eastAsia="仿宋_GB2312" w:cstheme="minorBidi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联系方式：0837-</w:t>
      </w:r>
      <w:r>
        <w:rPr>
          <w:rFonts w:hint="eastAsia" w:ascii="Times New Roman" w:hAnsi="Times New Roman" w:eastAsia="仿宋_GB2312" w:cstheme="minorBidi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7448530</w:t>
      </w:r>
    </w:p>
    <w:p w14:paraId="72933A44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 w:firstLine="420"/>
        <w:textAlignment w:val="auto"/>
        <w:rPr>
          <w:rFonts w:hint="default" w:ascii="Times New Roman" w:hAnsi="Times New Roman" w:eastAsia="仿宋_GB2312" w:cstheme="minorBidi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项目完成情况：</w:t>
      </w:r>
      <w:r>
        <w:rPr>
          <w:rFonts w:hint="eastAsia" w:ascii="Times New Roman" w:hAnsi="Times New Roman" w:eastAsia="仿宋_GB2312" w:cstheme="minorBidi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该项目因已完成并支付资金7.00万元</w:t>
      </w:r>
    </w:p>
    <w:p w14:paraId="54382F54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 w:firstLine="420"/>
        <w:textAlignment w:val="auto"/>
        <w:rPr>
          <w:rFonts w:hint="eastAsia" w:ascii="仿宋_GB2312" w:eastAsia="仿宋_GB2312" w:cs="仿宋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接受督查情况：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茂县民政局安排专人负责管理实施该项工作，通过基层按规上报，经办工作人员、股室负责人，分管领导、主要领导层层审核后同意支付。</w:t>
      </w:r>
    </w:p>
    <w:p w14:paraId="003C2AB7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黑体" w:hAnsi="Calibri" w:eastAsia="黑体" w:cs="黑体"/>
          <w:kern w:val="0"/>
          <w:sz w:val="32"/>
          <w:szCs w:val="32"/>
          <w:lang w:val="en-US" w:eastAsia="zh-CN"/>
        </w:rPr>
      </w:pPr>
      <w:r>
        <w:rPr>
          <w:rFonts w:hint="eastAsia" w:ascii="黑体" w:hAnsi="Calibri" w:eastAsia="黑体" w:cs="黑体"/>
          <w:kern w:val="0"/>
          <w:sz w:val="32"/>
          <w:szCs w:val="32"/>
          <w:lang w:val="en-US" w:eastAsia="zh-CN"/>
        </w:rPr>
        <w:t>二、项目效果</w:t>
      </w:r>
    </w:p>
    <w:p w14:paraId="4096E236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 w:firstLine="420"/>
        <w:textAlignment w:val="auto"/>
        <w:rPr>
          <w:rFonts w:hint="eastAsia" w:asci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eastAsia="仿宋_GB2312" w:cs="仿宋_GB2312"/>
          <w:sz w:val="32"/>
          <w:szCs w:val="32"/>
          <w:lang w:eastAsia="zh-CN"/>
        </w:rPr>
        <w:t>202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年</w:t>
      </w:r>
      <w:r>
        <w:rPr>
          <w:rFonts w:hint="eastAsia" w:ascii="Times New Roman" w:hAnsi="Times New Roman" w:eastAsia="仿宋_GB2312" w:cstheme="minorBidi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文明婚俗提升行动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项目1个，</w:t>
      </w:r>
      <w:r>
        <w:rPr>
          <w:rFonts w:hint="eastAsia" w:ascii="Times New Roman" w:hAnsi="Times New Roman" w:eastAsia="仿宋_GB2312" w:cstheme="minorBidi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通过车身广告宣传文明婚俗；殡葬服务提能项目1个，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主要用于殡仪馆运行宣传服务、殡仪馆道路维修、饮用水改造等项目。</w:t>
      </w:r>
    </w:p>
    <w:p w14:paraId="7D8E0B1A">
      <w:pPr>
        <w:keepNext w:val="0"/>
        <w:keepLines w:val="0"/>
        <w:pageBreakBefore w:val="0"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黑体" w:hAnsi="Calibri" w:eastAsia="黑体" w:cs="黑体"/>
          <w:kern w:val="0"/>
          <w:sz w:val="32"/>
          <w:szCs w:val="32"/>
          <w:lang w:val="en-US" w:eastAsia="zh-CN"/>
        </w:rPr>
      </w:pPr>
      <w:r>
        <w:rPr>
          <w:rFonts w:hint="eastAsia" w:ascii="黑体" w:hAnsi="Calibri" w:eastAsia="黑体" w:cs="黑体"/>
          <w:kern w:val="0"/>
          <w:sz w:val="32"/>
          <w:szCs w:val="32"/>
          <w:lang w:val="en-US" w:eastAsia="zh-CN"/>
        </w:rPr>
        <w:t>三、项目和资金管理办法</w:t>
      </w:r>
    </w:p>
    <w:p w14:paraId="317D5310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 w:firstLine="420"/>
        <w:textAlignment w:val="auto"/>
        <w:rPr>
          <w:rFonts w:hint="eastAsia" w:ascii="Times New Roman" w:hAnsi="Times New Roman" w:eastAsia="仿宋_GB2312" w:cstheme="minorBidi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theme="minorBidi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《四川省中央和省级财政彩票公益金支持社会福利事业资金管理办法》（川财社〔2020〕64号）《四川省民政厅福利彩票公益金使用管理办法》（川民发〔2021〕102号）。</w:t>
      </w:r>
    </w:p>
    <w:p w14:paraId="23926DE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</w:pPr>
    </w:p>
    <w:p w14:paraId="3BF728A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</w:pPr>
    </w:p>
    <w:p w14:paraId="1C3BEDD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</w:pPr>
    </w:p>
    <w:p w14:paraId="7497A47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</w:pPr>
    </w:p>
    <w:p w14:paraId="53988A0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</w:pPr>
    </w:p>
    <w:p w14:paraId="03D550D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</w:pPr>
      <w:bookmarkStart w:id="0" w:name="_GoBack"/>
      <w:bookmarkEnd w:id="0"/>
    </w:p>
    <w:p w14:paraId="0288B9B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</w:pPr>
    </w:p>
    <w:p w14:paraId="76A7FE8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Times New Roman" w:hAnsi="Times New Roman" w:eastAsia="仿宋_GB2312" w:cstheme="minorBidi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</w:p>
    <w:p w14:paraId="23ED535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Times New Roman" w:hAnsi="Times New Roman" w:eastAsia="仿宋_GB2312" w:cstheme="minorBidi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theme="minorBidi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 xml:space="preserve">                                   茂县民政局</w:t>
      </w:r>
    </w:p>
    <w:p w14:paraId="15ACF72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right"/>
        <w:textAlignment w:val="auto"/>
        <w:rPr>
          <w:rFonts w:hint="default" w:ascii="Times New Roman" w:hAnsi="Times New Roman" w:eastAsia="仿宋_GB2312" w:cstheme="minorBidi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theme="minorBidi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2026年5月6日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F70CE0"/>
    <w:rsid w:val="08430582"/>
    <w:rsid w:val="169D172E"/>
    <w:rsid w:val="1F644C4F"/>
    <w:rsid w:val="37D8299C"/>
    <w:rsid w:val="3AEA4709"/>
    <w:rsid w:val="3BA979DC"/>
    <w:rsid w:val="474C446F"/>
    <w:rsid w:val="6CD14EF9"/>
    <w:rsid w:val="6FCC3E02"/>
    <w:rsid w:val="79F073A8"/>
    <w:rsid w:val="7F495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figures"/>
    <w:basedOn w:val="1"/>
    <w:next w:val="1"/>
    <w:qFormat/>
    <w:uiPriority w:val="0"/>
    <w:pPr>
      <w:ind w:left="400" w:leftChars="200" w:hanging="200" w:hangingChars="200"/>
    </w:pPr>
  </w:style>
  <w:style w:type="paragraph" w:styleId="4">
    <w:name w:val="Body Text"/>
    <w:basedOn w:val="1"/>
    <w:next w:val="5"/>
    <w:qFormat/>
    <w:uiPriority w:val="0"/>
    <w:pPr>
      <w:spacing w:after="120"/>
    </w:pPr>
    <w:rPr>
      <w:kern w:val="0"/>
      <w:sz w:val="20"/>
    </w:rPr>
  </w:style>
  <w:style w:type="paragraph" w:styleId="5">
    <w:name w:val="Body Text First Indent"/>
    <w:basedOn w:val="4"/>
    <w:next w:val="1"/>
    <w:unhideWhenUsed/>
    <w:qFormat/>
    <w:uiPriority w:val="99"/>
    <w:pPr>
      <w:ind w:firstLine="420" w:firstLineChars="100"/>
    </w:p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9">
    <w:name w:val="常用样式（方正仿宋简）"/>
    <w:basedOn w:val="1"/>
    <w:qFormat/>
    <w:uiPriority w:val="0"/>
    <w:pPr>
      <w:spacing w:line="560" w:lineRule="exact"/>
      <w:ind w:firstLine="200" w:firstLineChars="200"/>
    </w:pPr>
    <w:rPr>
      <w:rFonts w:eastAsia="方正仿宋简体"/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381</Words>
  <Characters>422</Characters>
  <Lines>0</Lines>
  <Paragraphs>0</Paragraphs>
  <TotalTime>5</TotalTime>
  <ScaleCrop>false</ScaleCrop>
  <LinksUpToDate>false</LinksUpToDate>
  <CharactersWithSpaces>457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2025-06-03T08:40:00Z</dcterms:created>
  <dc:creator>Administrator</dc:creator>
  <cp:lastModifiedBy>WPS_1700208619</cp:lastModifiedBy>
  <dcterms:modified xsi:type="dcterms:W3CDTF">2026-05-12T09:23:44Z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eyJoZGlkIjoiOWRmZWM5YmIyMTg3NDRmZDU4M2I5ZjcxMTU2Zjg4NWIiLCJ1c2VySWQiOiIxNTU4MTg2OTc5In0=</vt:lpwstr>
  </property>
  <property fmtid="{D5CDD505-2E9C-101B-9397-08002B2CF9AE}" pid="4" name="ICV">
    <vt:lpwstr>5C592056A90B430B91C16CCF99B886BE_12</vt:lpwstr>
  </property>
</Properties>
</file>