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E9147D">
      <w:pPr>
        <w:spacing w:line="720" w:lineRule="auto"/>
        <w:jc w:val="center"/>
        <w:rPr>
          <w:rFonts w:hint="default" w:ascii="Times New Roman" w:hAnsi="Times New Roman" w:eastAsia="方正仿宋_GB2312" w:cs="Times New Roman"/>
          <w:b/>
          <w:bCs/>
          <w:color w:val="auto"/>
          <w:sz w:val="72"/>
          <w:szCs w:val="72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72"/>
          <w:szCs w:val="72"/>
          <w:lang w:val="en-US" w:eastAsia="zh-CN"/>
        </w:rPr>
        <w:t>茂县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72"/>
          <w:szCs w:val="72"/>
          <w:lang w:val="en-US" w:eastAsia="zh-CN"/>
        </w:rPr>
        <w:t>2026年第一季度</w:t>
      </w:r>
    </w:p>
    <w:p w14:paraId="6C2AE8C1">
      <w:pPr>
        <w:spacing w:line="720" w:lineRule="auto"/>
        <w:jc w:val="center"/>
        <w:rPr>
          <w:rFonts w:hint="default" w:ascii="Times New Roman" w:hAnsi="Times New Roman" w:eastAsia="方正仿宋_GB2312" w:cs="Times New Roman"/>
          <w:b/>
          <w:bCs/>
          <w:color w:val="auto"/>
          <w:sz w:val="72"/>
          <w:szCs w:val="72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72"/>
          <w:szCs w:val="72"/>
          <w:lang w:val="en-US" w:eastAsia="zh-CN"/>
        </w:rPr>
        <w:t>环境质量报告</w:t>
      </w:r>
    </w:p>
    <w:p w14:paraId="3FB9F238">
      <w:pPr>
        <w:pStyle w:val="2"/>
        <w:rPr>
          <w:rFonts w:hint="default" w:ascii="Times New Roman" w:hAnsi="Times New Roman" w:eastAsia="方正仿宋_GB2312" w:cs="Times New Roman"/>
          <w:color w:val="auto"/>
          <w:lang w:eastAsia="zh-CN"/>
        </w:rPr>
      </w:pPr>
    </w:p>
    <w:p w14:paraId="37CBD64B">
      <w:pPr>
        <w:pStyle w:val="2"/>
        <w:rPr>
          <w:rFonts w:hint="default" w:ascii="Times New Roman" w:hAnsi="Times New Roman" w:eastAsia="方正仿宋_GB2312" w:cs="Times New Roman"/>
          <w:color w:val="auto"/>
          <w:lang w:eastAsia="zh-CN"/>
        </w:rPr>
      </w:pPr>
    </w:p>
    <w:p w14:paraId="3076983E">
      <w:pPr>
        <w:pStyle w:val="2"/>
        <w:rPr>
          <w:rFonts w:hint="default" w:ascii="Times New Roman" w:hAnsi="Times New Roman" w:eastAsia="方正仿宋_GB2312" w:cs="Times New Roman"/>
          <w:color w:val="auto"/>
          <w:lang w:eastAsia="zh-CN"/>
        </w:rPr>
      </w:pPr>
    </w:p>
    <w:p w14:paraId="031934CB">
      <w:pPr>
        <w:pStyle w:val="2"/>
        <w:jc w:val="center"/>
        <w:rPr>
          <w:rFonts w:hint="default" w:ascii="Times New Roman" w:hAnsi="Times New Roman" w:eastAsia="方正仿宋_GB2312" w:cs="Times New Roman"/>
          <w:color w:val="auto"/>
          <w:lang w:eastAsia="zh-CN"/>
        </w:rPr>
      </w:pPr>
      <w:r>
        <w:rPr>
          <w:rFonts w:hint="default" w:ascii="Times New Roman" w:hAnsi="Times New Roman" w:eastAsia="方正仿宋_GB2312" w:cs="Times New Roman"/>
          <w:color w:val="auto"/>
          <w:lang w:eastAsia="zh-CN"/>
        </w:rPr>
        <w:drawing>
          <wp:inline distT="0" distB="0" distL="114300" distR="114300">
            <wp:extent cx="5315585" cy="4112895"/>
            <wp:effectExtent l="0" t="0" r="3175" b="1905"/>
            <wp:docPr id="1" name="图片 445" descr="src=http___www.maoxian.gov.cn_mxrmzf_xhtml_images_public_bg02.jpg&amp;refer=http___www.maoxian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45" descr="src=http___www.maoxian.gov.cn_mxrmzf_xhtml_images_public_bg02.jpg&amp;refer=http___www.maoxian.gov"/>
                    <pic:cNvPicPr>
                      <a:picLocks noChangeAspect="1"/>
                    </pic:cNvPicPr>
                  </pic:nvPicPr>
                  <pic:blipFill>
                    <a:blip r:embed="rId10"/>
                    <a:srcRect l="3572" r="10263"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411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2B94F">
      <w:pPr>
        <w:spacing w:line="700" w:lineRule="exact"/>
        <w:rPr>
          <w:rFonts w:hint="default" w:ascii="Times New Roman" w:hAnsi="Times New Roman" w:eastAsia="方正仿宋_GB2312" w:cs="Times New Roman"/>
          <w:b/>
          <w:bCs/>
          <w:color w:val="auto"/>
          <w:sz w:val="36"/>
          <w:szCs w:val="36"/>
        </w:rPr>
      </w:pPr>
    </w:p>
    <w:p w14:paraId="6EC400F0">
      <w:pPr>
        <w:spacing w:line="700" w:lineRule="exact"/>
        <w:rPr>
          <w:rFonts w:hint="default" w:ascii="Times New Roman" w:hAnsi="Times New Roman" w:eastAsia="方正仿宋_GB2312" w:cs="Times New Roman"/>
          <w:b/>
          <w:bCs/>
          <w:color w:val="auto"/>
          <w:sz w:val="36"/>
          <w:szCs w:val="36"/>
        </w:rPr>
      </w:pPr>
    </w:p>
    <w:p w14:paraId="7F7BC782">
      <w:pPr>
        <w:pStyle w:val="13"/>
        <w:rPr>
          <w:rFonts w:hint="default" w:ascii="Times New Roman" w:hAnsi="Times New Roman" w:eastAsia="方正仿宋_GB2312" w:cs="Times New Roman"/>
          <w:b/>
          <w:bCs/>
          <w:color w:val="auto"/>
          <w:sz w:val="36"/>
          <w:szCs w:val="36"/>
        </w:rPr>
      </w:pPr>
    </w:p>
    <w:p w14:paraId="04A3DA23">
      <w:pPr>
        <w:rPr>
          <w:rFonts w:hint="default" w:ascii="Times New Roman" w:hAnsi="Times New Roman" w:eastAsia="方正仿宋_GB2312" w:cs="Times New Roman"/>
          <w:color w:val="auto"/>
        </w:rPr>
      </w:pPr>
    </w:p>
    <w:p w14:paraId="0F01D7C6">
      <w:pPr>
        <w:spacing w:line="700" w:lineRule="exact"/>
        <w:jc w:val="center"/>
        <w:rPr>
          <w:rFonts w:hint="default" w:ascii="Times New Roman" w:hAnsi="Times New Roman" w:eastAsia="方正仿宋_GB2312" w:cs="Times New Roman"/>
          <w:b/>
          <w:bCs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36"/>
          <w:szCs w:val="36"/>
          <w:lang w:val="en-US" w:eastAsia="zh-CN"/>
        </w:rPr>
        <w:t>阿坝藏族羌族自治州茂县生态环境局</w:t>
      </w:r>
    </w:p>
    <w:p w14:paraId="292D1E61">
      <w:pPr>
        <w:spacing w:line="700" w:lineRule="exact"/>
        <w:jc w:val="center"/>
        <w:rPr>
          <w:rFonts w:hint="default" w:ascii="Times New Roman" w:hAnsi="Times New Roman" w:eastAsia="方正仿宋_GB2312" w:cs="Times New Roman"/>
          <w:b/>
          <w:bCs/>
          <w:color w:val="auto"/>
          <w:sz w:val="44"/>
          <w:lang w:val="en-US" w:eastAsia="zh-CN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AndChars" w:linePitch="312" w:charSpace="0"/>
        </w:sectPr>
      </w:pPr>
      <w:r>
        <w:rPr>
          <w:rFonts w:hint="eastAsia" w:ascii="Times New Roman" w:hAnsi="Times New Roman" w:eastAsia="方正仿宋_GB2312" w:cs="Times New Roman"/>
          <w:b/>
          <w:bCs/>
          <w:color w:val="auto"/>
          <w:sz w:val="36"/>
          <w:szCs w:val="36"/>
          <w:lang w:val="en-US" w:eastAsia="zh-CN"/>
        </w:rPr>
        <w:t>2026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36"/>
          <w:szCs w:val="36"/>
          <w:lang w:val="en-US" w:eastAsia="zh-CN"/>
        </w:rPr>
        <w:t>年</w:t>
      </w:r>
      <w:r>
        <w:rPr>
          <w:rFonts w:hint="eastAsia" w:eastAsia="方正仿宋_GB2312" w:cs="Times New Roman"/>
          <w:b/>
          <w:bCs/>
          <w:color w:val="auto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36"/>
          <w:szCs w:val="36"/>
          <w:lang w:val="en-US" w:eastAsia="zh-CN"/>
        </w:rPr>
        <w:t>月</w:t>
      </w:r>
    </w:p>
    <w:p w14:paraId="1C919EC0">
      <w:pPr>
        <w:spacing w:line="720" w:lineRule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主编单位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阿坝藏族羌族自治州茂县生态环境局</w:t>
      </w:r>
    </w:p>
    <w:p w14:paraId="0DC73F32">
      <w:pPr>
        <w:spacing w:line="720" w:lineRule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编写领导小组：环境监测站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br w:type="textWrapping"/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组长：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高敏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br w:type="textWrapping"/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副组长：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潘龙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br w:type="textWrapping"/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 xml:space="preserve">主要编写人员：康生文  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张芳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 xml:space="preserve">  龚君钰  欧旨迎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刘倩雯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 xml:space="preserve">  巫刘艳  </w:t>
      </w:r>
    </w:p>
    <w:p w14:paraId="5CF52D1D">
      <w:pPr>
        <w:spacing w:line="720" w:lineRule="auto"/>
        <w:ind w:left="1680" w:hanging="1680" w:hangingChars="600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编写人员：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陈丽  贾敏  王丽彬  李志妹  杨玥  曾子垒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 xml:space="preserve">  </w:t>
      </w:r>
    </w:p>
    <w:p w14:paraId="0D113C1E">
      <w:pPr>
        <w:spacing w:line="720" w:lineRule="auto"/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审核：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潘龙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br w:type="textWrapping"/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审定：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高敏</w:t>
      </w:r>
    </w:p>
    <w:p w14:paraId="684A8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编写时间：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202</w:t>
      </w:r>
      <w:r>
        <w:rPr>
          <w:rFonts w:hint="eastAsia" w:eastAsia="方正仿宋_GB2312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年</w:t>
      </w:r>
      <w:r>
        <w:rPr>
          <w:rFonts w:hint="eastAsia" w:eastAsia="方正仿宋_GB2312" w:cs="Times New Roman"/>
          <w:color w:val="auto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月</w:t>
      </w:r>
    </w:p>
    <w:p w14:paraId="192D9CCC">
      <w:pPr>
        <w:spacing w:line="720" w:lineRule="auto"/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技术支持单位：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eastAsia="zh-CN"/>
        </w:rPr>
        <w:t>四川卡夫检测技术有限公司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br w:type="textWrapping"/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资料提供单位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阿坝藏族羌族自治州茂县生态环境局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br w:type="textWrapping"/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br w:type="textWrapping"/>
      </w:r>
    </w:p>
    <w:p w14:paraId="44DF6FE4">
      <w:pPr>
        <w:spacing w:line="540" w:lineRule="exact"/>
        <w:ind w:firstLine="0" w:firstLineChars="0"/>
        <w:jc w:val="center"/>
        <w:rPr>
          <w:rFonts w:hint="default" w:ascii="Times New Roman" w:hAnsi="Times New Roman" w:eastAsia="方正仿宋_GB2312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仿宋_GB2312" w:cs="Times New Roman"/>
          <w:color w:val="auto"/>
          <w:sz w:val="36"/>
          <w:szCs w:val="36"/>
        </w:rPr>
        <w:br w:type="page"/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36"/>
          <w:szCs w:val="36"/>
        </w:rPr>
        <w:t>目  录</w:t>
      </w:r>
    </w:p>
    <w:p w14:paraId="2C79976D">
      <w:pPr>
        <w:pStyle w:val="21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 w:val="24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 w:val="24"/>
          <w:szCs w:val="24"/>
        </w:rPr>
        <w:instrText xml:space="preserve"> TOC \o "1-3" \h \z \u </w:instrText>
      </w:r>
      <w:r>
        <w:rPr>
          <w:rFonts w:hint="default" w:ascii="Times New Roman" w:hAnsi="Times New Roman" w:eastAsia="方正仿宋_GB2312" w:cs="Times New Roman"/>
          <w:color w:val="auto"/>
          <w:sz w:val="24"/>
          <w:szCs w:val="24"/>
        </w:rPr>
        <w:fldChar w:fldCharType="separate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_Toc4310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 环境质量监测概况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_Toc4310 \h </w:instrText>
      </w:r>
      <w:r>
        <w:rPr>
          <w:color w:val="auto"/>
        </w:rPr>
        <w:fldChar w:fldCharType="separate"/>
      </w:r>
      <w:r>
        <w:rPr>
          <w:color w:val="auto"/>
        </w:rPr>
        <w:t>- 1 -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6BD0EC37">
      <w:pPr>
        <w:pStyle w:val="24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_Toc24344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1.1 监测工作概况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_Toc24344 \h </w:instrText>
      </w:r>
      <w:r>
        <w:rPr>
          <w:color w:val="auto"/>
        </w:rPr>
        <w:fldChar w:fldCharType="separate"/>
      </w:r>
      <w:r>
        <w:rPr>
          <w:color w:val="auto"/>
        </w:rPr>
        <w:t>- 1 -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79918EDF">
      <w:pPr>
        <w:pStyle w:val="24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_Toc22131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1.2 监测点位布设情况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_Toc22131 \h </w:instrText>
      </w:r>
      <w:r>
        <w:rPr>
          <w:color w:val="auto"/>
        </w:rPr>
        <w:fldChar w:fldCharType="separate"/>
      </w:r>
      <w:r>
        <w:rPr>
          <w:color w:val="auto"/>
        </w:rPr>
        <w:t>- 2 -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5AEEBDAD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_Toc3624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1.2.1 地表水监测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_Toc3624 \h </w:instrText>
      </w:r>
      <w:r>
        <w:rPr>
          <w:color w:val="auto"/>
        </w:rPr>
        <w:fldChar w:fldCharType="separate"/>
      </w:r>
      <w:r>
        <w:rPr>
          <w:color w:val="auto"/>
        </w:rPr>
        <w:t>- 4 -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561976BE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_Toc296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1.2.2 集中式饮用水水源地监测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_Toc296 \h </w:instrText>
      </w:r>
      <w:r>
        <w:rPr>
          <w:color w:val="auto"/>
        </w:rPr>
        <w:fldChar w:fldCharType="separate"/>
      </w:r>
      <w:r>
        <w:rPr>
          <w:color w:val="auto"/>
        </w:rPr>
        <w:t>- 5 -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546F9B65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_Toc16256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1.2.3 农村环境质量试点监测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_Toc16256 \h </w:instrText>
      </w:r>
      <w:r>
        <w:rPr>
          <w:color w:val="auto"/>
        </w:rPr>
        <w:fldChar w:fldCharType="separate"/>
      </w:r>
      <w:r>
        <w:rPr>
          <w:color w:val="auto"/>
        </w:rPr>
        <w:t>- 6 -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4624F954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_Toc19810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1.2.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 xml:space="preserve"> 污染源监测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_Toc19810 \h </w:instrText>
      </w:r>
      <w:r>
        <w:rPr>
          <w:color w:val="auto"/>
        </w:rPr>
        <w:fldChar w:fldCharType="separate"/>
      </w:r>
      <w:r>
        <w:rPr>
          <w:color w:val="auto"/>
        </w:rPr>
        <w:t>- 8 -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1EB3426F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_Toc23594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1.2.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 xml:space="preserve"> 声环境监测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_Toc23594 \h </w:instrText>
      </w:r>
      <w:r>
        <w:rPr>
          <w:color w:val="auto"/>
        </w:rPr>
        <w:fldChar w:fldCharType="separate"/>
      </w:r>
      <w:r>
        <w:rPr>
          <w:color w:val="auto"/>
        </w:rPr>
        <w:t>- 9 -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7E7CCB04">
      <w:pPr>
        <w:pStyle w:val="24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_Toc3317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1.3 现场采样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_Toc3317 \h </w:instrText>
      </w:r>
      <w:r>
        <w:rPr>
          <w:color w:val="auto"/>
        </w:rPr>
        <w:fldChar w:fldCharType="separate"/>
      </w:r>
      <w:r>
        <w:rPr>
          <w:color w:val="auto"/>
        </w:rPr>
        <w:t>- 10 -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72339663">
      <w:pPr>
        <w:pStyle w:val="24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_Toc4059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1.4 实验室分析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_Toc4059 \h </w:instrText>
      </w:r>
      <w:r>
        <w:rPr>
          <w:color w:val="auto"/>
        </w:rPr>
        <w:fldChar w:fldCharType="separate"/>
      </w:r>
      <w:r>
        <w:rPr>
          <w:color w:val="auto"/>
        </w:rPr>
        <w:t>- 11 -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50EEC514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_Toc329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eastAsia"/>
          <w:color w:val="auto"/>
          <w:lang w:val="en-US" w:eastAsia="zh-CN"/>
        </w:rPr>
        <w:t xml:space="preserve">1.4.1 </w:t>
      </w:r>
      <w:r>
        <w:rPr>
          <w:rFonts w:hint="default"/>
          <w:color w:val="auto"/>
          <w:lang w:val="en-US" w:eastAsia="zh-CN"/>
        </w:rPr>
        <w:t>地表水监测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_Toc329 \h </w:instrText>
      </w:r>
      <w:r>
        <w:rPr>
          <w:color w:val="auto"/>
        </w:rPr>
        <w:fldChar w:fldCharType="separate"/>
      </w:r>
      <w:r>
        <w:rPr>
          <w:color w:val="auto"/>
        </w:rPr>
        <w:t>- 11 -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4A3EF8BA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_Toc20690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1.4.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default"/>
          <w:color w:val="auto"/>
          <w:lang w:val="en-US" w:eastAsia="zh-CN"/>
        </w:rPr>
        <w:t xml:space="preserve"> 集中式饮用水水源地水质监测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_Toc20690 \h </w:instrText>
      </w:r>
      <w:r>
        <w:rPr>
          <w:color w:val="auto"/>
        </w:rPr>
        <w:fldChar w:fldCharType="separate"/>
      </w:r>
      <w:r>
        <w:rPr>
          <w:color w:val="auto"/>
        </w:rPr>
        <w:t>- 12 -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0C8942B4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_Toc45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1.4.</w:t>
      </w:r>
      <w:r>
        <w:rPr>
          <w:rFonts w:hint="eastAsia"/>
          <w:color w:val="auto"/>
          <w:lang w:val="en-US" w:eastAsia="zh-CN"/>
        </w:rPr>
        <w:t>3</w:t>
      </w:r>
      <w:r>
        <w:rPr>
          <w:rFonts w:hint="default"/>
          <w:color w:val="auto"/>
          <w:lang w:val="en-US" w:eastAsia="zh-CN"/>
        </w:rPr>
        <w:t xml:space="preserve"> 农村环境</w:t>
      </w:r>
      <w:r>
        <w:rPr>
          <w:rFonts w:hint="eastAsia"/>
          <w:color w:val="auto"/>
          <w:lang w:val="en-US" w:eastAsia="zh-CN"/>
        </w:rPr>
        <w:t>质量试点</w:t>
      </w:r>
      <w:r>
        <w:rPr>
          <w:rFonts w:hint="default"/>
          <w:color w:val="auto"/>
          <w:lang w:val="en-US" w:eastAsia="zh-CN"/>
        </w:rPr>
        <w:t>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_Toc45 \h </w:instrText>
      </w:r>
      <w:r>
        <w:rPr>
          <w:color w:val="auto"/>
        </w:rPr>
        <w:fldChar w:fldCharType="separate"/>
      </w:r>
      <w:r>
        <w:rPr>
          <w:color w:val="auto"/>
        </w:rPr>
        <w:t>- 15 -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1840CFA0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_Toc15340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1.4.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 xml:space="preserve"> 污染源监测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_Toc15340 \h </w:instrText>
      </w:r>
      <w:r>
        <w:rPr>
          <w:color w:val="auto"/>
        </w:rPr>
        <w:fldChar w:fldCharType="separate"/>
      </w:r>
      <w:r>
        <w:rPr>
          <w:color w:val="auto"/>
        </w:rPr>
        <w:t>- 17 -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62F6D9AF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_Toc43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1.4.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 xml:space="preserve"> 声环境监测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_Toc43 \h </w:instrText>
      </w:r>
      <w:r>
        <w:rPr>
          <w:color w:val="auto"/>
        </w:rPr>
        <w:fldChar w:fldCharType="separate"/>
      </w:r>
      <w:r>
        <w:rPr>
          <w:color w:val="auto"/>
        </w:rPr>
        <w:t>- 18 -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7007946D">
      <w:pPr>
        <w:pStyle w:val="21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_Toc3619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eastAsia"/>
          <w:color w:val="auto"/>
          <w:lang w:val="en-US" w:eastAsia="zh-CN"/>
        </w:rPr>
        <w:t xml:space="preserve">2 </w:t>
      </w:r>
      <w:r>
        <w:rPr>
          <w:rFonts w:hint="default"/>
          <w:color w:val="auto"/>
          <w:lang w:val="en-US" w:eastAsia="zh-CN"/>
        </w:rPr>
        <w:t>环境质量状况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_Toc3619 \h </w:instrText>
      </w:r>
      <w:r>
        <w:rPr>
          <w:color w:val="auto"/>
        </w:rPr>
        <w:fldChar w:fldCharType="separate"/>
      </w:r>
      <w:r>
        <w:rPr>
          <w:color w:val="auto"/>
        </w:rPr>
        <w:t>- 19 -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56F9A424">
      <w:pPr>
        <w:pStyle w:val="24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_Toc20624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1</w:t>
      </w:r>
      <w:r>
        <w:rPr>
          <w:rFonts w:hint="default"/>
          <w:color w:val="auto"/>
          <w:lang w:val="en-US" w:eastAsia="zh-CN"/>
        </w:rPr>
        <w:t xml:space="preserve"> 地表水水质监测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_Toc20624 \h </w:instrText>
      </w:r>
      <w:r>
        <w:rPr>
          <w:color w:val="auto"/>
        </w:rPr>
        <w:fldChar w:fldCharType="separate"/>
      </w:r>
      <w:r>
        <w:rPr>
          <w:color w:val="auto"/>
        </w:rPr>
        <w:t>- 19 -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1AFF0F45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_Toc3840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1</w:t>
      </w:r>
      <w:r>
        <w:rPr>
          <w:rFonts w:hint="default"/>
          <w:color w:val="auto"/>
          <w:lang w:val="en-US" w:eastAsia="zh-CN"/>
        </w:rPr>
        <w:t>.1 评价标准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_Toc3840 \h </w:instrText>
      </w:r>
      <w:r>
        <w:rPr>
          <w:color w:val="auto"/>
        </w:rPr>
        <w:fldChar w:fldCharType="separate"/>
      </w:r>
      <w:r>
        <w:rPr>
          <w:color w:val="auto"/>
        </w:rPr>
        <w:t>- 19 -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2AF083B4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_Toc8827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1</w:t>
      </w:r>
      <w:r>
        <w:rPr>
          <w:rFonts w:hint="default"/>
          <w:color w:val="auto"/>
          <w:lang w:val="en-US" w:eastAsia="zh-CN"/>
        </w:rPr>
        <w:t>.2 监测结果及现状评价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_Toc8827 \h </w:instrText>
      </w:r>
      <w:r>
        <w:rPr>
          <w:color w:val="auto"/>
        </w:rPr>
        <w:fldChar w:fldCharType="separate"/>
      </w:r>
      <w:r>
        <w:rPr>
          <w:color w:val="auto"/>
        </w:rPr>
        <w:t>- 20 -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74A41082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_Toc7130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1</w:t>
      </w:r>
      <w:r>
        <w:rPr>
          <w:rFonts w:hint="default"/>
          <w:color w:val="auto"/>
          <w:lang w:val="en-US" w:eastAsia="zh-CN"/>
        </w:rPr>
        <w:t>.3 结论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_Toc7130 \h </w:instrText>
      </w:r>
      <w:r>
        <w:rPr>
          <w:color w:val="auto"/>
        </w:rPr>
        <w:fldChar w:fldCharType="separate"/>
      </w:r>
      <w:r>
        <w:rPr>
          <w:color w:val="auto"/>
        </w:rPr>
        <w:t>- 21 -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70EA894D">
      <w:pPr>
        <w:pStyle w:val="24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_Toc29624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default"/>
          <w:color w:val="auto"/>
          <w:lang w:val="en-US" w:eastAsia="zh-CN"/>
        </w:rPr>
        <w:t xml:space="preserve"> 集中式生活饮用水</w:t>
      </w:r>
      <w:r>
        <w:rPr>
          <w:rFonts w:hint="eastAsia"/>
          <w:color w:val="auto"/>
          <w:lang w:val="en-US" w:eastAsia="zh-CN"/>
        </w:rPr>
        <w:t>水</w:t>
      </w:r>
      <w:r>
        <w:rPr>
          <w:rFonts w:hint="default"/>
          <w:color w:val="auto"/>
          <w:lang w:val="en-US" w:eastAsia="zh-CN"/>
        </w:rPr>
        <w:t>源地水质监测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_Toc29624 \h </w:instrText>
      </w:r>
      <w:r>
        <w:rPr>
          <w:color w:val="auto"/>
        </w:rPr>
        <w:fldChar w:fldCharType="separate"/>
      </w:r>
      <w:r>
        <w:rPr>
          <w:color w:val="auto"/>
        </w:rPr>
        <w:t>- 21 -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5FD93364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_Toc16857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default"/>
          <w:color w:val="auto"/>
          <w:lang w:val="en-US" w:eastAsia="zh-CN"/>
        </w:rPr>
        <w:t>.1 评价标准及监测指标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_Toc16857 \h </w:instrText>
      </w:r>
      <w:r>
        <w:rPr>
          <w:color w:val="auto"/>
        </w:rPr>
        <w:fldChar w:fldCharType="separate"/>
      </w:r>
      <w:r>
        <w:rPr>
          <w:color w:val="auto"/>
        </w:rPr>
        <w:t>- 21 -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488A310E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_Toc12601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default"/>
          <w:color w:val="auto"/>
          <w:lang w:val="en-US" w:eastAsia="zh-CN"/>
        </w:rPr>
        <w:t>.2 监测结果及现状评价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_Toc12601 \h </w:instrText>
      </w:r>
      <w:r>
        <w:rPr>
          <w:color w:val="auto"/>
        </w:rPr>
        <w:fldChar w:fldCharType="separate"/>
      </w:r>
      <w:r>
        <w:rPr>
          <w:color w:val="auto"/>
        </w:rPr>
        <w:t>- 23 -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1181E838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_Toc1282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default"/>
          <w:color w:val="auto"/>
          <w:lang w:val="en-US" w:eastAsia="zh-CN"/>
        </w:rPr>
        <w:t>.3 结论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_Toc1282 \h </w:instrText>
      </w:r>
      <w:r>
        <w:rPr>
          <w:color w:val="auto"/>
        </w:rPr>
        <w:fldChar w:fldCharType="separate"/>
      </w:r>
      <w:r>
        <w:rPr>
          <w:color w:val="auto"/>
        </w:rPr>
        <w:t>- 24 -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3B63E84C">
      <w:pPr>
        <w:pStyle w:val="24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_Toc22106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2.3 农村环境质量试点监测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_Toc22106 \h </w:instrText>
      </w:r>
      <w:r>
        <w:rPr>
          <w:color w:val="auto"/>
        </w:rPr>
        <w:fldChar w:fldCharType="separate"/>
      </w:r>
      <w:r>
        <w:rPr>
          <w:color w:val="auto"/>
        </w:rPr>
        <w:t>- 24 -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6F1C824B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_Toc9451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2.3.1 评价标准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_Toc9451 \h </w:instrText>
      </w:r>
      <w:r>
        <w:rPr>
          <w:color w:val="auto"/>
        </w:rPr>
        <w:fldChar w:fldCharType="separate"/>
      </w:r>
      <w:r>
        <w:rPr>
          <w:color w:val="auto"/>
        </w:rPr>
        <w:t>- 24 -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7BC05A70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_Toc14174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2.3.2 监测结果及现状评价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_Toc14174 \h </w:instrText>
      </w:r>
      <w:r>
        <w:rPr>
          <w:color w:val="auto"/>
        </w:rPr>
        <w:fldChar w:fldCharType="separate"/>
      </w:r>
      <w:r>
        <w:rPr>
          <w:color w:val="auto"/>
        </w:rPr>
        <w:t>- 26 -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07B7D4AF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_Toc29635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2.3.3 结论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_Toc29635 \h </w:instrText>
      </w:r>
      <w:r>
        <w:rPr>
          <w:color w:val="auto"/>
        </w:rPr>
        <w:fldChar w:fldCharType="separate"/>
      </w:r>
      <w:r>
        <w:rPr>
          <w:color w:val="auto"/>
        </w:rPr>
        <w:t>- 27 -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771C4505">
      <w:pPr>
        <w:pStyle w:val="24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_Toc22729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 xml:space="preserve"> 污染源监测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_Toc22729 \h </w:instrText>
      </w:r>
      <w:r>
        <w:rPr>
          <w:color w:val="auto"/>
        </w:rPr>
        <w:fldChar w:fldCharType="separate"/>
      </w:r>
      <w:r>
        <w:rPr>
          <w:color w:val="auto"/>
        </w:rPr>
        <w:t>- 28 -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226506D9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_Toc15051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>.1 评价标准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_Toc15051 \h </w:instrText>
      </w:r>
      <w:r>
        <w:rPr>
          <w:color w:val="auto"/>
        </w:rPr>
        <w:fldChar w:fldCharType="separate"/>
      </w:r>
      <w:r>
        <w:rPr>
          <w:color w:val="auto"/>
        </w:rPr>
        <w:t>- 28 -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403AF40F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_Toc634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>.2 监测结果及现状评价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_Toc634 \h </w:instrText>
      </w:r>
      <w:r>
        <w:rPr>
          <w:color w:val="auto"/>
        </w:rPr>
        <w:fldChar w:fldCharType="separate"/>
      </w:r>
      <w:r>
        <w:rPr>
          <w:color w:val="auto"/>
        </w:rPr>
        <w:t>- 28 -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5242DBDD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_Toc16251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>.3 结论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_Toc16251 \h </w:instrText>
      </w:r>
      <w:r>
        <w:rPr>
          <w:color w:val="auto"/>
        </w:rPr>
        <w:fldChar w:fldCharType="separate"/>
      </w:r>
      <w:r>
        <w:rPr>
          <w:color w:val="auto"/>
        </w:rPr>
        <w:t>- 29 -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15FE1E94">
      <w:pPr>
        <w:pStyle w:val="24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_Toc29883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 xml:space="preserve"> 声环境监测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_Toc29883 \h </w:instrText>
      </w:r>
      <w:r>
        <w:rPr>
          <w:color w:val="auto"/>
        </w:rPr>
        <w:fldChar w:fldCharType="separate"/>
      </w:r>
      <w:r>
        <w:rPr>
          <w:color w:val="auto"/>
        </w:rPr>
        <w:t>- 30 -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3764D910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_Toc22244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>.1 评价标准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_Toc22244 \h </w:instrText>
      </w:r>
      <w:r>
        <w:rPr>
          <w:color w:val="auto"/>
        </w:rPr>
        <w:fldChar w:fldCharType="separate"/>
      </w:r>
      <w:r>
        <w:rPr>
          <w:color w:val="auto"/>
        </w:rPr>
        <w:t>- 30 -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6A695A31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_Toc5788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>.2 监测结果及现状评价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_Toc5788 \h </w:instrText>
      </w:r>
      <w:r>
        <w:rPr>
          <w:color w:val="auto"/>
        </w:rPr>
        <w:fldChar w:fldCharType="separate"/>
      </w:r>
      <w:r>
        <w:rPr>
          <w:color w:val="auto"/>
        </w:rPr>
        <w:t>- 30 -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39E4B141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_Toc8464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>.3 结论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_Toc8464 \h </w:instrText>
      </w:r>
      <w:r>
        <w:rPr>
          <w:color w:val="auto"/>
        </w:rPr>
        <w:fldChar w:fldCharType="separate"/>
      </w:r>
      <w:r>
        <w:rPr>
          <w:color w:val="auto"/>
        </w:rPr>
        <w:t>- 33 -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1FE89255">
      <w:pPr>
        <w:pStyle w:val="21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_Toc28752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eastAsia"/>
          <w:color w:val="auto"/>
          <w:lang w:val="en-US" w:eastAsia="zh-CN"/>
        </w:rPr>
        <w:t>3.</w:t>
      </w:r>
      <w:r>
        <w:rPr>
          <w:rFonts w:hint="default"/>
          <w:color w:val="auto"/>
          <w:lang w:val="zh-CN" w:eastAsia="zh-CN"/>
        </w:rPr>
        <w:t>结论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_Toc28752 \h </w:instrText>
      </w:r>
      <w:r>
        <w:rPr>
          <w:color w:val="auto"/>
        </w:rPr>
        <w:fldChar w:fldCharType="separate"/>
      </w:r>
      <w:r>
        <w:rPr>
          <w:color w:val="auto"/>
        </w:rPr>
        <w:t>- 34 -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2DEA5221">
      <w:pPr>
        <w:pStyle w:val="24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_Toc5228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3.1 环境质量小结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_Toc5228 \h </w:instrText>
      </w:r>
      <w:r>
        <w:rPr>
          <w:color w:val="auto"/>
        </w:rPr>
        <w:fldChar w:fldCharType="separate"/>
      </w:r>
      <w:r>
        <w:rPr>
          <w:color w:val="auto"/>
        </w:rPr>
        <w:t>- 34 -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77B9F1D5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_Toc6514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3.1.</w:t>
      </w:r>
      <w:r>
        <w:rPr>
          <w:rFonts w:hint="eastAsia"/>
          <w:color w:val="auto"/>
          <w:lang w:val="en-US" w:eastAsia="zh-CN"/>
        </w:rPr>
        <w:t>1</w:t>
      </w:r>
      <w:r>
        <w:rPr>
          <w:rFonts w:hint="default"/>
          <w:color w:val="auto"/>
          <w:lang w:val="en-US" w:eastAsia="zh-CN"/>
        </w:rPr>
        <w:t xml:space="preserve"> 地表水环境质量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_Toc6514 \h </w:instrText>
      </w:r>
      <w:r>
        <w:rPr>
          <w:color w:val="auto"/>
        </w:rPr>
        <w:fldChar w:fldCharType="separate"/>
      </w:r>
      <w:r>
        <w:rPr>
          <w:color w:val="auto"/>
        </w:rPr>
        <w:t>- 34 -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781DF280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_Toc388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3.1.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default"/>
          <w:color w:val="auto"/>
          <w:lang w:val="en-US" w:eastAsia="zh-CN"/>
        </w:rPr>
        <w:t xml:space="preserve"> 集中式饮用水水源地水质监测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_Toc388 \h </w:instrText>
      </w:r>
      <w:r>
        <w:rPr>
          <w:color w:val="auto"/>
        </w:rPr>
        <w:fldChar w:fldCharType="separate"/>
      </w:r>
      <w:r>
        <w:rPr>
          <w:color w:val="auto"/>
        </w:rPr>
        <w:t>- 34 -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30549CE7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_Toc16976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3.1.3 农村环境质量试点监测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_Toc16976 \h </w:instrText>
      </w:r>
      <w:r>
        <w:rPr>
          <w:color w:val="auto"/>
        </w:rPr>
        <w:fldChar w:fldCharType="separate"/>
      </w:r>
      <w:r>
        <w:rPr>
          <w:color w:val="auto"/>
        </w:rPr>
        <w:t>- 35 -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04ED4376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_Toc14742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3.1.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 xml:space="preserve"> 污染源监测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_Toc14742 \h </w:instrText>
      </w:r>
      <w:r>
        <w:rPr>
          <w:color w:val="auto"/>
        </w:rPr>
        <w:fldChar w:fldCharType="separate"/>
      </w:r>
      <w:r>
        <w:rPr>
          <w:color w:val="auto"/>
        </w:rPr>
        <w:t>- 35 -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473683AA">
      <w:pPr>
        <w:pStyle w:val="16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_Toc30897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3.1.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 xml:space="preserve"> 声环境监测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_Toc30897 \h </w:instrText>
      </w:r>
      <w:r>
        <w:rPr>
          <w:color w:val="auto"/>
        </w:rPr>
        <w:fldChar w:fldCharType="separate"/>
      </w:r>
      <w:r>
        <w:rPr>
          <w:color w:val="auto"/>
        </w:rPr>
        <w:t>- 36 -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3AADADB0">
      <w:pPr>
        <w:pStyle w:val="24"/>
        <w:tabs>
          <w:tab w:val="right" w:leader="dot" w:pos="8504"/>
        </w:tabs>
        <w:rPr>
          <w:color w:val="auto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instrText xml:space="preserve"> HYPERLINK \l _Toc5833 </w:instrText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separate"/>
      </w:r>
      <w:r>
        <w:rPr>
          <w:rFonts w:hint="default"/>
          <w:color w:val="auto"/>
          <w:lang w:val="en-US" w:eastAsia="zh-CN"/>
        </w:rPr>
        <w:t>3.2 环境质量总体结论</w:t>
      </w:r>
      <w:r>
        <w:rPr>
          <w:color w:val="auto"/>
        </w:rPr>
        <w:tab/>
      </w:r>
      <w:r>
        <w:rPr>
          <w:color w:val="auto"/>
        </w:rPr>
        <w:fldChar w:fldCharType="begin"/>
      </w:r>
      <w:r>
        <w:rPr>
          <w:color w:val="auto"/>
        </w:rPr>
        <w:instrText xml:space="preserve"> PAGEREF _Toc5833 \h </w:instrText>
      </w:r>
      <w:r>
        <w:rPr>
          <w:color w:val="auto"/>
        </w:rPr>
        <w:fldChar w:fldCharType="separate"/>
      </w:r>
      <w:r>
        <w:rPr>
          <w:color w:val="auto"/>
        </w:rPr>
        <w:t>- 36 -</w:t>
      </w:r>
      <w:r>
        <w:rPr>
          <w:color w:val="auto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3FE67330">
      <w:pPr>
        <w:spacing w:line="360" w:lineRule="auto"/>
        <w:rPr>
          <w:rFonts w:hint="default" w:ascii="Times New Roman" w:hAnsi="Times New Roman" w:eastAsia="方正仿宋_GB2312" w:cs="Times New Roman"/>
          <w:color w:val="auto"/>
          <w:sz w:val="24"/>
        </w:rPr>
      </w:pPr>
      <w:r>
        <w:rPr>
          <w:rFonts w:hint="default" w:ascii="Times New Roman" w:hAnsi="Times New Roman" w:eastAsia="方正仿宋_GB2312" w:cs="Times New Roman"/>
          <w:color w:val="auto"/>
          <w:szCs w:val="24"/>
        </w:rPr>
        <w:fldChar w:fldCharType="end"/>
      </w:r>
    </w:p>
    <w:p w14:paraId="7B000C6B">
      <w:pPr>
        <w:pStyle w:val="3"/>
        <w:spacing w:line="360" w:lineRule="auto"/>
        <w:jc w:val="center"/>
        <w:rPr>
          <w:rFonts w:hint="default" w:ascii="Times New Roman" w:hAnsi="Times New Roman" w:eastAsia="方正仿宋_GB2312" w:cs="Times New Roman"/>
          <w:b w:val="0"/>
          <w:color w:val="auto"/>
          <w:sz w:val="24"/>
          <w:szCs w:val="24"/>
        </w:rPr>
        <w:sectPr>
          <w:headerReference r:id="rId6" w:type="default"/>
          <w:footerReference r:id="rId7" w:type="default"/>
          <w:pgSz w:w="11906" w:h="16838"/>
          <w:pgMar w:top="1701" w:right="1701" w:bottom="1701" w:left="1701" w:header="964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AndChars" w:linePitch="312" w:charSpace="0"/>
        </w:sectPr>
      </w:pPr>
      <w:bookmarkStart w:id="0" w:name="_Toc480883270"/>
      <w:bookmarkStart w:id="1" w:name="_Toc11613"/>
    </w:p>
    <w:bookmarkEnd w:id="0"/>
    <w:bookmarkEnd w:id="1"/>
    <w:p w14:paraId="505D1516">
      <w:pPr>
        <w:pStyle w:val="3"/>
        <w:bidi w:val="0"/>
        <w:rPr>
          <w:rFonts w:hint="default"/>
          <w:color w:val="auto"/>
          <w:lang w:val="en-US" w:eastAsia="zh-CN"/>
        </w:rPr>
      </w:pPr>
      <w:bookmarkStart w:id="2" w:name="_Toc15474"/>
      <w:bookmarkStart w:id="3" w:name="_Toc2132"/>
      <w:bookmarkStart w:id="4" w:name="_Toc480883272"/>
      <w:bookmarkStart w:id="5" w:name="_Toc4310"/>
      <w:bookmarkStart w:id="6" w:name="_Toc24706"/>
      <w:r>
        <w:rPr>
          <w:rFonts w:hint="default"/>
          <w:color w:val="auto"/>
          <w:lang w:val="en-US" w:eastAsia="zh-CN"/>
        </w:rPr>
        <w:t>1 环境质量监测概况</w:t>
      </w:r>
      <w:bookmarkEnd w:id="2"/>
      <w:bookmarkEnd w:id="3"/>
      <w:bookmarkEnd w:id="4"/>
      <w:bookmarkEnd w:id="5"/>
      <w:bookmarkEnd w:id="6"/>
    </w:p>
    <w:p w14:paraId="205A3EDF">
      <w:pPr>
        <w:pStyle w:val="4"/>
        <w:bidi w:val="0"/>
        <w:rPr>
          <w:rFonts w:hint="default"/>
          <w:color w:val="auto"/>
          <w:lang w:val="en-US" w:eastAsia="zh-CN"/>
        </w:rPr>
      </w:pPr>
      <w:bookmarkStart w:id="7" w:name="_Toc24344"/>
      <w:bookmarkStart w:id="8" w:name="_Toc25018"/>
      <w:bookmarkStart w:id="9" w:name="_Toc30998"/>
      <w:r>
        <w:rPr>
          <w:rFonts w:hint="default"/>
          <w:color w:val="auto"/>
          <w:lang w:val="en-US" w:eastAsia="zh-CN"/>
        </w:rPr>
        <w:t>1.1 监测工作概况</w:t>
      </w:r>
      <w:bookmarkEnd w:id="7"/>
      <w:bookmarkEnd w:id="8"/>
      <w:bookmarkEnd w:id="9"/>
    </w:p>
    <w:p w14:paraId="18790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eastAsia="zh-CN"/>
        </w:rPr>
        <w:t>202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eastAsia="zh-CN"/>
        </w:rPr>
        <w:t>年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，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阿坝藏族羌族自治州茂县生态环境局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委托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四川卡夫检测技术有限公司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开展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县域生态环境质量考核环境监测（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地表水监测、集中式饮用水监测、农村环境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质量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监测、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污染源监测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、声环境监测、地下水环境质量监测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），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四川卡夫检测技术有限公司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已完成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2026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的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监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测任务，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掌握了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茂县生态功能区县域生态环境质量、集中式饮用水水源地水质状况、农村环境质量、污染源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环境质量、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声环境质量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情况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。</w:t>
      </w:r>
    </w:p>
    <w:p w14:paraId="4FC83437">
      <w:pPr>
        <w:numPr>
          <w:ilvl w:val="0"/>
          <w:numId w:val="1"/>
        </w:num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地表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</w:rPr>
        <w:t>水环境质量监测</w:t>
      </w:r>
    </w:p>
    <w:p w14:paraId="3DFBFD2C"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，开展了地表水环境监测工作，即茂县生态功能区县域生态环境质量监测。</w:t>
      </w:r>
    </w:p>
    <w:p w14:paraId="7A8BACF2">
      <w:pPr>
        <w:numPr>
          <w:ilvl w:val="0"/>
          <w:numId w:val="1"/>
        </w:num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</w:rPr>
        <w:t>集中式生活饮用水水源地水质监测</w:t>
      </w:r>
    </w:p>
    <w:p w14:paraId="3506C5B3"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2026年第一季度，开展了集中式饮用水监测工作，即茂县县城集中式饮用水水源地水质监测。</w:t>
      </w:r>
    </w:p>
    <w:p w14:paraId="32634571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三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</w:rPr>
        <w:t>、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农村环境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质量试点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</w:rPr>
        <w:t>监测</w:t>
      </w:r>
    </w:p>
    <w:p w14:paraId="38AECAC3"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bookmarkStart w:id="10" w:name="_Hlk34567608"/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，</w:t>
      </w:r>
      <w:bookmarkEnd w:id="10"/>
      <w:bookmarkStart w:id="11" w:name="_Hlk34568177"/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开展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了农村环境质量监测工作，</w:t>
      </w:r>
      <w:bookmarkEnd w:id="11"/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包括地表水、环境空气质量。</w:t>
      </w:r>
    </w:p>
    <w:p w14:paraId="20FDB888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</w:rPr>
        <w:t>、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污染源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</w:rPr>
        <w:t>监测</w:t>
      </w:r>
    </w:p>
    <w:p w14:paraId="7EC8D3B6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，开展了污染源监测，对茂县县城污水处理厂进行了监测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 w14:paraId="382C4093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</w:rPr>
        <w:t>、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声环境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</w:rPr>
        <w:t>监测</w:t>
      </w:r>
    </w:p>
    <w:p w14:paraId="63AA2765">
      <w:pPr>
        <w:spacing w:line="360" w:lineRule="auto"/>
        <w:ind w:firstLine="560" w:firstLineChars="200"/>
        <w:rPr>
          <w:rFonts w:hint="eastAsia" w:ascii="Times New Roman" w:hAnsi="Times New Roman" w:eastAsia="方正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，开展了声环境质量监测，</w:t>
      </w:r>
      <w:r>
        <w:rPr>
          <w:rFonts w:hint="eastAsia" w:ascii="Times New Roman" w:hAnsi="Times New Roman" w:eastAsia="方正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对城市功能区声环境质量监测3个点位进行了监测。</w:t>
      </w:r>
    </w:p>
    <w:p w14:paraId="3C955A8F">
      <w:pPr>
        <w:pStyle w:val="4"/>
        <w:bidi w:val="0"/>
        <w:rPr>
          <w:rFonts w:hint="default"/>
          <w:color w:val="auto"/>
          <w:lang w:val="en-US" w:eastAsia="zh-CN"/>
        </w:rPr>
      </w:pPr>
      <w:bookmarkStart w:id="12" w:name="_Toc22575"/>
      <w:bookmarkStart w:id="13" w:name="_Toc30602"/>
      <w:bookmarkStart w:id="14" w:name="_Toc22131"/>
      <w:r>
        <w:rPr>
          <w:rFonts w:hint="default"/>
          <w:color w:val="auto"/>
          <w:lang w:val="en-US" w:eastAsia="zh-CN"/>
        </w:rPr>
        <w:t>1.2 监测点位布设情况</w:t>
      </w:r>
      <w:bookmarkEnd w:id="12"/>
      <w:bookmarkEnd w:id="13"/>
      <w:bookmarkEnd w:id="14"/>
    </w:p>
    <w:p w14:paraId="777D1423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监测点位、监测项目及监测频次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见下表。</w:t>
      </w:r>
    </w:p>
    <w:p w14:paraId="323BF187">
      <w:pPr>
        <w:spacing w:line="360" w:lineRule="auto"/>
        <w:jc w:val="center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  <w:t>表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  <w:t>-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  <w:t xml:space="preserve"> 监测情况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表</w:t>
      </w:r>
    </w:p>
    <w:tbl>
      <w:tblPr>
        <w:tblStyle w:val="30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2"/>
        <w:gridCol w:w="1374"/>
        <w:gridCol w:w="2581"/>
        <w:gridCol w:w="1020"/>
        <w:gridCol w:w="2814"/>
      </w:tblGrid>
      <w:tr w14:paraId="4395C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tblHeader/>
          <w:jc w:val="center"/>
        </w:trPr>
        <w:tc>
          <w:tcPr>
            <w:tcW w:w="429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4132CB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监测类型</w:t>
            </w:r>
          </w:p>
        </w:tc>
        <w:tc>
          <w:tcPr>
            <w:tcW w:w="806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9134BF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项目名称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C8EB00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监测项目</w:t>
            </w:r>
          </w:p>
        </w:tc>
        <w:tc>
          <w:tcPr>
            <w:tcW w:w="59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56B1E8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次数</w:t>
            </w:r>
          </w:p>
        </w:tc>
        <w:tc>
          <w:tcPr>
            <w:tcW w:w="1651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5F4D5B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点位</w:t>
            </w:r>
          </w:p>
        </w:tc>
      </w:tr>
      <w:tr w14:paraId="4A31B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29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0A550D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地表水监测</w:t>
            </w:r>
          </w:p>
        </w:tc>
        <w:tc>
          <w:tcPr>
            <w:tcW w:w="806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A77ACC4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茂县生态功能区县域生态环境质量监测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0E7E534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共2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项：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浑浊度、水温、pH、溶解氧、电导率、高锰酸盐指数、化学需氧量、五日生化需氧量、氨氮、总氮、总磷、铜、锌、硒、砷、汞、铅、镉、铬（六价）、氟化物、氰化物、挥发酚、石油类、硫化物、阴离子表面活性剂、粪大肠菌群</w:t>
            </w:r>
          </w:p>
        </w:tc>
        <w:tc>
          <w:tcPr>
            <w:tcW w:w="59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3A5BF6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次</w:t>
            </w:r>
          </w:p>
          <w:p w14:paraId="72E12CA4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（1次/月）</w:t>
            </w:r>
          </w:p>
        </w:tc>
        <w:tc>
          <w:tcPr>
            <w:tcW w:w="1651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C6603F8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3个</w:t>
            </w:r>
          </w:p>
          <w:p w14:paraId="7AF5682B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（茂县渭门桥监测断面、茂县牟托监测断面、北川墩上）</w:t>
            </w:r>
          </w:p>
        </w:tc>
      </w:tr>
      <w:tr w14:paraId="6EC7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29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D7E920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饮用水监测</w:t>
            </w:r>
          </w:p>
        </w:tc>
        <w:tc>
          <w:tcPr>
            <w:tcW w:w="806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7A53590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茂县县城集中式饮用水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水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源地水质监测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5FDD435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共61项：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温、pH、溶解氧、高锰酸盐指数、五日生化需氧量、氨氮、总氮、总磷、铜、锌、氟化物、硒、砷、汞、铅、镉、铬（六价）、氰化物、挥发酚、石油类、硫化物、阴离子表面活性剂、粪大肠菌群、硫酸盐、氯化物、硝酸盐（以N计）、铁、锰、三氯甲烷、四氯化碳、三氯乙烯、四氯乙烯、苯乙烯、甲醛、苯、甲苯、乙苯、二甲苯、异丙苯、氯苯、1,2-二氯苯、1,4-二氯苯、三氯苯、硝基苯、二硝基苯、硝基氯苯、邻苯二甲酸二丁酯、邻苯二甲酸二（2-乙基己基）酯、滴滴涕、林丹、阿特拉津、苯并【a】芘、钼、钴、铍、硼、锑、镍、钡、钒、铊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59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4722E0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次</w:t>
            </w:r>
          </w:p>
          <w:p w14:paraId="43DFA6DC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（1次/季度）</w:t>
            </w:r>
          </w:p>
        </w:tc>
        <w:tc>
          <w:tcPr>
            <w:tcW w:w="1651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2402FB1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1个</w:t>
            </w:r>
          </w:p>
          <w:p w14:paraId="5B71E5FA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（县城集中式饮用水水源地）</w:t>
            </w:r>
          </w:p>
        </w:tc>
      </w:tr>
      <w:tr w14:paraId="2CA95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429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48C491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农村环境质量试点监测</w:t>
            </w:r>
          </w:p>
        </w:tc>
        <w:tc>
          <w:tcPr>
            <w:tcW w:w="806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C06C6EE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茂县农村环境质量监测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541971B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饮用水共29项：水温、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 xml:space="preserve">H、溶解氧、高锰酸盐指数、化学需氧量、五日生化需氧量、氨氮、总磷、总氮、铜、锌、氟化物、硒、砷、汞、镉、铬（六价）、铅、氰化物、挥发酚、石油类、硫化物、阴离子表面活性剂、粪大肠菌群、硫酸盐、氯化物、硝酸盐（以N计）、铁、锰                         </w:t>
            </w:r>
          </w:p>
          <w:p w14:paraId="06B5E2DE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环境空气共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项：二氧化硫（SO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vertAlign w:val="subscript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）、二氧化氮（NO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vertAlign w:val="subscript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）、可吸入颗粒物（PM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vertAlign w:val="subscript"/>
                <w:lang w:eastAsia="zh-CN"/>
              </w:rPr>
              <w:t>10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）、细颗粒物（PM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vertAlign w:val="subscript"/>
                <w:lang w:eastAsia="zh-CN"/>
              </w:rPr>
              <w:t>2.5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）、一氧化碳（CO）、臭氧（O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vertAlign w:val="subscript"/>
                <w:lang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59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308083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次</w:t>
            </w:r>
          </w:p>
          <w:p w14:paraId="7192526E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（1次/季度）</w:t>
            </w:r>
          </w:p>
        </w:tc>
        <w:tc>
          <w:tcPr>
            <w:tcW w:w="1651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0FBD4F4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3个村</w:t>
            </w:r>
          </w:p>
        </w:tc>
      </w:tr>
      <w:tr w14:paraId="726F2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  <w:jc w:val="center"/>
        </w:trPr>
        <w:tc>
          <w:tcPr>
            <w:tcW w:w="429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02465F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污染源监测</w:t>
            </w:r>
          </w:p>
        </w:tc>
        <w:tc>
          <w:tcPr>
            <w:tcW w:w="806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B799C9A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茂县县城污水处理厂监测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266E67A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共21项：水温、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H、色度、悬浮物、五日生化需氧量、化学需氧量、氨氮、总磷、总氮、石油类、动植物油、总镉、总铬、总铅、总砷、铬（六价）、总汞、阴离子表面活性剂、粪大肠菌群、甲基汞、乙基汞。</w:t>
            </w:r>
          </w:p>
        </w:tc>
        <w:tc>
          <w:tcPr>
            <w:tcW w:w="59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67825B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次</w:t>
            </w:r>
          </w:p>
          <w:p w14:paraId="70231AF2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（1次/季度）</w:t>
            </w:r>
          </w:p>
        </w:tc>
        <w:tc>
          <w:tcPr>
            <w:tcW w:w="1651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E5CB23E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2个</w:t>
            </w:r>
          </w:p>
          <w:p w14:paraId="24BD2CCD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（污水处理厂进口、污水处理厂出口）</w:t>
            </w:r>
          </w:p>
        </w:tc>
      </w:tr>
      <w:tr w14:paraId="4C7A7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429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FACA71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声环境监测</w:t>
            </w:r>
          </w:p>
        </w:tc>
        <w:tc>
          <w:tcPr>
            <w:tcW w:w="806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68B7FD3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城市功能区声环境质量监测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7FA132C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 w:val="0"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每季度监测1次，每个点位连续监测24小时，每小时测量60分钟。</w:t>
            </w:r>
          </w:p>
        </w:tc>
        <w:tc>
          <w:tcPr>
            <w:tcW w:w="598" w:type="pc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19AD4E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次</w:t>
            </w:r>
          </w:p>
          <w:p w14:paraId="32C28DA0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（1次/季度）</w:t>
            </w:r>
          </w:p>
        </w:tc>
        <w:tc>
          <w:tcPr>
            <w:tcW w:w="1651" w:type="pct"/>
            <w:tcBorders>
              <w:tl2br w:val="nil"/>
              <w:tr2bl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6F08CBA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3个（畅馨苑</w:t>
            </w:r>
            <w:bookmarkStart w:id="145" w:name="_GoBack"/>
            <w:bookmarkEnd w:id="145"/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A区、光大小区、周六福）</w:t>
            </w:r>
          </w:p>
        </w:tc>
      </w:tr>
    </w:tbl>
    <w:p w14:paraId="3F12141E">
      <w:pPr>
        <w:bidi w:val="0"/>
        <w:rPr>
          <w:rFonts w:hint="default"/>
          <w:color w:val="auto"/>
          <w:lang w:val="en-US" w:eastAsia="zh-CN"/>
        </w:rPr>
      </w:pPr>
      <w:bookmarkStart w:id="15" w:name="_Toc30240"/>
      <w:bookmarkStart w:id="16" w:name="_Toc26441"/>
    </w:p>
    <w:p w14:paraId="7BC28D66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br w:type="page"/>
      </w:r>
    </w:p>
    <w:p w14:paraId="13E23399">
      <w:pPr>
        <w:pStyle w:val="5"/>
        <w:bidi w:val="0"/>
        <w:rPr>
          <w:rFonts w:hint="default"/>
          <w:color w:val="auto"/>
          <w:lang w:val="en-US" w:eastAsia="zh-CN"/>
        </w:rPr>
      </w:pPr>
      <w:bookmarkStart w:id="17" w:name="_Toc3624"/>
      <w:r>
        <w:rPr>
          <w:rFonts w:hint="default"/>
          <w:color w:val="auto"/>
          <w:lang w:val="en-US" w:eastAsia="zh-CN"/>
        </w:rPr>
        <w:t>1.2.1 地表水监测</w:t>
      </w:r>
      <w:bookmarkEnd w:id="15"/>
      <w:bookmarkEnd w:id="16"/>
      <w:bookmarkEnd w:id="17"/>
    </w:p>
    <w:p w14:paraId="471093BC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茂县地表水环境质量监测点位共计3个，具体点位信息如下表。</w:t>
      </w:r>
    </w:p>
    <w:p w14:paraId="7BD5DA66">
      <w:pPr>
        <w:spacing w:line="360" w:lineRule="auto"/>
        <w:ind w:firstLine="560" w:firstLineChars="200"/>
        <w:jc w:val="center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表1-2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地表水监测断面一览表</w:t>
      </w:r>
    </w:p>
    <w:tbl>
      <w:tblPr>
        <w:tblStyle w:val="30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77"/>
        <w:gridCol w:w="1321"/>
        <w:gridCol w:w="1903"/>
        <w:gridCol w:w="3656"/>
      </w:tblGrid>
      <w:tr w14:paraId="02D57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" w:hRule="atLeast"/>
          <w:jc w:val="center"/>
        </w:trPr>
        <w:tc>
          <w:tcPr>
            <w:tcW w:w="175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B0F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监测点位</w:t>
            </w:r>
          </w:p>
        </w:tc>
        <w:tc>
          <w:tcPr>
            <w:tcW w:w="1113" w:type="pct"/>
            <w:tcBorders>
              <w:tl2br w:val="nil"/>
              <w:tr2bl w:val="nil"/>
            </w:tcBorders>
            <w:noWrap w:val="0"/>
            <w:vAlign w:val="center"/>
          </w:tcPr>
          <w:p w14:paraId="2C2E6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经纬度</w:t>
            </w:r>
          </w:p>
        </w:tc>
        <w:tc>
          <w:tcPr>
            <w:tcW w:w="2132" w:type="pct"/>
            <w:tcBorders>
              <w:tl2br w:val="nil"/>
              <w:tr2bl w:val="nil"/>
            </w:tcBorders>
            <w:noWrap w:val="0"/>
            <w:vAlign w:val="center"/>
          </w:tcPr>
          <w:p w14:paraId="43F49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现场采样照片</w:t>
            </w:r>
          </w:p>
        </w:tc>
      </w:tr>
      <w:tr w14:paraId="161DA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" w:hRule="atLeast"/>
          <w:jc w:val="center"/>
        </w:trPr>
        <w:tc>
          <w:tcPr>
            <w:tcW w:w="981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F52AE10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茂县生态功能区县域生态环境质量监测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 w:val="0"/>
            <w:vAlign w:val="center"/>
          </w:tcPr>
          <w:p w14:paraId="5D318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茂县渭门桥监测断面</w:t>
            </w:r>
          </w:p>
        </w:tc>
        <w:tc>
          <w:tcPr>
            <w:tcW w:w="1113" w:type="pct"/>
            <w:tcBorders>
              <w:tl2br w:val="nil"/>
              <w:tr2bl w:val="nil"/>
            </w:tcBorders>
            <w:noWrap w:val="0"/>
            <w:vAlign w:val="center"/>
          </w:tcPr>
          <w:p w14:paraId="44809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东经103°49′8″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北纬31°45′55″</w:t>
            </w:r>
          </w:p>
        </w:tc>
        <w:tc>
          <w:tcPr>
            <w:tcW w:w="2132" w:type="pct"/>
            <w:tcBorders>
              <w:tl2br w:val="nil"/>
              <w:tr2bl w:val="nil"/>
            </w:tcBorders>
            <w:noWrap w:val="0"/>
            <w:vAlign w:val="center"/>
          </w:tcPr>
          <w:p w14:paraId="5AB5DE22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76475" cy="1706880"/>
                  <wp:effectExtent l="0" t="0" r="9525" b="0"/>
                  <wp:docPr id="8" name="图片 8" descr="EN2026010005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EN2026010005 (5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2FD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67" w:hRule="atLeast"/>
          <w:jc w:val="center"/>
        </w:trPr>
        <w:tc>
          <w:tcPr>
            <w:tcW w:w="98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8E4606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 w:val="0"/>
            <w:vAlign w:val="center"/>
          </w:tcPr>
          <w:p w14:paraId="025B6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茂县牟托监测断面</w:t>
            </w:r>
          </w:p>
        </w:tc>
        <w:tc>
          <w:tcPr>
            <w:tcW w:w="1113" w:type="pct"/>
            <w:tcBorders>
              <w:tl2br w:val="nil"/>
              <w:tr2bl w:val="nil"/>
            </w:tcBorders>
            <w:noWrap w:val="0"/>
            <w:vAlign w:val="center"/>
          </w:tcPr>
          <w:p w14:paraId="7D47E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东经103°40′48″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北纬31°32′12″</w:t>
            </w:r>
          </w:p>
        </w:tc>
        <w:tc>
          <w:tcPr>
            <w:tcW w:w="2132" w:type="pct"/>
            <w:tcBorders>
              <w:tl2br w:val="nil"/>
              <w:tr2bl w:val="nil"/>
            </w:tcBorders>
            <w:noWrap w:val="0"/>
            <w:vAlign w:val="center"/>
          </w:tcPr>
          <w:p w14:paraId="30BD0345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76475" cy="1706880"/>
                  <wp:effectExtent l="0" t="0" r="9525" b="0"/>
                  <wp:docPr id="7" name="图片 7" descr="EN2026010005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EN2026010005 (2)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E96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" w:hRule="atLeast"/>
          <w:jc w:val="center"/>
        </w:trPr>
        <w:tc>
          <w:tcPr>
            <w:tcW w:w="98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7DDEAD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 w:val="0"/>
            <w:vAlign w:val="center"/>
          </w:tcPr>
          <w:p w14:paraId="0C9D31E5">
            <w:pPr>
              <w:pStyle w:val="6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北川墩上监测断面</w:t>
            </w:r>
          </w:p>
        </w:tc>
        <w:tc>
          <w:tcPr>
            <w:tcW w:w="1113" w:type="pct"/>
            <w:tcBorders>
              <w:tl2br w:val="nil"/>
              <w:tr2bl w:val="nil"/>
            </w:tcBorders>
            <w:noWrap w:val="0"/>
            <w:vAlign w:val="center"/>
          </w:tcPr>
          <w:p w14:paraId="0D030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东经104°8′47″</w:t>
            </w:r>
          </w:p>
          <w:p w14:paraId="14B9F72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北纬31°47′50″</w:t>
            </w:r>
          </w:p>
        </w:tc>
        <w:tc>
          <w:tcPr>
            <w:tcW w:w="2132" w:type="pct"/>
            <w:tcBorders>
              <w:tl2br w:val="nil"/>
              <w:tr2bl w:val="nil"/>
            </w:tcBorders>
            <w:noWrap w:val="0"/>
            <w:vAlign w:val="center"/>
          </w:tcPr>
          <w:p w14:paraId="19A67257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76475" cy="1706880"/>
                  <wp:effectExtent l="0" t="0" r="9525" b="0"/>
                  <wp:docPr id="9" name="图片 9" descr="EN2026010005 (1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EN2026010005 (12)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950A6C">
      <w:pP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点位分布图如下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：</w:t>
      </w:r>
    </w:p>
    <w:p w14:paraId="44BAF34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left="0"/>
        <w:jc w:val="center"/>
        <w:textAlignment w:val="auto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4994910" cy="3488690"/>
            <wp:effectExtent l="0" t="0" r="3810" b="1270"/>
            <wp:docPr id="5" name="图片 784" descr="315886a981d248845367927b7f57e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84" descr="315886a981d248845367927b7f57ef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94910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25D0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left="0"/>
        <w:jc w:val="center"/>
        <w:textAlignment w:val="auto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图1-1  地表水监测点位图</w:t>
      </w:r>
    </w:p>
    <w:p w14:paraId="3B38380E">
      <w:pPr>
        <w:pStyle w:val="5"/>
        <w:bidi w:val="0"/>
        <w:rPr>
          <w:rFonts w:hint="default"/>
          <w:color w:val="auto"/>
          <w:lang w:val="en-US" w:eastAsia="zh-CN"/>
        </w:rPr>
      </w:pPr>
      <w:bookmarkStart w:id="18" w:name="_Toc12928"/>
      <w:bookmarkStart w:id="19" w:name="_Toc21756"/>
      <w:bookmarkStart w:id="20" w:name="_Toc296"/>
      <w:r>
        <w:rPr>
          <w:rFonts w:hint="default"/>
          <w:color w:val="auto"/>
          <w:lang w:val="en-US" w:eastAsia="zh-CN"/>
        </w:rPr>
        <w:t xml:space="preserve">1.2.2 </w:t>
      </w:r>
      <w:bookmarkEnd w:id="18"/>
      <w:bookmarkEnd w:id="19"/>
      <w:r>
        <w:rPr>
          <w:rFonts w:hint="default"/>
          <w:color w:val="auto"/>
          <w:lang w:val="en-US" w:eastAsia="zh-CN"/>
        </w:rPr>
        <w:t>集中式饮用水水源地监测</w:t>
      </w:r>
      <w:bookmarkEnd w:id="20"/>
    </w:p>
    <w:p w14:paraId="30E69176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县城集中式生活饮用水源地监测点位共计1个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具体点位信息如下表所示。</w:t>
      </w:r>
    </w:p>
    <w:p w14:paraId="26BC8E0A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br w:type="page"/>
      </w:r>
    </w:p>
    <w:p w14:paraId="03AE84E4">
      <w:pPr>
        <w:spacing w:line="360" w:lineRule="auto"/>
        <w:ind w:firstLine="560" w:firstLineChars="200"/>
        <w:jc w:val="center"/>
        <w:rPr>
          <w:rFonts w:hint="default" w:ascii="Times New Roman" w:hAnsi="Times New Roman" w:eastAsia="方正仿宋_GB2312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表1-3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县城集中式生活饮用水源地一览表</w:t>
      </w:r>
    </w:p>
    <w:tbl>
      <w:tblPr>
        <w:tblStyle w:val="30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731"/>
        <w:gridCol w:w="1443"/>
        <w:gridCol w:w="2198"/>
        <w:gridCol w:w="4185"/>
      </w:tblGrid>
      <w:tr w14:paraId="05C24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1270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5D1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监测点位</w:t>
            </w:r>
          </w:p>
        </w:tc>
        <w:tc>
          <w:tcPr>
            <w:tcW w:w="1284" w:type="pct"/>
            <w:tcBorders>
              <w:tl2br w:val="nil"/>
              <w:tr2bl w:val="nil"/>
            </w:tcBorders>
            <w:noWrap w:val="0"/>
            <w:vAlign w:val="center"/>
          </w:tcPr>
          <w:p w14:paraId="7012D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经纬度</w:t>
            </w:r>
          </w:p>
        </w:tc>
        <w:tc>
          <w:tcPr>
            <w:tcW w:w="2445" w:type="pct"/>
            <w:tcBorders>
              <w:tl2br w:val="nil"/>
              <w:tr2bl w:val="nil"/>
            </w:tcBorders>
            <w:noWrap w:val="0"/>
            <w:vAlign w:val="center"/>
          </w:tcPr>
          <w:p w14:paraId="03338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现场采样照片</w:t>
            </w:r>
          </w:p>
        </w:tc>
      </w:tr>
      <w:tr w14:paraId="00AD8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" w:hRule="atLeast"/>
          <w:jc w:val="center"/>
        </w:trPr>
        <w:tc>
          <w:tcPr>
            <w:tcW w:w="427" w:type="pct"/>
            <w:tcBorders>
              <w:tl2br w:val="nil"/>
              <w:tr2bl w:val="nil"/>
            </w:tcBorders>
            <w:noWrap w:val="0"/>
            <w:vAlign w:val="center"/>
          </w:tcPr>
          <w:p w14:paraId="5D551FC9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茂县县城集中式饮用水源地监测</w:t>
            </w:r>
          </w:p>
        </w:tc>
        <w:tc>
          <w:tcPr>
            <w:tcW w:w="843" w:type="pct"/>
            <w:tcBorders>
              <w:tl2br w:val="nil"/>
              <w:tr2bl w:val="nil"/>
            </w:tcBorders>
            <w:noWrap w:val="0"/>
            <w:vAlign w:val="center"/>
          </w:tcPr>
          <w:p w14:paraId="09B19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县城集中式饮用水源地</w:t>
            </w:r>
          </w:p>
        </w:tc>
        <w:tc>
          <w:tcPr>
            <w:tcW w:w="1284" w:type="pct"/>
            <w:tcBorders>
              <w:tl2br w:val="nil"/>
              <w:tr2bl w:val="nil"/>
            </w:tcBorders>
            <w:noWrap w:val="0"/>
            <w:vAlign w:val="center"/>
          </w:tcPr>
          <w:p w14:paraId="56703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东经103°51′16″</w:t>
            </w:r>
          </w:p>
          <w:p w14:paraId="6E9F6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北纬31°41′46″</w:t>
            </w:r>
          </w:p>
        </w:tc>
        <w:tc>
          <w:tcPr>
            <w:tcW w:w="2445" w:type="pct"/>
            <w:tcBorders>
              <w:tl2br w:val="nil"/>
              <w:tr2bl w:val="nil"/>
            </w:tcBorders>
            <w:noWrap w:val="0"/>
            <w:vAlign w:val="center"/>
          </w:tcPr>
          <w:p w14:paraId="5FF73BDB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2159000" cy="2879725"/>
                  <wp:effectExtent l="0" t="0" r="5080" b="635"/>
                  <wp:docPr id="28" name="图片 28" descr="茂县自来水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茂县自来水厂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D6727">
      <w:pPr>
        <w:pStyle w:val="5"/>
        <w:bidi w:val="0"/>
        <w:rPr>
          <w:rFonts w:hint="default"/>
          <w:color w:val="auto"/>
          <w:lang w:val="en-US" w:eastAsia="zh-CN"/>
        </w:rPr>
      </w:pPr>
      <w:bookmarkStart w:id="21" w:name="_Toc16256"/>
      <w:bookmarkStart w:id="22" w:name="_Toc11836"/>
      <w:bookmarkStart w:id="23" w:name="_Toc6278"/>
      <w:r>
        <w:rPr>
          <w:rFonts w:hint="default"/>
          <w:color w:val="auto"/>
          <w:lang w:val="en-US" w:eastAsia="zh-CN"/>
        </w:rPr>
        <w:t>1.2.3 农村环境质量试点监测</w:t>
      </w:r>
      <w:bookmarkEnd w:id="21"/>
      <w:bookmarkEnd w:id="22"/>
      <w:bookmarkEnd w:id="23"/>
    </w:p>
    <w:p w14:paraId="1FC0A57C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茂县农村环境质量试点环境空气和地表水监测点位共计3个，具体点位信息如下表所示。</w:t>
      </w:r>
    </w:p>
    <w:p w14:paraId="073B469D">
      <w:pPr>
        <w:spacing w:line="360" w:lineRule="auto"/>
        <w:ind w:firstLine="560" w:firstLineChars="200"/>
        <w:jc w:val="center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表1-4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地表水及环境空气监测一览表</w:t>
      </w:r>
    </w:p>
    <w:tbl>
      <w:tblPr>
        <w:tblStyle w:val="30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"/>
        <w:gridCol w:w="717"/>
        <w:gridCol w:w="692"/>
        <w:gridCol w:w="1914"/>
        <w:gridCol w:w="2"/>
        <w:gridCol w:w="2750"/>
        <w:gridCol w:w="2480"/>
        <w:gridCol w:w="2"/>
      </w:tblGrid>
      <w:tr w14:paraId="3A47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1" w:type="pct"/>
          <w:cantSplit/>
          <w:trHeight w:val="479" w:hRule="atLeast"/>
          <w:jc w:val="center"/>
        </w:trPr>
        <w:tc>
          <w:tcPr>
            <w:tcW w:w="823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7C8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监测点位</w:t>
            </w:r>
          </w:p>
        </w:tc>
        <w:tc>
          <w:tcPr>
            <w:tcW w:w="111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795F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经纬度</w:t>
            </w:r>
          </w:p>
        </w:tc>
        <w:tc>
          <w:tcPr>
            <w:tcW w:w="3056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3772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现场采样照片</w:t>
            </w:r>
          </w:p>
        </w:tc>
      </w:tr>
      <w:tr w14:paraId="1D579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" w:type="pct"/>
          <w:cantSplit/>
          <w:trHeight w:val="90" w:hRule="atLeast"/>
          <w:jc w:val="center"/>
        </w:trPr>
        <w:tc>
          <w:tcPr>
            <w:tcW w:w="420" w:type="pct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D9B2B82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茂县农村环境质量试点监测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vAlign w:val="center"/>
          </w:tcPr>
          <w:p w14:paraId="0EBD0BD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沙坝镇</w:t>
            </w:r>
          </w:p>
        </w:tc>
        <w:tc>
          <w:tcPr>
            <w:tcW w:w="1118" w:type="pct"/>
            <w:tcBorders>
              <w:tl2br w:val="nil"/>
              <w:tr2bl w:val="nil"/>
            </w:tcBorders>
            <w:noWrap w:val="0"/>
            <w:vAlign w:val="center"/>
          </w:tcPr>
          <w:p w14:paraId="1C3B9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东经103°39′41″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北纬31°48′30″</w:t>
            </w:r>
          </w:p>
        </w:tc>
        <w:tc>
          <w:tcPr>
            <w:tcW w:w="1607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030225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72590" cy="2232025"/>
                  <wp:effectExtent l="0" t="0" r="3810" b="8255"/>
                  <wp:docPr id="27" name="图片 27" descr="EN2026010235 (1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EN2026010235 (11)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90" cy="223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8" w:type="pct"/>
            <w:tcBorders>
              <w:tl2br w:val="nil"/>
              <w:tr2bl w:val="nil"/>
            </w:tcBorders>
            <w:noWrap w:val="0"/>
            <w:vAlign w:val="center"/>
          </w:tcPr>
          <w:p w14:paraId="1CE89C19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73225" cy="2232025"/>
                  <wp:effectExtent l="0" t="0" r="3175" b="8255"/>
                  <wp:docPr id="26" name="图片 26" descr="EN2026010235 (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EN2026010235 (9)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225" cy="223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29B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" w:type="pct"/>
          <w:cantSplit/>
          <w:trHeight w:val="23" w:hRule="atLeast"/>
          <w:jc w:val="center"/>
        </w:trPr>
        <w:tc>
          <w:tcPr>
            <w:tcW w:w="42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7FF661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vAlign w:val="center"/>
          </w:tcPr>
          <w:p w14:paraId="136E293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黑虎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镇</w:t>
            </w:r>
          </w:p>
        </w:tc>
        <w:tc>
          <w:tcPr>
            <w:tcW w:w="1118" w:type="pct"/>
            <w:tcBorders>
              <w:tl2br w:val="nil"/>
              <w:tr2bl w:val="nil"/>
            </w:tcBorders>
            <w:noWrap w:val="0"/>
            <w:vAlign w:val="center"/>
          </w:tcPr>
          <w:p w14:paraId="1A72A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东经103°42′56″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北纬31°45′11″</w:t>
            </w:r>
          </w:p>
        </w:tc>
        <w:tc>
          <w:tcPr>
            <w:tcW w:w="1607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0313F1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72590" cy="2232025"/>
                  <wp:effectExtent l="0" t="0" r="3810" b="8255"/>
                  <wp:docPr id="13" name="图片 862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862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90" cy="223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8" w:type="pct"/>
            <w:tcBorders>
              <w:tl2br w:val="nil"/>
              <w:tr2bl w:val="nil"/>
            </w:tcBorders>
            <w:noWrap w:val="0"/>
            <w:vAlign w:val="center"/>
          </w:tcPr>
          <w:p w14:paraId="2CBE08B0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72590" cy="2232025"/>
                  <wp:effectExtent l="0" t="0" r="3810" b="8255"/>
                  <wp:docPr id="25" name="图片 25" descr="EN2026010235 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EN2026010235 (8)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90" cy="223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C1C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" w:type="pct"/>
          <w:cantSplit/>
          <w:trHeight w:val="23" w:hRule="atLeast"/>
          <w:jc w:val="center"/>
        </w:trPr>
        <w:tc>
          <w:tcPr>
            <w:tcW w:w="42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DC8B5B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vAlign w:val="center"/>
          </w:tcPr>
          <w:p w14:paraId="16F81F9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渭门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镇</w:t>
            </w:r>
          </w:p>
        </w:tc>
        <w:tc>
          <w:tcPr>
            <w:tcW w:w="1118" w:type="pct"/>
            <w:tcBorders>
              <w:tl2br w:val="nil"/>
              <w:tr2bl w:val="nil"/>
            </w:tcBorders>
            <w:noWrap w:val="0"/>
            <w:vAlign w:val="center"/>
          </w:tcPr>
          <w:p w14:paraId="2B42E57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东经103°48′26″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北纬31°44′47″</w:t>
            </w:r>
          </w:p>
        </w:tc>
        <w:tc>
          <w:tcPr>
            <w:tcW w:w="1607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DB18C4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71320" cy="2232025"/>
                  <wp:effectExtent l="0" t="0" r="5080" b="8255"/>
                  <wp:docPr id="23" name="图片 23" descr="EN2026010235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EN2026010235 (3)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320" cy="223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8" w:type="pct"/>
            <w:tcBorders>
              <w:tl2br w:val="nil"/>
              <w:tr2bl w:val="nil"/>
            </w:tcBorders>
            <w:noWrap w:val="0"/>
            <w:vAlign w:val="center"/>
          </w:tcPr>
          <w:p w14:paraId="354F7A42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72590" cy="2232025"/>
                  <wp:effectExtent l="0" t="0" r="3810" b="8255"/>
                  <wp:docPr id="24" name="图片 24" descr="EN2026010235 (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EN2026010235 (7)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90" cy="223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8252CC">
      <w:pPr>
        <w:shd w:val="clear" w:color="auto" w:fill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</w:pPr>
    </w:p>
    <w:p w14:paraId="52DEF947">
      <w:pPr>
        <w:shd w:val="clear" w:color="auto" w:fill="auto"/>
        <w:ind w:firstLine="560" w:firstLineChars="200"/>
        <w:rPr>
          <w:rFonts w:hint="default" w:ascii="Times New Roman" w:hAnsi="Times New Roman" w:eastAsia="方正仿宋_GB2312" w:cs="Times New Roman"/>
          <w:color w:val="auto"/>
          <w:highlight w:val="none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点位分布图如下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：</w:t>
      </w:r>
    </w:p>
    <w:p w14:paraId="20196813">
      <w:pPr>
        <w:pStyle w:val="14"/>
        <w:spacing w:before="0"/>
        <w:ind w:left="0"/>
        <w:rPr>
          <w:rFonts w:hint="eastAsia" w:ascii="Times New Roman" w:hAnsi="Times New Roman" w:eastAsia="方正仿宋_GB2312" w:cs="Times New Roman"/>
          <w:color w:val="auto"/>
          <w:highlight w:val="yellow"/>
          <w:lang w:eastAsia="zh-CN"/>
        </w:rPr>
      </w:pPr>
      <w:r>
        <w:rPr>
          <w:rFonts w:hint="eastAsia" w:ascii="Times New Roman" w:hAnsi="Times New Roman" w:eastAsia="方正仿宋_GB2312" w:cs="Times New Roman"/>
          <w:color w:val="auto"/>
          <w:highlight w:val="none"/>
          <w:lang w:eastAsia="zh-CN"/>
        </w:rPr>
        <w:drawing>
          <wp:inline distT="0" distB="0" distL="114300" distR="114300">
            <wp:extent cx="5398770" cy="3249930"/>
            <wp:effectExtent l="0" t="0" r="11430" b="11430"/>
            <wp:docPr id="17" name="图片 800" descr="175315251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00" descr="175315251154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38E80">
      <w:pPr>
        <w:pStyle w:val="14"/>
        <w:spacing w:before="0" w:line="360" w:lineRule="auto"/>
        <w:ind w:left="0"/>
        <w:jc w:val="center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图1-2  农村环境质量监测点位图</w:t>
      </w:r>
    </w:p>
    <w:p w14:paraId="73FE0AC8">
      <w:pPr>
        <w:pStyle w:val="5"/>
        <w:bidi w:val="0"/>
        <w:rPr>
          <w:rFonts w:hint="default"/>
          <w:color w:val="auto"/>
          <w:lang w:val="en-US" w:eastAsia="zh-CN"/>
        </w:rPr>
      </w:pPr>
      <w:bookmarkStart w:id="24" w:name="_Toc7612"/>
      <w:bookmarkStart w:id="25" w:name="_Toc19810"/>
      <w:bookmarkStart w:id="26" w:name="_Toc3604"/>
      <w:r>
        <w:rPr>
          <w:rFonts w:hint="default"/>
          <w:color w:val="auto"/>
          <w:lang w:val="en-US" w:eastAsia="zh-CN"/>
        </w:rPr>
        <w:t>1.2.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 xml:space="preserve"> 污染源监测</w:t>
      </w:r>
      <w:bookmarkEnd w:id="24"/>
      <w:bookmarkEnd w:id="25"/>
      <w:bookmarkEnd w:id="26"/>
    </w:p>
    <w:p w14:paraId="02E2588A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茂县污染源监测点位共计1个，具体点位信息如下表所示。</w:t>
      </w:r>
    </w:p>
    <w:p w14:paraId="0884335F">
      <w:pPr>
        <w:spacing w:line="360" w:lineRule="auto"/>
        <w:ind w:firstLine="560" w:firstLineChars="200"/>
        <w:jc w:val="center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表1-</w:t>
      </w:r>
      <w:r>
        <w:rPr>
          <w:rFonts w:hint="eastAsia" w:eastAsia="方正仿宋_GB2312" w:cs="Times New Roman"/>
          <w:b/>
          <w:bCs/>
          <w:color w:val="auto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 xml:space="preserve"> 水质监测断面一览表</w:t>
      </w:r>
    </w:p>
    <w:tbl>
      <w:tblPr>
        <w:tblStyle w:val="30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378"/>
        <w:gridCol w:w="450"/>
        <w:gridCol w:w="1435"/>
        <w:gridCol w:w="3056"/>
        <w:gridCol w:w="3238"/>
      </w:tblGrid>
      <w:tr w14:paraId="499C8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" w:hRule="atLeast"/>
          <w:jc w:val="center"/>
        </w:trPr>
        <w:tc>
          <w:tcPr>
            <w:tcW w:w="522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71B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监测点位</w:t>
            </w:r>
          </w:p>
        </w:tc>
        <w:tc>
          <w:tcPr>
            <w:tcW w:w="830" w:type="pct"/>
            <w:tcBorders>
              <w:tl2br w:val="nil"/>
              <w:tr2bl w:val="nil"/>
            </w:tcBorders>
            <w:noWrap w:val="0"/>
            <w:vAlign w:val="center"/>
          </w:tcPr>
          <w:p w14:paraId="17EFD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经纬度</w:t>
            </w:r>
          </w:p>
        </w:tc>
        <w:tc>
          <w:tcPr>
            <w:tcW w:w="3647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5EB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现场采样照片</w:t>
            </w:r>
          </w:p>
        </w:tc>
      </w:tr>
      <w:tr w14:paraId="0E5A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8" w:hRule="atLeast"/>
          <w:jc w:val="center"/>
        </w:trPr>
        <w:tc>
          <w:tcPr>
            <w:tcW w:w="240" w:type="pct"/>
            <w:tcBorders>
              <w:tl2br w:val="nil"/>
              <w:tr2bl w:val="nil"/>
            </w:tcBorders>
            <w:noWrap w:val="0"/>
            <w:vAlign w:val="center"/>
          </w:tcPr>
          <w:p w14:paraId="4910EF27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茂县污染源监测</w:t>
            </w:r>
          </w:p>
        </w:tc>
        <w:tc>
          <w:tcPr>
            <w:tcW w:w="282" w:type="pct"/>
            <w:tcBorders>
              <w:tl2br w:val="nil"/>
              <w:tr2bl w:val="nil"/>
            </w:tcBorders>
            <w:noWrap w:val="0"/>
            <w:vAlign w:val="center"/>
          </w:tcPr>
          <w:p w14:paraId="24487B7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茂县县城污水处理厂</w:t>
            </w:r>
          </w:p>
        </w:tc>
        <w:tc>
          <w:tcPr>
            <w:tcW w:w="830" w:type="pct"/>
            <w:tcBorders>
              <w:tl2br w:val="nil"/>
              <w:tr2bl w:val="nil"/>
            </w:tcBorders>
            <w:noWrap w:val="0"/>
            <w:vAlign w:val="center"/>
          </w:tcPr>
          <w:p w14:paraId="0358A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东经</w:t>
            </w:r>
          </w:p>
          <w:p w14:paraId="14B9B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103°49′44″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北纬</w:t>
            </w:r>
          </w:p>
          <w:p w14:paraId="497E2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31°39′28″</w:t>
            </w:r>
          </w:p>
        </w:tc>
        <w:tc>
          <w:tcPr>
            <w:tcW w:w="1737" w:type="pct"/>
            <w:tcBorders>
              <w:tl2br w:val="nil"/>
              <w:tr2bl w:val="nil"/>
            </w:tcBorders>
            <w:noWrap w:val="0"/>
            <w:vAlign w:val="center"/>
          </w:tcPr>
          <w:p w14:paraId="421515AF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90395" cy="2520315"/>
                  <wp:effectExtent l="0" t="0" r="14605" b="9525"/>
                  <wp:docPr id="21" name="图片 21" descr="EN2026010008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EN2026010008 (5)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9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0" w:type="pct"/>
            <w:tcBorders>
              <w:tl2br w:val="nil"/>
              <w:tr2bl w:val="nil"/>
            </w:tcBorders>
            <w:noWrap w:val="0"/>
            <w:vAlign w:val="center"/>
          </w:tcPr>
          <w:p w14:paraId="58CB0958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87855" cy="2520315"/>
                  <wp:effectExtent l="0" t="0" r="1905" b="9525"/>
                  <wp:docPr id="22" name="图片 22" descr="EN2026010008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EN2026010008 (2)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85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4F7443">
      <w:pPr>
        <w:pStyle w:val="5"/>
        <w:bidi w:val="0"/>
        <w:rPr>
          <w:rFonts w:hint="default"/>
          <w:color w:val="auto"/>
          <w:lang w:val="en-US" w:eastAsia="zh-CN"/>
        </w:rPr>
      </w:pPr>
      <w:bookmarkStart w:id="27" w:name="_Toc23594"/>
      <w:bookmarkStart w:id="28" w:name="_Toc3594"/>
      <w:bookmarkStart w:id="29" w:name="_Toc29653"/>
      <w:r>
        <w:rPr>
          <w:rFonts w:hint="default"/>
          <w:color w:val="auto"/>
          <w:lang w:val="en-US" w:eastAsia="zh-CN"/>
        </w:rPr>
        <w:t>1.2.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 xml:space="preserve"> 声环境监测</w:t>
      </w:r>
      <w:bookmarkEnd w:id="27"/>
      <w:bookmarkEnd w:id="28"/>
      <w:bookmarkEnd w:id="29"/>
    </w:p>
    <w:p w14:paraId="51390E52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城市功能区声环境质量监测点位共计3个，具体点位信息如下表所示。</w:t>
      </w:r>
    </w:p>
    <w:p w14:paraId="09C03A4C">
      <w:pPr>
        <w:pStyle w:val="2"/>
        <w:jc w:val="center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表1-</w:t>
      </w:r>
      <w:r>
        <w:rPr>
          <w:rFonts w:hint="eastAsia" w:asci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城市功能区声环境质量监测点位</w:t>
      </w:r>
    </w:p>
    <w:tbl>
      <w:tblPr>
        <w:tblStyle w:val="30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87"/>
        <w:gridCol w:w="2119"/>
        <w:gridCol w:w="4851"/>
      </w:tblGrid>
      <w:tr w14:paraId="52BBB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" w:hRule="atLeast"/>
          <w:jc w:val="center"/>
        </w:trPr>
        <w:tc>
          <w:tcPr>
            <w:tcW w:w="927" w:type="pct"/>
            <w:tcBorders>
              <w:tl2br w:val="nil"/>
              <w:tr2bl w:val="nil"/>
            </w:tcBorders>
            <w:noWrap w:val="0"/>
            <w:vAlign w:val="center"/>
          </w:tcPr>
          <w:p w14:paraId="24F71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监测点位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noWrap w:val="0"/>
            <w:vAlign w:val="center"/>
          </w:tcPr>
          <w:p w14:paraId="0FA37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经纬度</w:t>
            </w:r>
          </w:p>
        </w:tc>
        <w:tc>
          <w:tcPr>
            <w:tcW w:w="2834" w:type="pct"/>
            <w:tcBorders>
              <w:tl2br w:val="nil"/>
              <w:tr2bl w:val="nil"/>
            </w:tcBorders>
            <w:noWrap w:val="0"/>
            <w:vAlign w:val="center"/>
          </w:tcPr>
          <w:p w14:paraId="70376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现场采样照片</w:t>
            </w:r>
          </w:p>
        </w:tc>
      </w:tr>
      <w:tr w14:paraId="31E45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096" w:hRule="atLeast"/>
          <w:jc w:val="center"/>
        </w:trPr>
        <w:tc>
          <w:tcPr>
            <w:tcW w:w="927" w:type="pct"/>
            <w:tcBorders>
              <w:tl2br w:val="nil"/>
              <w:tr2bl w:val="nil"/>
            </w:tcBorders>
            <w:noWrap w:val="0"/>
            <w:vAlign w:val="center"/>
          </w:tcPr>
          <w:p w14:paraId="324F2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  <w:t>畅馨苑A区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noWrap w:val="0"/>
            <w:vAlign w:val="center"/>
          </w:tcPr>
          <w:p w14:paraId="19604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东经103°50′41″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北纬31°40′32″</w:t>
            </w:r>
          </w:p>
        </w:tc>
        <w:tc>
          <w:tcPr>
            <w:tcW w:w="2834" w:type="pct"/>
            <w:tcBorders>
              <w:tl2br w:val="nil"/>
              <w:tr2bl w:val="nil"/>
            </w:tcBorders>
            <w:noWrap w:val="0"/>
            <w:vAlign w:val="center"/>
          </w:tcPr>
          <w:p w14:paraId="0EC4A1AA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25015" cy="2700020"/>
                  <wp:effectExtent l="0" t="0" r="1905" b="12700"/>
                  <wp:docPr id="19" name="图片 19" descr="EN2026010006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EN2026010006 (6)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015" cy="270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DAE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4" w:hRule="atLeast"/>
          <w:jc w:val="center"/>
        </w:trPr>
        <w:tc>
          <w:tcPr>
            <w:tcW w:w="927" w:type="pct"/>
            <w:tcBorders>
              <w:tl2br w:val="nil"/>
              <w:tr2bl w:val="nil"/>
            </w:tcBorders>
            <w:noWrap w:val="0"/>
            <w:vAlign w:val="center"/>
          </w:tcPr>
          <w:p w14:paraId="7625D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  <w:t>光大小区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noWrap w:val="0"/>
            <w:vAlign w:val="center"/>
          </w:tcPr>
          <w:p w14:paraId="05CC4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东经103°55′55″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北纬31°43′3″</w:t>
            </w:r>
          </w:p>
        </w:tc>
        <w:tc>
          <w:tcPr>
            <w:tcW w:w="2834" w:type="pct"/>
            <w:tcBorders>
              <w:tl2br w:val="nil"/>
              <w:tr2bl w:val="nil"/>
            </w:tcBorders>
            <w:noWrap w:val="0"/>
            <w:vAlign w:val="center"/>
          </w:tcPr>
          <w:p w14:paraId="40A71B78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25015" cy="2700020"/>
                  <wp:effectExtent l="0" t="0" r="1905" b="12700"/>
                  <wp:docPr id="18" name="图片 18" descr="EN2026010006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EN2026010006 (4)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015" cy="270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FC1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8" w:hRule="atLeast"/>
          <w:jc w:val="center"/>
        </w:trPr>
        <w:tc>
          <w:tcPr>
            <w:tcW w:w="927" w:type="pct"/>
            <w:tcBorders>
              <w:tl2br w:val="nil"/>
              <w:tr2bl w:val="nil"/>
            </w:tcBorders>
            <w:noWrap w:val="0"/>
            <w:vAlign w:val="center"/>
          </w:tcPr>
          <w:p w14:paraId="2B7AD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  <w:t>周六福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noWrap w:val="0"/>
            <w:vAlign w:val="center"/>
          </w:tcPr>
          <w:p w14:paraId="31337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东经103°50′54″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北纬31°41′0″</w:t>
            </w:r>
          </w:p>
        </w:tc>
        <w:tc>
          <w:tcPr>
            <w:tcW w:w="2834" w:type="pct"/>
            <w:tcBorders>
              <w:tl2br w:val="nil"/>
              <w:tr2bl w:val="nil"/>
            </w:tcBorders>
            <w:noWrap w:val="0"/>
            <w:vAlign w:val="center"/>
          </w:tcPr>
          <w:p w14:paraId="4C341A9F">
            <w:pPr>
              <w:pStyle w:val="6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25015" cy="2700020"/>
                  <wp:effectExtent l="0" t="0" r="1905" b="12700"/>
                  <wp:docPr id="10" name="图片 10" descr="EN2026010006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EN2026010006 (1)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015" cy="270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405044">
      <w:pPr>
        <w:pStyle w:val="4"/>
        <w:bidi w:val="0"/>
        <w:rPr>
          <w:rFonts w:hint="default"/>
          <w:color w:val="auto"/>
          <w:lang w:val="en-US" w:eastAsia="zh-CN"/>
        </w:rPr>
      </w:pPr>
      <w:bookmarkStart w:id="30" w:name="_Toc3317"/>
      <w:bookmarkStart w:id="31" w:name="_Toc2349"/>
      <w:bookmarkStart w:id="32" w:name="_Toc16426"/>
      <w:r>
        <w:rPr>
          <w:rFonts w:hint="default"/>
          <w:color w:val="auto"/>
          <w:lang w:val="en-US" w:eastAsia="zh-CN"/>
        </w:rPr>
        <w:t>1.3 现场采样</w:t>
      </w:r>
      <w:bookmarkEnd w:id="30"/>
      <w:bookmarkEnd w:id="31"/>
      <w:bookmarkEnd w:id="32"/>
    </w:p>
    <w:p w14:paraId="581E019D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，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四川卡夫检测技术有限公司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对茂县</w:t>
      </w:r>
      <w:r>
        <w:rPr>
          <w:rFonts w:hint="eastAsia" w:eastAsia="方正仿宋_GB2312" w:cs="Times New Roman"/>
          <w:color w:val="auto"/>
          <w:sz w:val="28"/>
          <w:szCs w:val="28"/>
          <w:lang w:val="en-US" w:eastAsia="zh-CN"/>
        </w:rPr>
        <w:t>国家重点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生态功能区县域生态环境质量地表水进行监测，每月监测1次，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共监测3次；对茂县县城集中式饮用水水源地水质进行监测，每季度监测1次，第一季度共监测1次；对茂县农村环境质量（地表水、环境空气）进行监测，每季度监测1次，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共监测1次；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对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茂县污染源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（县城污水处理厂）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进行监测，每季度监测1次，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共监测1次；对茂县声环境质量（城市功能区声环境质量监测）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进行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监测，每季度监测1次，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共监测1次。</w:t>
      </w:r>
    </w:p>
    <w:p w14:paraId="4629F577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采样方法如下。</w:t>
      </w:r>
    </w:p>
    <w:p w14:paraId="6D825A9F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 w:firstLineChars="0"/>
        <w:jc w:val="center"/>
        <w:textAlignment w:val="auto"/>
        <w:rPr>
          <w:rFonts w:hint="default" w:ascii="Times New Roman" w:hAnsi="Times New Roman" w:eastAsia="方正仿宋_GB2312" w:cs="Times New Roman"/>
          <w:b/>
          <w:bCs w:val="0"/>
          <w:color w:val="auto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b/>
          <w:bCs w:val="0"/>
          <w:iCs/>
          <w:color w:val="auto"/>
          <w:kern w:val="0"/>
          <w:sz w:val="28"/>
          <w:szCs w:val="28"/>
        </w:rPr>
        <w:t>表</w:t>
      </w:r>
      <w:r>
        <w:rPr>
          <w:rFonts w:hint="default" w:ascii="Times New Roman" w:hAnsi="Times New Roman" w:eastAsia="方正仿宋_GB2312" w:cs="Times New Roman"/>
          <w:b/>
          <w:bCs w:val="0"/>
          <w:iCs/>
          <w:color w:val="auto"/>
          <w:kern w:val="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2312" w:cs="Times New Roman"/>
          <w:b/>
          <w:bCs w:val="0"/>
          <w:iCs/>
          <w:color w:val="auto"/>
          <w:kern w:val="0"/>
          <w:sz w:val="28"/>
          <w:szCs w:val="28"/>
        </w:rPr>
        <w:t>-</w:t>
      </w:r>
      <w:r>
        <w:rPr>
          <w:rFonts w:hint="eastAsia" w:ascii="Times New Roman" w:hAnsi="Times New Roman" w:eastAsia="方正仿宋_GB2312" w:cs="Times New Roman"/>
          <w:b/>
          <w:bCs w:val="0"/>
          <w:iCs/>
          <w:color w:val="auto"/>
          <w:kern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2312" w:cs="Times New Roman"/>
          <w:b/>
          <w:bCs w:val="0"/>
          <w:iCs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b/>
          <w:bCs w:val="0"/>
          <w:iCs/>
          <w:color w:val="auto"/>
          <w:kern w:val="0"/>
          <w:sz w:val="28"/>
          <w:szCs w:val="28"/>
        </w:rPr>
        <w:t>现场采样方法表</w:t>
      </w:r>
    </w:p>
    <w:tbl>
      <w:tblPr>
        <w:tblStyle w:val="30"/>
        <w:tblW w:w="50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4"/>
        <w:gridCol w:w="1823"/>
        <w:gridCol w:w="3471"/>
        <w:gridCol w:w="1970"/>
      </w:tblGrid>
      <w:tr w14:paraId="5977F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6" w:type="pct"/>
            <w:noWrap w:val="0"/>
            <w:vAlign w:val="center"/>
          </w:tcPr>
          <w:p w14:paraId="11DF36B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067" w:type="pct"/>
            <w:noWrap w:val="0"/>
            <w:vAlign w:val="center"/>
          </w:tcPr>
          <w:p w14:paraId="2873BDC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类别</w:t>
            </w:r>
          </w:p>
        </w:tc>
        <w:tc>
          <w:tcPr>
            <w:tcW w:w="2032" w:type="pct"/>
            <w:noWrap w:val="0"/>
            <w:vAlign w:val="center"/>
          </w:tcPr>
          <w:p w14:paraId="7651DC7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规范</w:t>
            </w:r>
          </w:p>
        </w:tc>
        <w:tc>
          <w:tcPr>
            <w:tcW w:w="1153" w:type="pct"/>
            <w:noWrap w:val="0"/>
            <w:vAlign w:val="center"/>
          </w:tcPr>
          <w:p w14:paraId="74822B0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方法来源</w:t>
            </w:r>
          </w:p>
        </w:tc>
      </w:tr>
      <w:tr w14:paraId="7A41F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6" w:type="pct"/>
            <w:noWrap w:val="0"/>
            <w:vAlign w:val="center"/>
          </w:tcPr>
          <w:p w14:paraId="290EBF3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67" w:type="pct"/>
            <w:noWrap w:val="0"/>
            <w:vAlign w:val="center"/>
          </w:tcPr>
          <w:p w14:paraId="52185EF4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样品采集</w:t>
            </w:r>
          </w:p>
        </w:tc>
        <w:tc>
          <w:tcPr>
            <w:tcW w:w="2032" w:type="pct"/>
            <w:noWrap w:val="0"/>
            <w:vAlign w:val="center"/>
          </w:tcPr>
          <w:p w14:paraId="2293D752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污水监测技术规范</w:t>
            </w:r>
          </w:p>
        </w:tc>
        <w:tc>
          <w:tcPr>
            <w:tcW w:w="1153" w:type="pct"/>
            <w:noWrap w:val="0"/>
            <w:vAlign w:val="center"/>
          </w:tcPr>
          <w:p w14:paraId="5DD85CC4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HJ 91.1-2019</w:t>
            </w:r>
          </w:p>
        </w:tc>
      </w:tr>
      <w:tr w14:paraId="14DC7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6" w:type="pct"/>
            <w:noWrap w:val="0"/>
            <w:vAlign w:val="center"/>
          </w:tcPr>
          <w:p w14:paraId="13929E9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2</w:t>
            </w:r>
          </w:p>
        </w:tc>
        <w:tc>
          <w:tcPr>
            <w:tcW w:w="1067" w:type="pct"/>
            <w:noWrap w:val="0"/>
            <w:vAlign w:val="center"/>
          </w:tcPr>
          <w:p w14:paraId="15DE4583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样品采集</w:t>
            </w:r>
          </w:p>
        </w:tc>
        <w:tc>
          <w:tcPr>
            <w:tcW w:w="2032" w:type="pct"/>
            <w:noWrap w:val="0"/>
            <w:vAlign w:val="center"/>
          </w:tcPr>
          <w:p w14:paraId="0AFE7218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地表水环境质量监测技术规范</w:t>
            </w:r>
          </w:p>
        </w:tc>
        <w:tc>
          <w:tcPr>
            <w:tcW w:w="1153" w:type="pct"/>
            <w:noWrap w:val="0"/>
            <w:vAlign w:val="center"/>
          </w:tcPr>
          <w:p w14:paraId="03873049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HJ 91.2-2019</w:t>
            </w:r>
          </w:p>
        </w:tc>
      </w:tr>
      <w:tr w14:paraId="00EF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6" w:type="pct"/>
            <w:noWrap w:val="0"/>
            <w:vAlign w:val="center"/>
          </w:tcPr>
          <w:p w14:paraId="4B2F1D14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</w:rPr>
              <w:t>3</w:t>
            </w:r>
          </w:p>
        </w:tc>
        <w:tc>
          <w:tcPr>
            <w:tcW w:w="1067" w:type="pct"/>
            <w:noWrap w:val="0"/>
            <w:vAlign w:val="center"/>
          </w:tcPr>
          <w:p w14:paraId="69CEC545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样品采集</w:t>
            </w:r>
          </w:p>
        </w:tc>
        <w:tc>
          <w:tcPr>
            <w:tcW w:w="2032" w:type="pct"/>
            <w:noWrap w:val="0"/>
            <w:vAlign w:val="center"/>
          </w:tcPr>
          <w:p w14:paraId="1F6F7D8D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声环境质量标准</w:t>
            </w:r>
          </w:p>
        </w:tc>
        <w:tc>
          <w:tcPr>
            <w:tcW w:w="1153" w:type="pct"/>
            <w:noWrap w:val="0"/>
            <w:vAlign w:val="center"/>
          </w:tcPr>
          <w:p w14:paraId="576A3F60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 xml:space="preserve">GB3096-2008 </w:t>
            </w:r>
          </w:p>
        </w:tc>
      </w:tr>
      <w:tr w14:paraId="3FA7D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6" w:type="pct"/>
            <w:noWrap w:val="0"/>
            <w:vAlign w:val="center"/>
          </w:tcPr>
          <w:p w14:paraId="2D6E1924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67" w:type="pct"/>
            <w:noWrap w:val="0"/>
            <w:vAlign w:val="center"/>
          </w:tcPr>
          <w:p w14:paraId="589BB042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样品采集</w:t>
            </w:r>
          </w:p>
        </w:tc>
        <w:tc>
          <w:tcPr>
            <w:tcW w:w="2032" w:type="pct"/>
            <w:noWrap w:val="0"/>
            <w:vAlign w:val="center"/>
          </w:tcPr>
          <w:p w14:paraId="6C598AC9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地下水环境监测技术规范</w:t>
            </w:r>
          </w:p>
        </w:tc>
        <w:tc>
          <w:tcPr>
            <w:tcW w:w="1153" w:type="pct"/>
            <w:noWrap w:val="0"/>
            <w:vAlign w:val="center"/>
          </w:tcPr>
          <w:p w14:paraId="1B9F93B4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HJ/T164-2020</w:t>
            </w:r>
          </w:p>
        </w:tc>
      </w:tr>
      <w:tr w14:paraId="3E78F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6" w:type="pct"/>
            <w:noWrap w:val="0"/>
            <w:vAlign w:val="center"/>
          </w:tcPr>
          <w:p w14:paraId="0E3946ED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bookmarkStart w:id="33" w:name="_Toc5888"/>
            <w:bookmarkStart w:id="34" w:name="_Toc21932"/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67" w:type="pct"/>
            <w:noWrap w:val="0"/>
            <w:vAlign w:val="center"/>
          </w:tcPr>
          <w:p w14:paraId="2AAC3632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样品采集</w:t>
            </w:r>
          </w:p>
        </w:tc>
        <w:tc>
          <w:tcPr>
            <w:tcW w:w="2032" w:type="pct"/>
            <w:noWrap w:val="0"/>
            <w:vAlign w:val="center"/>
          </w:tcPr>
          <w:p w14:paraId="2AA79C3E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环境空气质量手工监测技术规范</w:t>
            </w:r>
          </w:p>
        </w:tc>
        <w:tc>
          <w:tcPr>
            <w:tcW w:w="1153" w:type="pct"/>
            <w:noWrap w:val="0"/>
            <w:vAlign w:val="center"/>
          </w:tcPr>
          <w:p w14:paraId="472599EA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HJ 194-2017</w:t>
            </w:r>
          </w:p>
        </w:tc>
      </w:tr>
      <w:tr w14:paraId="7945D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6" w:type="pct"/>
            <w:noWrap w:val="0"/>
            <w:vAlign w:val="center"/>
          </w:tcPr>
          <w:p w14:paraId="2318F995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67" w:type="pct"/>
            <w:noWrap w:val="0"/>
            <w:vAlign w:val="center"/>
          </w:tcPr>
          <w:p w14:paraId="07978B51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样品保存</w:t>
            </w:r>
          </w:p>
        </w:tc>
        <w:tc>
          <w:tcPr>
            <w:tcW w:w="2032" w:type="pct"/>
            <w:noWrap w:val="0"/>
            <w:vAlign w:val="center"/>
          </w:tcPr>
          <w:p w14:paraId="0A88EA13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样品保存和管理技术规定</w:t>
            </w:r>
          </w:p>
        </w:tc>
        <w:tc>
          <w:tcPr>
            <w:tcW w:w="1153" w:type="pct"/>
            <w:noWrap w:val="0"/>
            <w:vAlign w:val="center"/>
          </w:tcPr>
          <w:p w14:paraId="7E0B9344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lang w:val="en-US" w:eastAsia="zh-CN"/>
              </w:rPr>
              <w:t>HJ 493-2009</w:t>
            </w:r>
          </w:p>
        </w:tc>
      </w:tr>
    </w:tbl>
    <w:p w14:paraId="1FA8BE89">
      <w:pPr>
        <w:pStyle w:val="4"/>
        <w:bidi w:val="0"/>
        <w:rPr>
          <w:rFonts w:hint="default"/>
          <w:color w:val="auto"/>
          <w:lang w:val="en-US" w:eastAsia="zh-CN"/>
        </w:rPr>
      </w:pPr>
      <w:bookmarkStart w:id="35" w:name="_Toc4059"/>
      <w:r>
        <w:rPr>
          <w:rFonts w:hint="default"/>
          <w:color w:val="auto"/>
          <w:lang w:val="en-US" w:eastAsia="zh-CN"/>
        </w:rPr>
        <w:t>1.4 实验室分析</w:t>
      </w:r>
      <w:bookmarkEnd w:id="33"/>
      <w:bookmarkEnd w:id="34"/>
      <w:bookmarkEnd w:id="35"/>
    </w:p>
    <w:p w14:paraId="6EEB7EDF">
      <w:pPr>
        <w:pStyle w:val="5"/>
        <w:bidi w:val="0"/>
        <w:rPr>
          <w:rFonts w:hint="default"/>
          <w:color w:val="auto"/>
          <w:lang w:val="en-US" w:eastAsia="zh-CN"/>
        </w:rPr>
      </w:pPr>
      <w:bookmarkStart w:id="36" w:name="_Toc329"/>
      <w:r>
        <w:rPr>
          <w:rFonts w:hint="eastAsia"/>
          <w:color w:val="auto"/>
          <w:lang w:val="en-US" w:eastAsia="zh-CN"/>
        </w:rPr>
        <w:t xml:space="preserve">1.4.1 </w:t>
      </w:r>
      <w:r>
        <w:rPr>
          <w:rFonts w:hint="default"/>
          <w:color w:val="auto"/>
          <w:lang w:val="en-US" w:eastAsia="zh-CN"/>
        </w:rPr>
        <w:t>地表水监测</w:t>
      </w:r>
      <w:bookmarkEnd w:id="36"/>
    </w:p>
    <w:p w14:paraId="16A4B88A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地表水水质监测方法、方法来源、使用仪器及单位见下表。</w:t>
      </w:r>
    </w:p>
    <w:p w14:paraId="0332ACB9">
      <w:pPr>
        <w:adjustRightInd w:val="0"/>
        <w:snapToGrid w:val="0"/>
        <w:spacing w:line="360" w:lineRule="auto"/>
        <w:ind w:firstLine="560" w:firstLineChars="200"/>
        <w:jc w:val="center"/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</w:rPr>
        <w:t>表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lang w:val="en-US" w:eastAsia="zh-CN"/>
        </w:rPr>
        <w:t>1-</w:t>
      </w:r>
      <w:r>
        <w:rPr>
          <w:rFonts w:hint="eastAsia" w:eastAsia="方正仿宋_GB2312" w:cs="Times New Roman"/>
          <w:b/>
          <w:color w:val="auto"/>
          <w:kern w:val="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</w:rPr>
        <w:t xml:space="preserve"> 水质监测方法、方法来源、使用仪器及单位</w:t>
      </w:r>
    </w:p>
    <w:tbl>
      <w:tblPr>
        <w:tblStyle w:val="30"/>
        <w:tblW w:w="50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  <w:gridCol w:w="3954"/>
        <w:gridCol w:w="1896"/>
        <w:gridCol w:w="716"/>
        <w:gridCol w:w="570"/>
      </w:tblGrid>
      <w:tr w14:paraId="055B2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tblHeader/>
          <w:jc w:val="center"/>
        </w:trPr>
        <w:tc>
          <w:tcPr>
            <w:tcW w:w="821" w:type="pct"/>
            <w:tcBorders>
              <w:tl2br w:val="nil"/>
              <w:tr2bl w:val="nil"/>
            </w:tcBorders>
            <w:noWrap w:val="0"/>
            <w:vAlign w:val="center"/>
          </w:tcPr>
          <w:p w14:paraId="223E7E60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  <w:t>检测项目</w:t>
            </w:r>
          </w:p>
        </w:tc>
        <w:tc>
          <w:tcPr>
            <w:tcW w:w="2315" w:type="pct"/>
            <w:tcBorders>
              <w:tl2br w:val="nil"/>
              <w:tr2bl w:val="nil"/>
            </w:tcBorders>
            <w:noWrap w:val="0"/>
            <w:vAlign w:val="center"/>
          </w:tcPr>
          <w:p w14:paraId="72FA44A5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  <w:t>检测方法</w:t>
            </w:r>
          </w:p>
        </w:tc>
        <w:tc>
          <w:tcPr>
            <w:tcW w:w="1110" w:type="pct"/>
            <w:tcBorders>
              <w:tl2br w:val="nil"/>
              <w:tr2bl w:val="nil"/>
            </w:tcBorders>
            <w:noWrap w:val="0"/>
            <w:vAlign w:val="center"/>
          </w:tcPr>
          <w:p w14:paraId="6AF54C3F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  <w:t>使用仪器</w:t>
            </w:r>
          </w:p>
        </w:tc>
        <w:tc>
          <w:tcPr>
            <w:tcW w:w="752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7B83D9E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检出限及单位</w:t>
            </w:r>
          </w:p>
        </w:tc>
      </w:tr>
      <w:tr w14:paraId="60C86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821" w:type="pct"/>
            <w:tcBorders>
              <w:tl2br w:val="nil"/>
              <w:tr2bl w:val="nil"/>
            </w:tcBorders>
            <w:noWrap w:val="0"/>
            <w:vAlign w:val="center"/>
          </w:tcPr>
          <w:p w14:paraId="3D27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pH值</w:t>
            </w:r>
          </w:p>
        </w:tc>
        <w:tc>
          <w:tcPr>
            <w:tcW w:w="2315" w:type="pct"/>
            <w:tcBorders>
              <w:tl2br w:val="nil"/>
              <w:tr2bl w:val="nil"/>
            </w:tcBorders>
            <w:noWrap w:val="0"/>
            <w:vAlign w:val="center"/>
          </w:tcPr>
          <w:p w14:paraId="2276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pH值的测定 电极法 HJ 1147-2020</w:t>
            </w:r>
          </w:p>
        </w:tc>
        <w:tc>
          <w:tcPr>
            <w:tcW w:w="1110" w:type="pct"/>
            <w:tcBorders>
              <w:tl2br w:val="nil"/>
              <w:tr2bl w:val="nil"/>
            </w:tcBorders>
            <w:noWrap w:val="0"/>
            <w:vAlign w:val="center"/>
          </w:tcPr>
          <w:p w14:paraId="72C7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便携式pH计 AN-173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03F1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275D9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无量纲</w:t>
            </w:r>
          </w:p>
        </w:tc>
      </w:tr>
      <w:tr w14:paraId="2F81F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tcBorders>
              <w:tl2br w:val="nil"/>
              <w:tr2bl w:val="nil"/>
            </w:tcBorders>
            <w:noWrap w:val="0"/>
            <w:vAlign w:val="center"/>
          </w:tcPr>
          <w:p w14:paraId="439E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水温</w:t>
            </w:r>
          </w:p>
        </w:tc>
        <w:tc>
          <w:tcPr>
            <w:tcW w:w="2315" w:type="pct"/>
            <w:tcBorders>
              <w:tl2br w:val="nil"/>
              <w:tr2bl w:val="nil"/>
            </w:tcBorders>
            <w:noWrap w:val="0"/>
            <w:vAlign w:val="center"/>
          </w:tcPr>
          <w:p w14:paraId="2C0C4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水温的测定 温度计或颠倒温度计测定法（只用温度计测定法）GB/T 13195-1991</w:t>
            </w:r>
          </w:p>
        </w:tc>
        <w:tc>
          <w:tcPr>
            <w:tcW w:w="1110" w:type="pct"/>
            <w:tcBorders>
              <w:tl2br w:val="nil"/>
              <w:tr2bl w:val="nil"/>
            </w:tcBorders>
            <w:noWrap w:val="0"/>
            <w:vAlign w:val="center"/>
          </w:tcPr>
          <w:p w14:paraId="0C39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表层水温表 AN-153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45554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0A02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℃</w:t>
            </w:r>
          </w:p>
        </w:tc>
      </w:tr>
      <w:tr w14:paraId="5A891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tcBorders>
              <w:tl2br w:val="nil"/>
              <w:tr2bl w:val="nil"/>
            </w:tcBorders>
            <w:noWrap w:val="0"/>
            <w:vAlign w:val="center"/>
          </w:tcPr>
          <w:p w14:paraId="1EAF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溶解氧</w:t>
            </w:r>
          </w:p>
        </w:tc>
        <w:tc>
          <w:tcPr>
            <w:tcW w:w="2315" w:type="pct"/>
            <w:tcBorders>
              <w:tl2br w:val="nil"/>
              <w:tr2bl w:val="nil"/>
            </w:tcBorders>
            <w:noWrap w:val="0"/>
            <w:vAlign w:val="center"/>
          </w:tcPr>
          <w:p w14:paraId="466F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溶解氧的测定 电化学探头法 HJ 506-2009</w:t>
            </w:r>
          </w:p>
        </w:tc>
        <w:tc>
          <w:tcPr>
            <w:tcW w:w="1110" w:type="pct"/>
            <w:tcBorders>
              <w:tl2br w:val="nil"/>
              <w:tr2bl w:val="nil"/>
            </w:tcBorders>
            <w:noWrap w:val="0"/>
            <w:vAlign w:val="center"/>
          </w:tcPr>
          <w:p w14:paraId="5061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微电脑溶解氧 DO-生化需氧量BOD测定仪 AN-126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62D3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6839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4BC20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tcBorders>
              <w:tl2br w:val="nil"/>
              <w:tr2bl w:val="nil"/>
            </w:tcBorders>
            <w:noWrap w:val="0"/>
            <w:vAlign w:val="center"/>
          </w:tcPr>
          <w:p w14:paraId="7430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六价铬</w:t>
            </w:r>
          </w:p>
        </w:tc>
        <w:tc>
          <w:tcPr>
            <w:tcW w:w="2315" w:type="pct"/>
            <w:tcBorders>
              <w:tl2br w:val="nil"/>
              <w:tr2bl w:val="nil"/>
            </w:tcBorders>
            <w:noWrap w:val="0"/>
            <w:vAlign w:val="center"/>
          </w:tcPr>
          <w:p w14:paraId="5B62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六价铬的测定 二苯碳酰二肼分光光度法 GB/T 7467-1987</w:t>
            </w:r>
          </w:p>
        </w:tc>
        <w:tc>
          <w:tcPr>
            <w:tcW w:w="1110" w:type="pct"/>
            <w:tcBorders>
              <w:tl2br w:val="nil"/>
              <w:tr2bl w:val="nil"/>
            </w:tcBorders>
            <w:noWrap w:val="0"/>
            <w:vAlign w:val="center"/>
          </w:tcPr>
          <w:p w14:paraId="2F47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AN-091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1D98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7EAB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52F56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tcBorders>
              <w:tl2br w:val="nil"/>
              <w:tr2bl w:val="nil"/>
            </w:tcBorders>
            <w:noWrap w:val="0"/>
            <w:vAlign w:val="center"/>
          </w:tcPr>
          <w:p w14:paraId="18DD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五日生化需氧量</w:t>
            </w:r>
          </w:p>
        </w:tc>
        <w:tc>
          <w:tcPr>
            <w:tcW w:w="2315" w:type="pct"/>
            <w:tcBorders>
              <w:tl2br w:val="nil"/>
              <w:tr2bl w:val="nil"/>
            </w:tcBorders>
            <w:noWrap w:val="0"/>
            <w:vAlign w:val="center"/>
          </w:tcPr>
          <w:p w14:paraId="55AF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五日生化需氧量（BOD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）的测定 稀释与接种法 HJ 505-2009</w:t>
            </w:r>
          </w:p>
        </w:tc>
        <w:tc>
          <w:tcPr>
            <w:tcW w:w="1110" w:type="pct"/>
            <w:tcBorders>
              <w:tl2br w:val="nil"/>
              <w:tr2bl w:val="nil"/>
            </w:tcBorders>
            <w:noWrap w:val="0"/>
            <w:vAlign w:val="center"/>
          </w:tcPr>
          <w:p w14:paraId="79916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溶解氧测定仪 AN-086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60B9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30535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33268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821" w:type="pct"/>
            <w:tcBorders>
              <w:tl2br w:val="nil"/>
              <w:tr2bl w:val="nil"/>
            </w:tcBorders>
            <w:noWrap w:val="0"/>
            <w:vAlign w:val="center"/>
          </w:tcPr>
          <w:p w14:paraId="4744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化学需氧量</w:t>
            </w:r>
          </w:p>
        </w:tc>
        <w:tc>
          <w:tcPr>
            <w:tcW w:w="2315" w:type="pct"/>
            <w:tcBorders>
              <w:tl2br w:val="nil"/>
              <w:tr2bl w:val="nil"/>
            </w:tcBorders>
            <w:noWrap w:val="0"/>
            <w:vAlign w:val="center"/>
          </w:tcPr>
          <w:p w14:paraId="4B08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化学需氧量的测定 重铬酸盐法 HJ 828-2017</w:t>
            </w:r>
          </w:p>
        </w:tc>
        <w:tc>
          <w:tcPr>
            <w:tcW w:w="1110" w:type="pct"/>
            <w:tcBorders>
              <w:tl2br w:val="nil"/>
              <w:tr2bl w:val="nil"/>
            </w:tcBorders>
            <w:noWrap w:val="0"/>
            <w:vAlign w:val="center"/>
          </w:tcPr>
          <w:p w14:paraId="0FE2E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棕酸滴定管 AN-149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3B56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353F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30FDD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tcBorders>
              <w:tl2br w:val="nil"/>
              <w:tr2bl w:val="nil"/>
            </w:tcBorders>
            <w:noWrap w:val="0"/>
            <w:vAlign w:val="center"/>
          </w:tcPr>
          <w:p w14:paraId="44709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石油类</w:t>
            </w:r>
          </w:p>
        </w:tc>
        <w:tc>
          <w:tcPr>
            <w:tcW w:w="2315" w:type="pct"/>
            <w:tcBorders>
              <w:tl2br w:val="nil"/>
              <w:tr2bl w:val="nil"/>
            </w:tcBorders>
            <w:noWrap w:val="0"/>
            <w:vAlign w:val="center"/>
          </w:tcPr>
          <w:p w14:paraId="4196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石油类的测定 紫外分光光度法 HJ 970-2018</w:t>
            </w:r>
          </w:p>
        </w:tc>
        <w:tc>
          <w:tcPr>
            <w:tcW w:w="1110" w:type="pct"/>
            <w:tcBorders>
              <w:tl2br w:val="nil"/>
              <w:tr2bl w:val="nil"/>
            </w:tcBorders>
            <w:noWrap w:val="0"/>
            <w:vAlign w:val="center"/>
          </w:tcPr>
          <w:p w14:paraId="5611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AN-006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10BC4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028F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44AAC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tcBorders>
              <w:tl2br w:val="nil"/>
              <w:tr2bl w:val="nil"/>
            </w:tcBorders>
            <w:noWrap w:val="0"/>
            <w:vAlign w:val="center"/>
          </w:tcPr>
          <w:p w14:paraId="3592D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（总）磷</w:t>
            </w:r>
          </w:p>
        </w:tc>
        <w:tc>
          <w:tcPr>
            <w:tcW w:w="2315" w:type="pct"/>
            <w:tcBorders>
              <w:tl2br w:val="nil"/>
              <w:tr2bl w:val="nil"/>
            </w:tcBorders>
            <w:noWrap w:val="0"/>
            <w:vAlign w:val="center"/>
          </w:tcPr>
          <w:p w14:paraId="43CC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总磷的测定 钼酸铵分光光度法 GB/T 11893-1989</w:t>
            </w:r>
          </w:p>
        </w:tc>
        <w:tc>
          <w:tcPr>
            <w:tcW w:w="1110" w:type="pct"/>
            <w:tcBorders>
              <w:tl2br w:val="nil"/>
              <w:tr2bl w:val="nil"/>
            </w:tcBorders>
            <w:noWrap w:val="0"/>
            <w:vAlign w:val="center"/>
          </w:tcPr>
          <w:p w14:paraId="3B84A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AN-235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557C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572B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7333B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tcBorders>
              <w:tl2br w:val="nil"/>
              <w:tr2bl w:val="nil"/>
            </w:tcBorders>
            <w:noWrap w:val="0"/>
            <w:vAlign w:val="center"/>
          </w:tcPr>
          <w:p w14:paraId="3A79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总氮</w:t>
            </w:r>
          </w:p>
        </w:tc>
        <w:tc>
          <w:tcPr>
            <w:tcW w:w="2315" w:type="pct"/>
            <w:tcBorders>
              <w:tl2br w:val="nil"/>
              <w:tr2bl w:val="nil"/>
            </w:tcBorders>
            <w:noWrap w:val="0"/>
            <w:vAlign w:val="center"/>
          </w:tcPr>
          <w:p w14:paraId="2B45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总氮的测定 碱性过硫酸钾消解紫外分光光度法 HJ 636-2012</w:t>
            </w:r>
          </w:p>
        </w:tc>
        <w:tc>
          <w:tcPr>
            <w:tcW w:w="1110" w:type="pct"/>
            <w:tcBorders>
              <w:tl2br w:val="nil"/>
              <w:tr2bl w:val="nil"/>
            </w:tcBorders>
            <w:noWrap w:val="0"/>
            <w:vAlign w:val="center"/>
          </w:tcPr>
          <w:p w14:paraId="6254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AN-091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4DC0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45823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13BA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noWrap w:val="0"/>
            <w:vAlign w:val="center"/>
          </w:tcPr>
          <w:p w14:paraId="6561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氟化物（氟离子）</w:t>
            </w:r>
          </w:p>
        </w:tc>
        <w:tc>
          <w:tcPr>
            <w:tcW w:w="2315" w:type="pct"/>
            <w:noWrap w:val="0"/>
            <w:vAlign w:val="center"/>
          </w:tcPr>
          <w:p w14:paraId="3F1E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无机阴离子（F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、Cl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、NO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、Br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、NO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、PO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3-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、SO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2-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、SO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2-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）的测定 离子色谱法 HJ 84-2016</w:t>
            </w:r>
          </w:p>
        </w:tc>
        <w:tc>
          <w:tcPr>
            <w:tcW w:w="1110" w:type="pct"/>
            <w:noWrap w:val="0"/>
            <w:vAlign w:val="center"/>
          </w:tcPr>
          <w:p w14:paraId="3559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离子色谱仪 AN-092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2AA1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7EEC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5ACD5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821" w:type="pct"/>
            <w:noWrap w:val="0"/>
            <w:vAlign w:val="center"/>
          </w:tcPr>
          <w:p w14:paraId="752A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铜</w:t>
            </w:r>
          </w:p>
        </w:tc>
        <w:tc>
          <w:tcPr>
            <w:tcW w:w="2315" w:type="pct"/>
            <w:vMerge w:val="restart"/>
            <w:noWrap w:val="0"/>
            <w:vAlign w:val="center"/>
          </w:tcPr>
          <w:p w14:paraId="0D0E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65种元素的测定 电感耦合等离子体质谱法HJ 700-2014</w:t>
            </w:r>
          </w:p>
        </w:tc>
        <w:tc>
          <w:tcPr>
            <w:tcW w:w="1110" w:type="pct"/>
            <w:vMerge w:val="restart"/>
            <w:noWrap w:val="0"/>
            <w:vAlign w:val="center"/>
          </w:tcPr>
          <w:p w14:paraId="0C2E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电感耦合等离子体质谱仪 AN-080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0D53C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3F66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0A3F7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821" w:type="pct"/>
            <w:noWrap w:val="0"/>
            <w:vAlign w:val="center"/>
          </w:tcPr>
          <w:p w14:paraId="4B9D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锌</w:t>
            </w:r>
          </w:p>
        </w:tc>
        <w:tc>
          <w:tcPr>
            <w:tcW w:w="2315" w:type="pct"/>
            <w:vMerge w:val="continue"/>
            <w:noWrap w:val="0"/>
            <w:vAlign w:val="center"/>
          </w:tcPr>
          <w:p w14:paraId="0193EDA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0" w:type="pct"/>
            <w:vMerge w:val="continue"/>
            <w:noWrap w:val="0"/>
            <w:vAlign w:val="center"/>
          </w:tcPr>
          <w:p w14:paraId="2C455DC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62B7A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3747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053A2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821" w:type="pct"/>
            <w:noWrap w:val="0"/>
            <w:vAlign w:val="center"/>
          </w:tcPr>
          <w:p w14:paraId="72BF4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镉</w:t>
            </w:r>
          </w:p>
        </w:tc>
        <w:tc>
          <w:tcPr>
            <w:tcW w:w="2315" w:type="pct"/>
            <w:vMerge w:val="continue"/>
            <w:noWrap w:val="0"/>
            <w:vAlign w:val="center"/>
          </w:tcPr>
          <w:p w14:paraId="15B1ACD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0" w:type="pct"/>
            <w:vMerge w:val="continue"/>
            <w:noWrap w:val="0"/>
            <w:vAlign w:val="center"/>
          </w:tcPr>
          <w:p w14:paraId="7D7FEEA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62CF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1FE1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38A38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821" w:type="pct"/>
            <w:noWrap w:val="0"/>
            <w:vAlign w:val="center"/>
          </w:tcPr>
          <w:p w14:paraId="3604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铅</w:t>
            </w:r>
          </w:p>
        </w:tc>
        <w:tc>
          <w:tcPr>
            <w:tcW w:w="2315" w:type="pct"/>
            <w:vMerge w:val="continue"/>
            <w:noWrap w:val="0"/>
            <w:vAlign w:val="center"/>
          </w:tcPr>
          <w:p w14:paraId="4E506BC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0" w:type="pct"/>
            <w:vMerge w:val="continue"/>
            <w:noWrap w:val="0"/>
            <w:vAlign w:val="center"/>
          </w:tcPr>
          <w:p w14:paraId="536E052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148C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1D122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084A9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821" w:type="pct"/>
            <w:noWrap w:val="0"/>
            <w:vAlign w:val="center"/>
          </w:tcPr>
          <w:p w14:paraId="70E43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砷</w:t>
            </w:r>
          </w:p>
        </w:tc>
        <w:tc>
          <w:tcPr>
            <w:tcW w:w="2315" w:type="pct"/>
            <w:vMerge w:val="continue"/>
            <w:noWrap w:val="0"/>
            <w:vAlign w:val="center"/>
          </w:tcPr>
          <w:p w14:paraId="49A9A79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0" w:type="pct"/>
            <w:vMerge w:val="continue"/>
            <w:noWrap w:val="0"/>
            <w:vAlign w:val="center"/>
          </w:tcPr>
          <w:p w14:paraId="57E3235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4F09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4D6A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7D43E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821" w:type="pct"/>
            <w:noWrap w:val="0"/>
            <w:vAlign w:val="center"/>
          </w:tcPr>
          <w:p w14:paraId="30869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硒</w:t>
            </w:r>
          </w:p>
        </w:tc>
        <w:tc>
          <w:tcPr>
            <w:tcW w:w="2315" w:type="pct"/>
            <w:vMerge w:val="continue"/>
            <w:noWrap w:val="0"/>
            <w:vAlign w:val="center"/>
          </w:tcPr>
          <w:p w14:paraId="553DD8A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0" w:type="pct"/>
            <w:vMerge w:val="continue"/>
            <w:noWrap w:val="0"/>
            <w:vAlign w:val="center"/>
          </w:tcPr>
          <w:p w14:paraId="22913ED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7AE3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0.41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45F3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231A7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821" w:type="pct"/>
            <w:noWrap w:val="0"/>
            <w:vAlign w:val="center"/>
          </w:tcPr>
          <w:p w14:paraId="08E0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汞</w:t>
            </w:r>
          </w:p>
        </w:tc>
        <w:tc>
          <w:tcPr>
            <w:tcW w:w="2315" w:type="pct"/>
            <w:noWrap w:val="0"/>
            <w:vAlign w:val="center"/>
          </w:tcPr>
          <w:p w14:paraId="56F1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汞、砷、硒、铋和锑的测定 原子荧光法 HJ 694-2014</w:t>
            </w:r>
          </w:p>
        </w:tc>
        <w:tc>
          <w:tcPr>
            <w:tcW w:w="1110" w:type="pct"/>
            <w:noWrap w:val="0"/>
            <w:vAlign w:val="center"/>
          </w:tcPr>
          <w:p w14:paraId="5EE06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原子荧光光度计 AN-201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4DD40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6893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667AB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noWrap w:val="0"/>
            <w:vAlign w:val="center"/>
          </w:tcPr>
          <w:p w14:paraId="53CF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挥发酚</w:t>
            </w:r>
          </w:p>
        </w:tc>
        <w:tc>
          <w:tcPr>
            <w:tcW w:w="2315" w:type="pct"/>
            <w:noWrap w:val="0"/>
            <w:vAlign w:val="center"/>
          </w:tcPr>
          <w:p w14:paraId="3B8E9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挥发酚的测定 4-氨基安替比林分光光度法（萃取分光光度法）HJ 503-2009</w:t>
            </w:r>
          </w:p>
        </w:tc>
        <w:tc>
          <w:tcPr>
            <w:tcW w:w="1110" w:type="pct"/>
            <w:noWrap w:val="0"/>
            <w:vAlign w:val="center"/>
          </w:tcPr>
          <w:p w14:paraId="08C81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AN-235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1A2A3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0.0003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60115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26ECB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noWrap w:val="0"/>
            <w:vAlign w:val="center"/>
          </w:tcPr>
          <w:p w14:paraId="3E51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阴离子表面活性剂</w:t>
            </w:r>
          </w:p>
        </w:tc>
        <w:tc>
          <w:tcPr>
            <w:tcW w:w="2315" w:type="pct"/>
            <w:noWrap w:val="0"/>
            <w:vAlign w:val="center"/>
          </w:tcPr>
          <w:p w14:paraId="6113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阴离子表面活性剂的测定 亚甲蓝分光光度法GB/T 7494-1987</w:t>
            </w:r>
          </w:p>
        </w:tc>
        <w:tc>
          <w:tcPr>
            <w:tcW w:w="1110" w:type="pct"/>
            <w:noWrap w:val="0"/>
            <w:vAlign w:val="center"/>
          </w:tcPr>
          <w:p w14:paraId="7921A6C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紫外可见分光光度计 AN-091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4B64B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58DD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692D2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noWrap w:val="0"/>
            <w:vAlign w:val="center"/>
          </w:tcPr>
          <w:p w14:paraId="68BFF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高锰酸盐指数</w:t>
            </w:r>
          </w:p>
        </w:tc>
        <w:tc>
          <w:tcPr>
            <w:tcW w:w="2315" w:type="pct"/>
            <w:noWrap w:val="0"/>
            <w:vAlign w:val="center"/>
          </w:tcPr>
          <w:p w14:paraId="4A0A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水质 高锰酸盐指数的测定（只做酸性法）GB/T 11892-1989</w:t>
            </w:r>
          </w:p>
        </w:tc>
        <w:tc>
          <w:tcPr>
            <w:tcW w:w="1110" w:type="pct"/>
            <w:noWrap w:val="0"/>
            <w:vAlign w:val="center"/>
          </w:tcPr>
          <w:p w14:paraId="61B5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白酸滴定管 AN-147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52FD9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69A6B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38B1D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noWrap w:val="0"/>
            <w:vAlign w:val="center"/>
          </w:tcPr>
          <w:p w14:paraId="6978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氨氮</w:t>
            </w:r>
          </w:p>
        </w:tc>
        <w:tc>
          <w:tcPr>
            <w:tcW w:w="2315" w:type="pct"/>
            <w:noWrap w:val="0"/>
            <w:vAlign w:val="center"/>
          </w:tcPr>
          <w:p w14:paraId="651C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氨氮的测定 纳氏试剂分光光度法 HJ 535-2009</w:t>
            </w:r>
          </w:p>
        </w:tc>
        <w:tc>
          <w:tcPr>
            <w:tcW w:w="1110" w:type="pct"/>
            <w:noWrap w:val="0"/>
            <w:vAlign w:val="center"/>
          </w:tcPr>
          <w:p w14:paraId="2A22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AN-006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061B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0.025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0022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4EE7A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noWrap w:val="0"/>
            <w:vAlign w:val="center"/>
          </w:tcPr>
          <w:p w14:paraId="494FB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硫化物</w:t>
            </w:r>
          </w:p>
        </w:tc>
        <w:tc>
          <w:tcPr>
            <w:tcW w:w="2315" w:type="pct"/>
            <w:noWrap w:val="0"/>
            <w:vAlign w:val="center"/>
          </w:tcPr>
          <w:p w14:paraId="7DFE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硫化物的测定 亚甲基蓝分光光度法（酸化-蒸馏-吸收法）HJ 1226-2021</w:t>
            </w:r>
          </w:p>
        </w:tc>
        <w:tc>
          <w:tcPr>
            <w:tcW w:w="1110" w:type="pct"/>
            <w:noWrap w:val="0"/>
            <w:vAlign w:val="center"/>
          </w:tcPr>
          <w:p w14:paraId="7C63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AN-235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45F6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7926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0105F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21" w:type="pct"/>
            <w:noWrap w:val="0"/>
            <w:vAlign w:val="center"/>
          </w:tcPr>
          <w:p w14:paraId="33DC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粪大肠菌群</w:t>
            </w:r>
          </w:p>
        </w:tc>
        <w:tc>
          <w:tcPr>
            <w:tcW w:w="2315" w:type="pct"/>
            <w:noWrap w:val="0"/>
            <w:vAlign w:val="center"/>
          </w:tcPr>
          <w:p w14:paraId="5407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粪大肠菌群的测定 多管发酵法 HJ 347.2-2018</w:t>
            </w:r>
          </w:p>
        </w:tc>
        <w:tc>
          <w:tcPr>
            <w:tcW w:w="1110" w:type="pct"/>
            <w:noWrap w:val="0"/>
            <w:vAlign w:val="center"/>
          </w:tcPr>
          <w:p w14:paraId="6EB1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隔水式恒温培养箱 </w:t>
            </w:r>
          </w:p>
          <w:p w14:paraId="7080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AU-046、AU-047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0D1E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52A5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MPN/L</w:t>
            </w:r>
          </w:p>
        </w:tc>
      </w:tr>
      <w:tr w14:paraId="50214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821" w:type="pct"/>
            <w:noWrap w:val="0"/>
            <w:vAlign w:val="center"/>
          </w:tcPr>
          <w:p w14:paraId="52CE2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氰化物</w:t>
            </w:r>
          </w:p>
        </w:tc>
        <w:tc>
          <w:tcPr>
            <w:tcW w:w="2315" w:type="pct"/>
            <w:noWrap w:val="0"/>
            <w:vAlign w:val="center"/>
          </w:tcPr>
          <w:p w14:paraId="3FE0B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氰化物的测定 容量法和分光光度法（异烟酸-吡唑啉酮分光光度法） HJ 484-2009</w:t>
            </w:r>
          </w:p>
        </w:tc>
        <w:tc>
          <w:tcPr>
            <w:tcW w:w="1110" w:type="pct"/>
            <w:noWrap w:val="0"/>
            <w:vAlign w:val="center"/>
          </w:tcPr>
          <w:p w14:paraId="4A4C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AN-235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66591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3C64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6380A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821" w:type="pct"/>
            <w:noWrap w:val="0"/>
            <w:vAlign w:val="center"/>
          </w:tcPr>
          <w:p w14:paraId="6A46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浊度</w:t>
            </w:r>
          </w:p>
        </w:tc>
        <w:tc>
          <w:tcPr>
            <w:tcW w:w="2315" w:type="pct"/>
            <w:noWrap w:val="0"/>
            <w:vAlign w:val="center"/>
          </w:tcPr>
          <w:p w14:paraId="11BF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浊度的测定 浊度计法HJ 1075-2019</w:t>
            </w:r>
          </w:p>
        </w:tc>
        <w:tc>
          <w:tcPr>
            <w:tcW w:w="1110" w:type="pct"/>
            <w:noWrap w:val="0"/>
            <w:vAlign w:val="center"/>
          </w:tcPr>
          <w:p w14:paraId="5EC39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微机型便携式浊度仪AN-179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479C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59F7C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NTU</w:t>
            </w:r>
          </w:p>
        </w:tc>
      </w:tr>
      <w:tr w14:paraId="0B1D8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821" w:type="pct"/>
            <w:noWrap w:val="0"/>
            <w:vAlign w:val="center"/>
          </w:tcPr>
          <w:p w14:paraId="781B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电导率</w:t>
            </w:r>
          </w:p>
        </w:tc>
        <w:tc>
          <w:tcPr>
            <w:tcW w:w="2315" w:type="pct"/>
            <w:noWrap w:val="0"/>
            <w:vAlign w:val="center"/>
          </w:tcPr>
          <w:p w14:paraId="675A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《水和废水监测分析方法》第四版（增补版）国家环保总局（2002年）第三篇 综合指标和无机污染物（只用便携式电导率仪法）</w:t>
            </w:r>
          </w:p>
        </w:tc>
        <w:tc>
          <w:tcPr>
            <w:tcW w:w="1110" w:type="pct"/>
            <w:noWrap w:val="0"/>
            <w:vAlign w:val="center"/>
          </w:tcPr>
          <w:p w14:paraId="1026F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便携式电导率仪AN-138</w:t>
            </w:r>
          </w:p>
        </w:tc>
        <w:tc>
          <w:tcPr>
            <w:tcW w:w="419" w:type="pct"/>
            <w:tcBorders>
              <w:right w:val="nil"/>
            </w:tcBorders>
            <w:noWrap w:val="0"/>
            <w:vAlign w:val="center"/>
          </w:tcPr>
          <w:p w14:paraId="14860180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332" w:type="pct"/>
            <w:tcBorders>
              <w:left w:val="nil"/>
            </w:tcBorders>
            <w:noWrap w:val="0"/>
            <w:vAlign w:val="center"/>
          </w:tcPr>
          <w:p w14:paraId="6B9094F2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μS/cm</w:t>
            </w:r>
          </w:p>
        </w:tc>
      </w:tr>
    </w:tbl>
    <w:p w14:paraId="09E6E038">
      <w:pPr>
        <w:pStyle w:val="5"/>
        <w:bidi w:val="0"/>
        <w:rPr>
          <w:rFonts w:hint="default"/>
          <w:color w:val="auto"/>
          <w:lang w:val="en-US" w:eastAsia="zh-CN"/>
        </w:rPr>
      </w:pPr>
      <w:bookmarkStart w:id="37" w:name="_Toc20690"/>
      <w:r>
        <w:rPr>
          <w:rFonts w:hint="default"/>
          <w:color w:val="auto"/>
          <w:lang w:val="en-US" w:eastAsia="zh-CN"/>
        </w:rPr>
        <w:t>1.4.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default"/>
          <w:color w:val="auto"/>
          <w:lang w:val="en-US" w:eastAsia="zh-CN"/>
        </w:rPr>
        <w:t xml:space="preserve"> 集中式饮用水水源地水质监测</w:t>
      </w:r>
      <w:bookmarkEnd w:id="37"/>
    </w:p>
    <w:p w14:paraId="2067A6B0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集中式生活饮用水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水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源地水质监测方法、方法来源、使用仪器及单位见下表。</w:t>
      </w:r>
    </w:p>
    <w:p w14:paraId="6A70652F">
      <w:pPr>
        <w:adjustRightInd w:val="0"/>
        <w:snapToGrid w:val="0"/>
        <w:spacing w:line="240" w:lineRule="auto"/>
        <w:ind w:firstLine="0" w:firstLineChars="0"/>
        <w:jc w:val="center"/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</w:rPr>
        <w:t>表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lang w:val="en-US" w:eastAsia="zh-CN"/>
        </w:rPr>
        <w:t>1-</w:t>
      </w:r>
      <w:r>
        <w:rPr>
          <w:rFonts w:hint="eastAsia" w:eastAsia="方正仿宋_GB2312" w:cs="Times New Roman"/>
          <w:b/>
          <w:color w:val="auto"/>
          <w:kern w:val="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</w:rPr>
        <w:t xml:space="preserve"> 水质监测方法、方法来源、使用仪器及单位</w:t>
      </w:r>
    </w:p>
    <w:tbl>
      <w:tblPr>
        <w:tblStyle w:val="30"/>
        <w:tblW w:w="50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3996"/>
        <w:gridCol w:w="1943"/>
        <w:gridCol w:w="694"/>
        <w:gridCol w:w="585"/>
      </w:tblGrid>
      <w:tr w14:paraId="71DAF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tblHeader/>
          <w:jc w:val="center"/>
        </w:trPr>
        <w:tc>
          <w:tcPr>
            <w:tcW w:w="818" w:type="pct"/>
            <w:tcBorders>
              <w:tl2br w:val="nil"/>
              <w:tr2bl w:val="nil"/>
            </w:tcBorders>
            <w:noWrap w:val="0"/>
            <w:vAlign w:val="center"/>
          </w:tcPr>
          <w:p w14:paraId="16F40A1A">
            <w:pPr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val="en-US" w:eastAsia="zh-CN"/>
              </w:rPr>
              <w:t>检测项目</w:t>
            </w:r>
          </w:p>
        </w:tc>
        <w:tc>
          <w:tcPr>
            <w:tcW w:w="2314" w:type="pct"/>
            <w:tcBorders>
              <w:tl2br w:val="nil"/>
              <w:tr2bl w:val="nil"/>
            </w:tcBorders>
            <w:noWrap w:val="0"/>
            <w:vAlign w:val="center"/>
          </w:tcPr>
          <w:p w14:paraId="671A787C">
            <w:pPr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val="en-US" w:eastAsia="zh-CN"/>
              </w:rPr>
              <w:t>检测方法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noWrap w:val="0"/>
            <w:vAlign w:val="center"/>
          </w:tcPr>
          <w:p w14:paraId="240DE223">
            <w:pPr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val="en-US" w:eastAsia="zh-CN"/>
              </w:rPr>
              <w:t>使用仪器</w:t>
            </w:r>
          </w:p>
        </w:tc>
        <w:tc>
          <w:tcPr>
            <w:tcW w:w="741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AF9087">
            <w:pPr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color w:val="auto"/>
                <w:spacing w:val="-11"/>
                <w:kern w:val="0"/>
                <w:sz w:val="21"/>
                <w:szCs w:val="21"/>
                <w:lang w:val="en-US" w:eastAsia="zh-CN"/>
              </w:rPr>
              <w:t>检出限及单位</w:t>
            </w:r>
          </w:p>
        </w:tc>
      </w:tr>
      <w:tr w14:paraId="303EA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818" w:type="pct"/>
            <w:tcBorders>
              <w:tl2br w:val="nil"/>
              <w:tr2bl w:val="nil"/>
            </w:tcBorders>
            <w:noWrap w:val="0"/>
            <w:vAlign w:val="center"/>
          </w:tcPr>
          <w:p w14:paraId="76BC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pH值</w:t>
            </w:r>
          </w:p>
        </w:tc>
        <w:tc>
          <w:tcPr>
            <w:tcW w:w="2314" w:type="pct"/>
            <w:tcBorders>
              <w:tl2br w:val="nil"/>
              <w:tr2bl w:val="nil"/>
            </w:tcBorders>
            <w:noWrap w:val="0"/>
            <w:vAlign w:val="center"/>
          </w:tcPr>
          <w:p w14:paraId="796C1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pH值的测定 电极法 HJ 1147-2020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noWrap w:val="0"/>
            <w:vAlign w:val="center"/>
          </w:tcPr>
          <w:p w14:paraId="2A7E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便携式pH计 AN-173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11EB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4C05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无量纲</w:t>
            </w:r>
          </w:p>
        </w:tc>
      </w:tr>
      <w:tr w14:paraId="08EA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tcBorders>
              <w:tl2br w:val="nil"/>
              <w:tr2bl w:val="nil"/>
            </w:tcBorders>
            <w:noWrap w:val="0"/>
            <w:vAlign w:val="center"/>
          </w:tcPr>
          <w:p w14:paraId="76FF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水温</w:t>
            </w:r>
          </w:p>
        </w:tc>
        <w:tc>
          <w:tcPr>
            <w:tcW w:w="2314" w:type="pct"/>
            <w:tcBorders>
              <w:tl2br w:val="nil"/>
              <w:tr2bl w:val="nil"/>
            </w:tcBorders>
            <w:noWrap w:val="0"/>
            <w:vAlign w:val="center"/>
          </w:tcPr>
          <w:p w14:paraId="7D71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水温的测定 温度计或颠倒温度计测定法（只用温度计测定法）GB/T 13195-1991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noWrap w:val="0"/>
            <w:vAlign w:val="center"/>
          </w:tcPr>
          <w:p w14:paraId="095F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表层水温表 AN-153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7B70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3E6E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℃</w:t>
            </w:r>
          </w:p>
        </w:tc>
      </w:tr>
      <w:tr w14:paraId="0F6B1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tcBorders>
              <w:tl2br w:val="nil"/>
              <w:tr2bl w:val="nil"/>
            </w:tcBorders>
            <w:noWrap w:val="0"/>
            <w:vAlign w:val="center"/>
          </w:tcPr>
          <w:p w14:paraId="7A3C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溶解氧</w:t>
            </w:r>
          </w:p>
        </w:tc>
        <w:tc>
          <w:tcPr>
            <w:tcW w:w="2314" w:type="pct"/>
            <w:tcBorders>
              <w:tl2br w:val="nil"/>
              <w:tr2bl w:val="nil"/>
            </w:tcBorders>
            <w:noWrap w:val="0"/>
            <w:vAlign w:val="center"/>
          </w:tcPr>
          <w:p w14:paraId="4529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溶解氧的测定 电化学探头法 HJ 506-2009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noWrap w:val="0"/>
            <w:vAlign w:val="center"/>
          </w:tcPr>
          <w:p w14:paraId="55BA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微电脑溶解氧 DO-生化需氧量BOD测定仪 AN-126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2701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18A7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44A4E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tcBorders>
              <w:tl2br w:val="nil"/>
              <w:tr2bl w:val="nil"/>
            </w:tcBorders>
            <w:noWrap w:val="0"/>
            <w:vAlign w:val="center"/>
          </w:tcPr>
          <w:p w14:paraId="16B9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六价铬</w:t>
            </w:r>
          </w:p>
        </w:tc>
        <w:tc>
          <w:tcPr>
            <w:tcW w:w="2314" w:type="pct"/>
            <w:tcBorders>
              <w:tl2br w:val="nil"/>
              <w:tr2bl w:val="nil"/>
            </w:tcBorders>
            <w:noWrap w:val="0"/>
            <w:vAlign w:val="center"/>
          </w:tcPr>
          <w:p w14:paraId="0733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六价铬的测定 二苯碳酰二肼分光光度法 GB/T 7467-1987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noWrap w:val="0"/>
            <w:vAlign w:val="center"/>
          </w:tcPr>
          <w:p w14:paraId="55BD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AN-091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45F8A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63EF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079F5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tcBorders>
              <w:tl2br w:val="nil"/>
              <w:tr2bl w:val="nil"/>
            </w:tcBorders>
            <w:noWrap w:val="0"/>
            <w:vAlign w:val="center"/>
          </w:tcPr>
          <w:p w14:paraId="2868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五日生化需氧量</w:t>
            </w:r>
          </w:p>
        </w:tc>
        <w:tc>
          <w:tcPr>
            <w:tcW w:w="2314" w:type="pct"/>
            <w:tcBorders>
              <w:tl2br w:val="nil"/>
              <w:tr2bl w:val="nil"/>
            </w:tcBorders>
            <w:noWrap w:val="0"/>
            <w:vAlign w:val="center"/>
          </w:tcPr>
          <w:p w14:paraId="6E42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五日生化需氧量（BOD5）的测定 稀释与接种法 HJ 505-2009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noWrap w:val="0"/>
            <w:vAlign w:val="center"/>
          </w:tcPr>
          <w:p w14:paraId="57ADD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溶解氧测定仪 AN-086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26495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7B9C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7B87B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tcBorders>
              <w:tl2br w:val="nil"/>
              <w:tr2bl w:val="nil"/>
            </w:tcBorders>
            <w:noWrap w:val="0"/>
            <w:vAlign w:val="center"/>
          </w:tcPr>
          <w:p w14:paraId="2C454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石油类</w:t>
            </w:r>
          </w:p>
        </w:tc>
        <w:tc>
          <w:tcPr>
            <w:tcW w:w="2314" w:type="pct"/>
            <w:tcBorders>
              <w:tl2br w:val="nil"/>
              <w:tr2bl w:val="nil"/>
            </w:tcBorders>
            <w:noWrap w:val="0"/>
            <w:vAlign w:val="center"/>
          </w:tcPr>
          <w:p w14:paraId="230A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石油类的测定 紫外分光光度法 HJ 970-2018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noWrap w:val="0"/>
            <w:vAlign w:val="center"/>
          </w:tcPr>
          <w:p w14:paraId="6E5B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AN-006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40079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070F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72EF2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tcBorders>
              <w:tl2br w:val="nil"/>
              <w:tr2bl w:val="nil"/>
            </w:tcBorders>
            <w:noWrap w:val="0"/>
            <w:vAlign w:val="center"/>
          </w:tcPr>
          <w:p w14:paraId="12AE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（总）磷</w:t>
            </w:r>
          </w:p>
        </w:tc>
        <w:tc>
          <w:tcPr>
            <w:tcW w:w="2314" w:type="pct"/>
            <w:tcBorders>
              <w:tl2br w:val="nil"/>
              <w:tr2bl w:val="nil"/>
            </w:tcBorders>
            <w:noWrap w:val="0"/>
            <w:vAlign w:val="center"/>
          </w:tcPr>
          <w:p w14:paraId="1D3CE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总磷的测定 钼酸铵分光光度法 GB/T 11893-1989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noWrap w:val="0"/>
            <w:vAlign w:val="center"/>
          </w:tcPr>
          <w:p w14:paraId="04904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79698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556E2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185BA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tcBorders>
              <w:tl2br w:val="nil"/>
              <w:tr2bl w:val="nil"/>
            </w:tcBorders>
            <w:noWrap w:val="0"/>
            <w:vAlign w:val="center"/>
          </w:tcPr>
          <w:p w14:paraId="5026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总氮</w:t>
            </w:r>
          </w:p>
        </w:tc>
        <w:tc>
          <w:tcPr>
            <w:tcW w:w="2314" w:type="pct"/>
            <w:tcBorders>
              <w:tl2br w:val="nil"/>
              <w:tr2bl w:val="nil"/>
            </w:tcBorders>
            <w:noWrap w:val="0"/>
            <w:vAlign w:val="center"/>
          </w:tcPr>
          <w:p w14:paraId="039DD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总氮的测定 碱性过硫酸钾消解紫外分光光度法 HJ 636-2012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noWrap w:val="0"/>
            <w:vAlign w:val="center"/>
          </w:tcPr>
          <w:p w14:paraId="5EEA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AN-091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65B13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2E4A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6B00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5A97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氯化物（氯离子）</w:t>
            </w:r>
          </w:p>
        </w:tc>
        <w:tc>
          <w:tcPr>
            <w:tcW w:w="2314" w:type="pct"/>
            <w:vMerge w:val="restart"/>
            <w:noWrap w:val="0"/>
            <w:vAlign w:val="center"/>
          </w:tcPr>
          <w:p w14:paraId="40E3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无机阴离子（F-、Cl-、NO2-、Br-、NO3-、PO43-、SO32-、SO42-）的测定 离子色谱法 HJ 84-2016</w:t>
            </w:r>
          </w:p>
        </w:tc>
        <w:tc>
          <w:tcPr>
            <w:tcW w:w="1125" w:type="pct"/>
            <w:vMerge w:val="restart"/>
            <w:noWrap w:val="0"/>
            <w:vAlign w:val="center"/>
          </w:tcPr>
          <w:p w14:paraId="7BA8B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离子色谱仪 AN-092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3934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0.007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36D0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5F1B6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330E8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硫酸盐（硫酸根）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3F6B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6F38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4EB27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0.018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492F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0114A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06DA2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硝酸盐（硝酸根）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1BE4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4FA9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3669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0.016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277B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1F46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7C15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氟化物（氟离子）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5D50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0EBA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34AF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2BC5B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3536F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3551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</w:t>
            </w:r>
          </w:p>
        </w:tc>
        <w:tc>
          <w:tcPr>
            <w:tcW w:w="2314" w:type="pct"/>
            <w:vMerge w:val="restart"/>
            <w:noWrap w:val="0"/>
            <w:vAlign w:val="center"/>
          </w:tcPr>
          <w:p w14:paraId="3F276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65种元素的测定 电感耦合等离子体质谱法HJ 700-2014</w:t>
            </w:r>
          </w:p>
        </w:tc>
        <w:tc>
          <w:tcPr>
            <w:tcW w:w="1125" w:type="pct"/>
            <w:vMerge w:val="restart"/>
            <w:noWrap w:val="0"/>
            <w:vAlign w:val="center"/>
          </w:tcPr>
          <w:p w14:paraId="1A1F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电感耦合等离子体质谱仪 AN-080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2CEE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0.82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41F3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6EC92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5F40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锰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748F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5F548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05282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4783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780CE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2E16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铜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65A6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42AE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0DD9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6CC0D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2234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2CAC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锌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4B0A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3C7D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02DF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022EF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0C0FA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45EE9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镉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3B39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45D7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4812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0F53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742CE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595E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铅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7F19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5A70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4A86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7565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082F9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71A9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镍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330D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5831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0666A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0.06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3FC0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6079E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5F06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砷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5C4A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1944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5EC3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3935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5A21E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261F9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硒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27CD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2652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1E76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0.41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0177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3CD90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1AE86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钒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1C8C8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575FF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2A739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44BB0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57A6E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1B65C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钴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2ED12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4F6A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618F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7F25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3D761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663E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钼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0ADF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49C2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3BD7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0.06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5614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26E4B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1D56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铍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63D5B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1640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1BE7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40820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3C04D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337F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硼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5500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480E1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73E2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1.25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21FA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6B0D3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287F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锑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6EE7B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507A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3E1E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0.15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7A7A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6F51B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1070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铊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07B7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4241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2D64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435C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21C77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3713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钡</w:t>
            </w:r>
          </w:p>
        </w:tc>
        <w:tc>
          <w:tcPr>
            <w:tcW w:w="2314" w:type="pct"/>
            <w:vMerge w:val="continue"/>
            <w:noWrap w:val="0"/>
            <w:vAlign w:val="center"/>
          </w:tcPr>
          <w:p w14:paraId="7807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noWrap w:val="0"/>
            <w:vAlign w:val="center"/>
          </w:tcPr>
          <w:p w14:paraId="30E7C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7A22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0.20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5E64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7459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796C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汞</w:t>
            </w:r>
          </w:p>
        </w:tc>
        <w:tc>
          <w:tcPr>
            <w:tcW w:w="2314" w:type="pct"/>
            <w:noWrap w:val="0"/>
            <w:vAlign w:val="center"/>
          </w:tcPr>
          <w:p w14:paraId="2B4D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汞、砷、硒、铋和锑的测定 原子荧光法 HJ 694-2014</w:t>
            </w:r>
          </w:p>
        </w:tc>
        <w:tc>
          <w:tcPr>
            <w:tcW w:w="1125" w:type="pct"/>
            <w:noWrap w:val="0"/>
            <w:vAlign w:val="center"/>
          </w:tcPr>
          <w:p w14:paraId="5226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原子荧光光度计 AN-201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236A3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5A731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6A7EE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23B9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挥发酚</w:t>
            </w:r>
          </w:p>
        </w:tc>
        <w:tc>
          <w:tcPr>
            <w:tcW w:w="2314" w:type="pct"/>
            <w:noWrap w:val="0"/>
            <w:vAlign w:val="center"/>
          </w:tcPr>
          <w:p w14:paraId="139A1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挥发酚的测定 4-氨基安替比林分光光度法（萃取分光光度法）HJ 503-2009</w:t>
            </w:r>
          </w:p>
        </w:tc>
        <w:tc>
          <w:tcPr>
            <w:tcW w:w="1125" w:type="pct"/>
            <w:noWrap w:val="0"/>
            <w:vAlign w:val="center"/>
          </w:tcPr>
          <w:p w14:paraId="6798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4667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0.0003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64B2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4FB30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31D7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阴离子表面活性剂</w:t>
            </w:r>
          </w:p>
        </w:tc>
        <w:tc>
          <w:tcPr>
            <w:tcW w:w="2314" w:type="pct"/>
            <w:noWrap w:val="0"/>
            <w:vAlign w:val="center"/>
          </w:tcPr>
          <w:p w14:paraId="6E87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阴离子表面活性剂的测定 亚甲蓝分光光度法GB/T 7494-1987</w:t>
            </w:r>
          </w:p>
        </w:tc>
        <w:tc>
          <w:tcPr>
            <w:tcW w:w="1125" w:type="pct"/>
            <w:noWrap w:val="0"/>
            <w:vAlign w:val="center"/>
          </w:tcPr>
          <w:p w14:paraId="5FBF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091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796A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1760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42C0C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29540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高锰酸盐指数</w:t>
            </w:r>
          </w:p>
        </w:tc>
        <w:tc>
          <w:tcPr>
            <w:tcW w:w="2314" w:type="pct"/>
            <w:noWrap w:val="0"/>
            <w:vAlign w:val="center"/>
          </w:tcPr>
          <w:p w14:paraId="44890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水质 高锰酸盐指数的测定（只做酸性法）GB/T 11892-1989</w:t>
            </w:r>
          </w:p>
        </w:tc>
        <w:tc>
          <w:tcPr>
            <w:tcW w:w="1125" w:type="pct"/>
            <w:noWrap w:val="0"/>
            <w:vAlign w:val="center"/>
          </w:tcPr>
          <w:p w14:paraId="2CAA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白酸滴定管 AN-147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10EE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09CA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636F1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noWrap w:val="0"/>
            <w:vAlign w:val="center"/>
          </w:tcPr>
          <w:p w14:paraId="07570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氨氮</w:t>
            </w:r>
          </w:p>
        </w:tc>
        <w:tc>
          <w:tcPr>
            <w:tcW w:w="2314" w:type="pct"/>
            <w:noWrap w:val="0"/>
            <w:vAlign w:val="center"/>
          </w:tcPr>
          <w:p w14:paraId="657B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氨氮的测定 纳氏试剂分光光度法 HJ 535-2009</w:t>
            </w:r>
          </w:p>
        </w:tc>
        <w:tc>
          <w:tcPr>
            <w:tcW w:w="1125" w:type="pct"/>
            <w:noWrap w:val="0"/>
            <w:vAlign w:val="center"/>
          </w:tcPr>
          <w:p w14:paraId="681E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AN-006</w:t>
            </w:r>
          </w:p>
        </w:tc>
        <w:tc>
          <w:tcPr>
            <w:tcW w:w="402" w:type="pct"/>
            <w:tcBorders>
              <w:right w:val="nil"/>
            </w:tcBorders>
            <w:noWrap w:val="0"/>
            <w:vAlign w:val="center"/>
          </w:tcPr>
          <w:p w14:paraId="6725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0.025</w:t>
            </w:r>
          </w:p>
        </w:tc>
        <w:tc>
          <w:tcPr>
            <w:tcW w:w="338" w:type="pct"/>
            <w:tcBorders>
              <w:left w:val="nil"/>
            </w:tcBorders>
            <w:noWrap w:val="0"/>
            <w:vAlign w:val="center"/>
          </w:tcPr>
          <w:p w14:paraId="6951D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04D2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8" w:type="pct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98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硫化物</w:t>
            </w:r>
          </w:p>
        </w:tc>
        <w:tc>
          <w:tcPr>
            <w:tcW w:w="231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BC1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硫化物的测定 亚甲基蓝分光光度法（酸化-蒸馏-吸收法）HJ 1226-2021</w:t>
            </w:r>
          </w:p>
        </w:tc>
        <w:tc>
          <w:tcPr>
            <w:tcW w:w="1125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85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402" w:type="pct"/>
            <w:tcBorders>
              <w:left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 w14:paraId="6B5D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</w:p>
        </w:tc>
        <w:tc>
          <w:tcPr>
            <w:tcW w:w="338" w:type="pct"/>
            <w:tcBorders>
              <w:left w:val="nil"/>
            </w:tcBorders>
            <w:shd w:val="clear" w:color="auto" w:fill="auto"/>
            <w:noWrap w:val="0"/>
            <w:vAlign w:val="center"/>
          </w:tcPr>
          <w:p w14:paraId="0567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0082C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7329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粪大肠菌群</w:t>
            </w:r>
          </w:p>
        </w:tc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E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粪大肠菌群的测定 多管发酵法 HJ 347.2-2018</w:t>
            </w:r>
          </w:p>
        </w:tc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C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隔水式恒温培养箱 </w:t>
            </w:r>
          </w:p>
          <w:p w14:paraId="5D41B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AU-046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、AU-047</w:t>
            </w: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12C52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555F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MPN/L</w:t>
            </w:r>
          </w:p>
        </w:tc>
      </w:tr>
      <w:tr w14:paraId="79048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348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氰化物</w:t>
            </w:r>
          </w:p>
        </w:tc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B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氰化物的测定 容量法和分光光度法（异烟酸-吡唑啉酮分光光度法） HJ 484-2009</w:t>
            </w:r>
          </w:p>
        </w:tc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3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00DE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17C0E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383B6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FD1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氯仿</w:t>
            </w:r>
          </w:p>
        </w:tc>
        <w:tc>
          <w:tcPr>
            <w:tcW w:w="2314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E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挥发性有机物的测定 吹扫捕集/气相色谱-质谱法HJ 639-2012</w:t>
            </w:r>
          </w:p>
        </w:tc>
        <w:tc>
          <w:tcPr>
            <w:tcW w:w="1125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18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气相色谱质谱联用仪 AN-002</w:t>
            </w: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0DC9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2483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59C9F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C13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四氯化碳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1314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E4F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5ECF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5C7D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1A691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CCD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4ECD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CF7F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41A1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101A1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3CA58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875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甲苯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3D3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BFB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7393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26533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62DA6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2A1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三氯乙烯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D00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27B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6719B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26B9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38C1C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AA98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四氯乙烯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C7A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C71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4976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28AB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6FA4E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DA6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异丙苯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B46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8DB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11FF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0.7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13C3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2F30E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9BA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氯苯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40B2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B0A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3D5B1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603C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2693A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A7E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068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7EB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2E10F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0E48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62E43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B5C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间,对-二甲苯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095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798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1581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2.2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2A28B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7D248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273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邻-二甲苯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FEA0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C40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1A4ED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665F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64100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D17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苯乙烯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74C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E6C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20EF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225B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2F067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063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1,2-二氯苯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C246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C81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79D95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6504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18CB9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4B55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1,4-二氯苯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F30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FAE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0F8A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6895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2E957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DD10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硝基苯</w:t>
            </w:r>
          </w:p>
        </w:tc>
        <w:tc>
          <w:tcPr>
            <w:tcW w:w="2314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2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硝基苯类化合物的测定 气相色谱-质谱法 HJ 716-2014</w:t>
            </w:r>
          </w:p>
        </w:tc>
        <w:tc>
          <w:tcPr>
            <w:tcW w:w="1125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0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气相色谱质谱联用仪 AN-164</w:t>
            </w: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55CE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0B68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65E67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9EB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二硝基苯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6315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90B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2E4AF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62FD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008C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8B46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硝基氯苯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500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CAF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0EE8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16AD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2DECB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87D8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苯并[a]芘</w:t>
            </w:r>
          </w:p>
        </w:tc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61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多环芳烃的测定 液液萃取和固相萃取高效液相色谱法 HJ 478-2009</w:t>
            </w:r>
          </w:p>
        </w:tc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1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高效液相色谱仪 AN-001</w:t>
            </w: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03D3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6D83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4806F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0CC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邻苯二甲酸二丁酯</w:t>
            </w:r>
          </w:p>
        </w:tc>
        <w:tc>
          <w:tcPr>
            <w:tcW w:w="2314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F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生活饮用水标准检验方法 第8部分：有机物指标（附录B）GB/T 5750.8-2023</w:t>
            </w:r>
          </w:p>
        </w:tc>
        <w:tc>
          <w:tcPr>
            <w:tcW w:w="1125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5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气相色谱质谱联用仪 AN-164</w:t>
            </w: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3A4C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729B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47C51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58B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邻苯二甲酸二（2-乙基己基）酯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727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A33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5EB9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074A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6750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3F2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三氯苯</w:t>
            </w:r>
          </w:p>
        </w:tc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0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有机氯农药和氯苯类化合物的测定 气相色谱-质谱法 HJ 699-2014</w:t>
            </w:r>
          </w:p>
        </w:tc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A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气相色谱质谱联用仪 AN-164</w:t>
            </w: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32943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4E3AC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26BD8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3DF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滴滴涕</w:t>
            </w:r>
          </w:p>
        </w:tc>
        <w:tc>
          <w:tcPr>
            <w:tcW w:w="2314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3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六六六、滴滴涕的测定 气相色谱法 GB/T 7492-1987</w:t>
            </w:r>
          </w:p>
        </w:tc>
        <w:tc>
          <w:tcPr>
            <w:tcW w:w="1125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3A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气相色谱仪 AN-169</w:t>
            </w: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3269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6AB72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ng/L</w:t>
            </w:r>
          </w:p>
        </w:tc>
      </w:tr>
      <w:tr w14:paraId="7BED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721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γ-六六六</w:t>
            </w:r>
          </w:p>
        </w:tc>
        <w:tc>
          <w:tcPr>
            <w:tcW w:w="2314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53E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1C52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4E2F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0CC7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ng/L</w:t>
            </w:r>
          </w:p>
        </w:tc>
      </w:tr>
      <w:tr w14:paraId="082DA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0996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阿特拉津</w:t>
            </w:r>
          </w:p>
        </w:tc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D9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阿特拉津的测定 高效液相色谱法 HJ 587-2010</w:t>
            </w:r>
          </w:p>
        </w:tc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2E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高效液相色谱仪 AN-001</w:t>
            </w: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403B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4E5A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74178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747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甲醛</w:t>
            </w:r>
          </w:p>
        </w:tc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C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甲醛的测定 乙酰丙酮分光光度法 HJ 601-2011</w:t>
            </w:r>
          </w:p>
        </w:tc>
        <w:tc>
          <w:tcPr>
            <w:tcW w:w="0" w:type="auto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4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AN-006</w:t>
            </w:r>
          </w:p>
        </w:tc>
        <w:tc>
          <w:tcPr>
            <w:tcW w:w="0" w:type="auto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 w14:paraId="1B8B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23B49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</w:tbl>
    <w:p w14:paraId="0DF2CBB2">
      <w:pPr>
        <w:pStyle w:val="5"/>
        <w:bidi w:val="0"/>
        <w:rPr>
          <w:rFonts w:hint="default"/>
          <w:color w:val="auto"/>
          <w:lang w:val="en-US" w:eastAsia="zh-CN"/>
        </w:rPr>
      </w:pPr>
      <w:bookmarkStart w:id="38" w:name="_Toc45"/>
      <w:r>
        <w:rPr>
          <w:rFonts w:hint="default"/>
          <w:color w:val="auto"/>
          <w:lang w:val="en-US" w:eastAsia="zh-CN"/>
        </w:rPr>
        <w:t>1.4.</w:t>
      </w:r>
      <w:r>
        <w:rPr>
          <w:rFonts w:hint="eastAsia"/>
          <w:color w:val="auto"/>
          <w:lang w:val="en-US" w:eastAsia="zh-CN"/>
        </w:rPr>
        <w:t>3</w:t>
      </w:r>
      <w:r>
        <w:rPr>
          <w:rFonts w:hint="default"/>
          <w:color w:val="auto"/>
          <w:lang w:val="en-US" w:eastAsia="zh-CN"/>
        </w:rPr>
        <w:t xml:space="preserve"> 农村环境</w:t>
      </w:r>
      <w:r>
        <w:rPr>
          <w:rFonts w:hint="eastAsia"/>
          <w:color w:val="auto"/>
          <w:lang w:val="en-US" w:eastAsia="zh-CN"/>
        </w:rPr>
        <w:t>质量试点</w:t>
      </w:r>
      <w:r>
        <w:rPr>
          <w:rFonts w:hint="default"/>
          <w:color w:val="auto"/>
          <w:lang w:val="en-US" w:eastAsia="zh-CN"/>
        </w:rPr>
        <w:t>监测</w:t>
      </w:r>
      <w:bookmarkEnd w:id="38"/>
    </w:p>
    <w:p w14:paraId="4C7EA21D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农村环境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质量试点监测（地表水水质、环境空气）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监测方法、方法来源、使用仪器及单位见下表。</w:t>
      </w:r>
    </w:p>
    <w:p w14:paraId="291BA7A4">
      <w:pPr>
        <w:adjustRightInd w:val="0"/>
        <w:snapToGrid w:val="0"/>
        <w:spacing w:line="360" w:lineRule="auto"/>
        <w:ind w:firstLine="560" w:firstLineChars="200"/>
        <w:jc w:val="center"/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</w:rPr>
        <w:t>表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  <w:lang w:val="en-US" w:eastAsia="zh-CN"/>
        </w:rPr>
        <w:t>1-1</w:t>
      </w:r>
      <w:r>
        <w:rPr>
          <w:rFonts w:hint="eastAsia" w:eastAsia="方正仿宋_GB2312" w:cs="Times New Roman"/>
          <w:b/>
          <w:color w:val="auto"/>
          <w:kern w:val="0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  <w:lang w:val="en-US" w:eastAsia="zh-CN"/>
        </w:rPr>
        <w:t xml:space="preserve"> 地表水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</w:rPr>
        <w:t>水质监测方法、方法来源、使用仪器及单位</w:t>
      </w:r>
    </w:p>
    <w:tbl>
      <w:tblPr>
        <w:tblStyle w:val="30"/>
        <w:tblW w:w="50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41"/>
        <w:gridCol w:w="3986"/>
        <w:gridCol w:w="2024"/>
        <w:gridCol w:w="674"/>
        <w:gridCol w:w="604"/>
      </w:tblGrid>
      <w:tr w14:paraId="6A280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491229BD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  <w:t>检测项目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31C88564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  <w:t>检测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  <w:t>方法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6FE09CF6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  <w:t>使用仪器</w:t>
            </w:r>
          </w:p>
        </w:tc>
        <w:tc>
          <w:tcPr>
            <w:tcW w:w="74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E16DA4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检出限及单位</w:t>
            </w:r>
          </w:p>
        </w:tc>
      </w:tr>
      <w:tr w14:paraId="6F204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52CC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pH值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4A20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pH值的测定 电极法 HJ 1147-2020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2237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便携式pH计 AN-094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40378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72EA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无量纲</w:t>
            </w:r>
          </w:p>
        </w:tc>
      </w:tr>
      <w:tr w14:paraId="5E868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4F627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水温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1DE0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水温的测定 温度计或颠倒温度计测定法（只用温度计测定法）GB/T 13195-1991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07B7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表层水温表 AN-128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17A4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2467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℃</w:t>
            </w:r>
          </w:p>
        </w:tc>
      </w:tr>
      <w:tr w14:paraId="2C9AD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7B0E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溶解氧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2CCE8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溶解氧的测定 电化学探头法 HJ 506-2009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5502D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微电脑溶解氧 DO-生化需氧量BOD测定仪 AN-127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3DF0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2A44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2C59A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11CA8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六价铬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7A83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六价铬的测定 二苯碳酰二肼分光光度法 GB/T 7467-1987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5FBB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AN-091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0EF5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6A59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2BA42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68EF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五日生化需氧量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2B8F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五日生化需氧量（BOD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）的测定 稀释与接种法 HJ 505-2009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38AB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溶解氧测定仪 AN-086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7983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048F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0A984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12D0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化学需氧量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673A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化学需氧量的测定 重铬酸盐法 HJ 828-2017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4137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棕酸滴定管 AN-149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0B31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6265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20074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79E8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石油类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57A6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石油类的测定 紫外分光光度法 HJ 970-2018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02AD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AN-006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1F91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4370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291CD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40CE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（总）磷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6ABA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总磷的测定 钼酸铵分光光度法 GB/T 11893-1989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415C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AN-235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71EAD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5CE6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7334A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2C0B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总氮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5D72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总氮的测定 碱性过硫酸钾消解紫外分光光度法 HJ 636-2012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71D1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AN-091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2A9A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3D157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0B4D2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0710ED5D">
            <w:pPr>
              <w:spacing w:beforeLines="0" w:afterLines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氯化物（氯离子）</w:t>
            </w:r>
          </w:p>
        </w:tc>
        <w:tc>
          <w:tcPr>
            <w:tcW w:w="233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2AA9D6">
            <w:pPr>
              <w:spacing w:beforeLines="0" w:afterLines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bidi="ar"/>
              </w:rPr>
              <w:t>水质 无机阴离子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bidi="ar"/>
              </w:rPr>
              <w:t>F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bidi="ar"/>
              </w:rPr>
              <w:t>、Cl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bidi="ar"/>
              </w:rPr>
              <w:t>、NO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bscript"/>
                <w:lang w:bidi="ar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bidi="ar"/>
              </w:rPr>
              <w:t>、Br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bidi="ar"/>
              </w:rPr>
              <w:t>、NO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bscript"/>
                <w:lang w:bidi="ar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bidi="ar"/>
              </w:rPr>
              <w:t>、PO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bscript"/>
                <w:lang w:bidi="ar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3-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bidi="ar"/>
              </w:rPr>
              <w:t>、SO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bscript"/>
                <w:lang w:bidi="ar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2-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bidi="ar"/>
              </w:rPr>
              <w:t>、SO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bscript"/>
                <w:lang w:bidi="ar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2-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eastAsia="zh-CN" w:bidi="ar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bidi="ar"/>
              </w:rPr>
              <w:t>的测定 离子色谱法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bidi="ar"/>
              </w:rPr>
              <w:t>HJ 84-2016</w:t>
            </w:r>
          </w:p>
        </w:tc>
        <w:tc>
          <w:tcPr>
            <w:tcW w:w="118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6B4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离子色谱仪 AN-092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1D56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0.007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27B0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mg/L</w:t>
            </w:r>
          </w:p>
        </w:tc>
      </w:tr>
      <w:tr w14:paraId="2A7B3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24E1EAB8">
            <w:pPr>
              <w:spacing w:beforeLines="0" w:afterLines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5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硫酸盐（硫酸根）</w:t>
            </w:r>
          </w:p>
        </w:tc>
        <w:tc>
          <w:tcPr>
            <w:tcW w:w="233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7599BD">
            <w:pPr>
              <w:spacing w:beforeLines="0" w:afterLine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607A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748FAD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0.018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28406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mg/L</w:t>
            </w:r>
          </w:p>
        </w:tc>
      </w:tr>
      <w:tr w14:paraId="4C1BA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57F3CE1C">
            <w:pPr>
              <w:spacing w:beforeLines="0" w:afterLines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硝酸盐（硝酸根）</w:t>
            </w:r>
          </w:p>
        </w:tc>
        <w:tc>
          <w:tcPr>
            <w:tcW w:w="233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CC85D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CC031D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1C672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0.016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7016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mg/L</w:t>
            </w:r>
          </w:p>
        </w:tc>
      </w:tr>
      <w:tr w14:paraId="5BD22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3BF13D20">
            <w:pPr>
              <w:spacing w:beforeLines="0" w:afterLine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氟化物（氟离子）</w:t>
            </w:r>
          </w:p>
        </w:tc>
        <w:tc>
          <w:tcPr>
            <w:tcW w:w="233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93F58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AF80FD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313DA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0.006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71AF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mg/L</w:t>
            </w:r>
          </w:p>
        </w:tc>
      </w:tr>
      <w:tr w14:paraId="616FE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58EE1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铜</w:t>
            </w:r>
          </w:p>
        </w:tc>
        <w:tc>
          <w:tcPr>
            <w:tcW w:w="233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8FE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65种元素的测定 电感耦合等离子体质谱法HJ 700-2014</w:t>
            </w:r>
          </w:p>
        </w:tc>
        <w:tc>
          <w:tcPr>
            <w:tcW w:w="118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172A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电感耦合等离子体质谱仪 AN-080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5215C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587E7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4B5EB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507C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锌</w:t>
            </w:r>
          </w:p>
        </w:tc>
        <w:tc>
          <w:tcPr>
            <w:tcW w:w="233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1088E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0674A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24F92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66655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738A2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55BA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镉</w:t>
            </w:r>
          </w:p>
        </w:tc>
        <w:tc>
          <w:tcPr>
            <w:tcW w:w="233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62CEF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A7C15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2ED5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35A1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4F7E7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7B261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铅</w:t>
            </w:r>
          </w:p>
        </w:tc>
        <w:tc>
          <w:tcPr>
            <w:tcW w:w="233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7F608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2E323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0182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39E3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4B1D4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06C0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砷</w:t>
            </w:r>
          </w:p>
        </w:tc>
        <w:tc>
          <w:tcPr>
            <w:tcW w:w="233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CA649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38EDC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26AC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762AC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5623E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0404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硒</w:t>
            </w:r>
          </w:p>
        </w:tc>
        <w:tc>
          <w:tcPr>
            <w:tcW w:w="233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F497E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A11C1F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78490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0.41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41D4B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53B53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565F5CC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5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5"/>
                <w:kern w:val="2"/>
                <w:sz w:val="21"/>
                <w:szCs w:val="21"/>
                <w:vertAlign w:val="baseline"/>
                <w:lang w:val="en-US" w:eastAsia="zh-CN" w:bidi="ar-SA"/>
              </w:rPr>
              <w:t>铁</w:t>
            </w:r>
          </w:p>
        </w:tc>
        <w:tc>
          <w:tcPr>
            <w:tcW w:w="233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FAA48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5CD0D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383D782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0.82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6C59D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μg/L</w:t>
            </w:r>
          </w:p>
        </w:tc>
      </w:tr>
      <w:tr w14:paraId="59E2F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05276AE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5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5"/>
                <w:kern w:val="2"/>
                <w:sz w:val="21"/>
                <w:szCs w:val="21"/>
                <w:vertAlign w:val="baseline"/>
                <w:lang w:val="en-US" w:eastAsia="zh-CN" w:bidi="ar-SA"/>
              </w:rPr>
              <w:t>锰</w:t>
            </w:r>
          </w:p>
        </w:tc>
        <w:tc>
          <w:tcPr>
            <w:tcW w:w="233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B72C3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55F00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724A3FE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0.12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4DC6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μg/L</w:t>
            </w:r>
          </w:p>
        </w:tc>
      </w:tr>
      <w:tr w14:paraId="0DBD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47C9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汞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6C73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汞、砷、硒、铋和锑的测定 原子荧光法 HJ 694-2014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525A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原子荧光光度计 AN-201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184AD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1861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5A54C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54BD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挥发酚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2F8A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挥发酚的测定 4-氨基安替比林分光光度法（萃取分光光度法）HJ 503-2009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6ACB2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AN-235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483B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0.0003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7EAC4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15524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2282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阴离子表面活性剂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055B1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阴离子表面活性剂的测定 亚甲蓝分光光度法GB/T 7494-1987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0537A76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紫外可见分光光度计 AN-091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38924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2C1B2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1F501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3A6B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高锰酸盐指数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45EC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水质 高锰酸盐指数的测定（只做酸性法）GB/T 11892-1989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00912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白酸滴定管 AN-147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72E3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1F9C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55BC3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3C2D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氨氮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40F1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氨氮的测定 纳氏试剂分光光度法 HJ 535-2009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2680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AN-006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7006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0.025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5335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4A0AF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1DF6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硫化物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2FAD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硫化物的测定 亚甲基蓝分光光度法（酸化-蒸馏-吸收法）HJ 1226-2021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123E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AN-235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016A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7F02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24FEF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7301E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粪大肠菌群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0FDE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粪大肠菌群的测定 多管发酵法 HJ 347.2-2018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0E6E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隔水式恒温培养箱 </w:t>
            </w:r>
          </w:p>
          <w:p w14:paraId="4C1C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AU-046、AU-047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413A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06EE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MPN/L</w:t>
            </w:r>
          </w:p>
        </w:tc>
      </w:tr>
      <w:tr w14:paraId="170F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 w14:paraId="08D8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氰化物</w:t>
            </w:r>
          </w:p>
        </w:tc>
        <w:tc>
          <w:tcPr>
            <w:tcW w:w="2336" w:type="pct"/>
            <w:tcBorders>
              <w:tl2br w:val="nil"/>
              <w:tr2bl w:val="nil"/>
            </w:tcBorders>
            <w:noWrap w:val="0"/>
            <w:vAlign w:val="center"/>
          </w:tcPr>
          <w:p w14:paraId="1EDE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氰化物的测定 容量法和分光光度法（异烟酸-吡唑啉酮分光光度法） HJ 484-2009</w:t>
            </w:r>
          </w:p>
        </w:tc>
        <w:tc>
          <w:tcPr>
            <w:tcW w:w="1186" w:type="pct"/>
            <w:tcBorders>
              <w:tl2br w:val="nil"/>
              <w:tr2bl w:val="nil"/>
            </w:tcBorders>
            <w:noWrap w:val="0"/>
            <w:vAlign w:val="center"/>
          </w:tcPr>
          <w:p w14:paraId="027C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AN-235</w:t>
            </w:r>
          </w:p>
        </w:tc>
        <w:tc>
          <w:tcPr>
            <w:tcW w:w="395" w:type="pct"/>
            <w:tcBorders>
              <w:right w:val="nil"/>
            </w:tcBorders>
            <w:noWrap w:val="0"/>
            <w:vAlign w:val="center"/>
          </w:tcPr>
          <w:p w14:paraId="7A23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354" w:type="pct"/>
            <w:tcBorders>
              <w:left w:val="nil"/>
            </w:tcBorders>
            <w:noWrap w:val="0"/>
            <w:vAlign w:val="center"/>
          </w:tcPr>
          <w:p w14:paraId="67B3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</w:tbl>
    <w:p w14:paraId="79761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60" w:lineRule="auto"/>
        <w:ind w:firstLine="560" w:firstLineChars="200"/>
        <w:jc w:val="center"/>
        <w:textAlignment w:val="auto"/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</w:rPr>
        <w:t>表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  <w:lang w:val="en-US" w:eastAsia="zh-CN"/>
        </w:rPr>
        <w:t>1-1</w:t>
      </w:r>
      <w:r>
        <w:rPr>
          <w:rFonts w:hint="eastAsia" w:eastAsia="方正仿宋_GB2312" w:cs="Times New Roman"/>
          <w:b/>
          <w:color w:val="auto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</w:rPr>
        <w:t>环境空气监测方法、方法来源、使用仪器及单位</w:t>
      </w:r>
    </w:p>
    <w:tbl>
      <w:tblPr>
        <w:tblStyle w:val="30"/>
        <w:tblW w:w="50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4116"/>
        <w:gridCol w:w="1932"/>
        <w:gridCol w:w="757"/>
        <w:gridCol w:w="615"/>
      </w:tblGrid>
      <w:tr w14:paraId="7E8E1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" w:hRule="atLeast"/>
          <w:tblHeader/>
          <w:jc w:val="center"/>
        </w:trPr>
        <w:tc>
          <w:tcPr>
            <w:tcW w:w="663" w:type="pct"/>
            <w:tcBorders>
              <w:tl2br w:val="nil"/>
              <w:tr2bl w:val="nil"/>
            </w:tcBorders>
            <w:noWrap w:val="0"/>
            <w:vAlign w:val="center"/>
          </w:tcPr>
          <w:p w14:paraId="702BDC4C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  <w:t>检测项目</w:t>
            </w:r>
          </w:p>
        </w:tc>
        <w:tc>
          <w:tcPr>
            <w:tcW w:w="2405" w:type="pct"/>
            <w:tcBorders>
              <w:tl2br w:val="nil"/>
              <w:tr2bl w:val="nil"/>
            </w:tcBorders>
            <w:noWrap w:val="0"/>
            <w:vAlign w:val="center"/>
          </w:tcPr>
          <w:p w14:paraId="5D6ABC74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  <w:t>检测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  <w:t>方法</w:t>
            </w:r>
          </w:p>
        </w:tc>
        <w:tc>
          <w:tcPr>
            <w:tcW w:w="1129" w:type="pct"/>
            <w:tcBorders>
              <w:tl2br w:val="nil"/>
              <w:tr2bl w:val="nil"/>
            </w:tcBorders>
            <w:noWrap w:val="0"/>
            <w:vAlign w:val="center"/>
          </w:tcPr>
          <w:p w14:paraId="0F23F7A6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  <w:t>使用仪器</w:t>
            </w:r>
          </w:p>
        </w:tc>
        <w:tc>
          <w:tcPr>
            <w:tcW w:w="801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F9639A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检出限及单位</w:t>
            </w:r>
          </w:p>
        </w:tc>
      </w:tr>
      <w:tr w14:paraId="5E7B2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" w:hRule="atLeast"/>
          <w:jc w:val="center"/>
        </w:trPr>
        <w:tc>
          <w:tcPr>
            <w:tcW w:w="663" w:type="pct"/>
            <w:tcBorders>
              <w:tl2br w:val="nil"/>
              <w:tr2bl w:val="nil"/>
            </w:tcBorders>
            <w:noWrap w:val="0"/>
            <w:vAlign w:val="center"/>
          </w:tcPr>
          <w:p w14:paraId="355FB96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颗粒物（PM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vertAlign w:val="subscript"/>
                <w:lang w:val="en-US" w:eastAsia="zh-CN" w:bidi="ar-SA"/>
              </w:rPr>
              <w:t>10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24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4E0654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环境空气 PM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vertAlign w:val="subscript"/>
                <w:lang w:val="en-US" w:eastAsia="zh-CN" w:bidi="ar-SA"/>
              </w:rPr>
              <w:t>10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和PM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vertAlign w:val="subscript"/>
                <w:lang w:val="en-US" w:eastAsia="zh-CN" w:bidi="ar-SA"/>
              </w:rPr>
              <w:t>2.5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的测定 重量法 HJ 618-2011、修订单HJ 618-2011/XG-2018</w:t>
            </w:r>
          </w:p>
        </w:tc>
        <w:tc>
          <w:tcPr>
            <w:tcW w:w="112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991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GR系列分析天平 AN-010</w:t>
            </w:r>
          </w:p>
          <w:p w14:paraId="30448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恒温恒湿称重系统 AU-184</w:t>
            </w:r>
          </w:p>
        </w:tc>
        <w:tc>
          <w:tcPr>
            <w:tcW w:w="442" w:type="pct"/>
            <w:tcBorders>
              <w:right w:val="nil"/>
            </w:tcBorders>
            <w:noWrap w:val="0"/>
            <w:vAlign w:val="center"/>
          </w:tcPr>
          <w:p w14:paraId="7802D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0.010</w:t>
            </w:r>
          </w:p>
        </w:tc>
        <w:tc>
          <w:tcPr>
            <w:tcW w:w="358" w:type="pct"/>
            <w:tcBorders>
              <w:left w:val="nil"/>
            </w:tcBorders>
            <w:noWrap w:val="0"/>
            <w:vAlign w:val="center"/>
          </w:tcPr>
          <w:p w14:paraId="2941B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mg/m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</w:rPr>
              <w:t>3</w:t>
            </w:r>
          </w:p>
        </w:tc>
      </w:tr>
      <w:tr w14:paraId="1E59E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  <w:jc w:val="center"/>
        </w:trPr>
        <w:tc>
          <w:tcPr>
            <w:tcW w:w="663" w:type="pct"/>
            <w:tcBorders>
              <w:tl2br w:val="nil"/>
              <w:tr2bl w:val="nil"/>
            </w:tcBorders>
            <w:noWrap w:val="0"/>
            <w:vAlign w:val="center"/>
          </w:tcPr>
          <w:p w14:paraId="6EDF2FF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颗粒物（PM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vertAlign w:val="subscript"/>
                <w:lang w:val="en-US" w:eastAsia="zh-CN" w:bidi="ar-SA"/>
              </w:rPr>
              <w:t>2.5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24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635E7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272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2" w:type="pct"/>
            <w:tcBorders>
              <w:right w:val="nil"/>
            </w:tcBorders>
            <w:noWrap w:val="0"/>
            <w:vAlign w:val="center"/>
          </w:tcPr>
          <w:p w14:paraId="3CA4E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0.010</w:t>
            </w:r>
          </w:p>
        </w:tc>
        <w:tc>
          <w:tcPr>
            <w:tcW w:w="358" w:type="pct"/>
            <w:tcBorders>
              <w:left w:val="nil"/>
            </w:tcBorders>
            <w:noWrap w:val="0"/>
            <w:vAlign w:val="center"/>
          </w:tcPr>
          <w:p w14:paraId="5395B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mg/m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</w:rPr>
              <w:t>3</w:t>
            </w:r>
          </w:p>
        </w:tc>
      </w:tr>
      <w:tr w14:paraId="7D349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  <w:jc w:val="center"/>
        </w:trPr>
        <w:tc>
          <w:tcPr>
            <w:tcW w:w="663" w:type="pct"/>
            <w:tcBorders>
              <w:tl2br w:val="nil"/>
              <w:tr2bl w:val="nil"/>
            </w:tcBorders>
            <w:noWrap w:val="0"/>
            <w:vAlign w:val="center"/>
          </w:tcPr>
          <w:p w14:paraId="05302FE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二氧化氮</w:t>
            </w:r>
          </w:p>
        </w:tc>
        <w:tc>
          <w:tcPr>
            <w:tcW w:w="2405" w:type="pct"/>
            <w:tcBorders>
              <w:tl2br w:val="nil"/>
              <w:tr2bl w:val="nil"/>
            </w:tcBorders>
            <w:noWrap w:val="0"/>
            <w:vAlign w:val="center"/>
          </w:tcPr>
          <w:p w14:paraId="430A904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环境空气 氮氧化物（一氧化氮和二氧化氮）的测定 盐酸萘乙二胺分光光度法 HJ 479-2009、修订单HJ 479-2009/XG1-2018</w:t>
            </w:r>
          </w:p>
        </w:tc>
        <w:tc>
          <w:tcPr>
            <w:tcW w:w="1129" w:type="pct"/>
            <w:tcBorders>
              <w:tl2br w:val="nil"/>
              <w:tr2bl w:val="nil"/>
            </w:tcBorders>
            <w:noWrap w:val="0"/>
            <w:vAlign w:val="center"/>
          </w:tcPr>
          <w:p w14:paraId="3E0B7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紫外可见分光光度AN-091</w:t>
            </w:r>
          </w:p>
        </w:tc>
        <w:tc>
          <w:tcPr>
            <w:tcW w:w="442" w:type="pct"/>
            <w:tcBorders>
              <w:right w:val="nil"/>
            </w:tcBorders>
            <w:noWrap w:val="0"/>
            <w:vAlign w:val="center"/>
          </w:tcPr>
          <w:p w14:paraId="3CC36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0.003</w:t>
            </w:r>
          </w:p>
        </w:tc>
        <w:tc>
          <w:tcPr>
            <w:tcW w:w="358" w:type="pct"/>
            <w:tcBorders>
              <w:left w:val="nil"/>
            </w:tcBorders>
            <w:noWrap w:val="0"/>
            <w:vAlign w:val="center"/>
          </w:tcPr>
          <w:p w14:paraId="1F08C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mg/m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</w:rPr>
              <w:t>3</w:t>
            </w:r>
          </w:p>
        </w:tc>
      </w:tr>
      <w:tr w14:paraId="6824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  <w:jc w:val="center"/>
        </w:trPr>
        <w:tc>
          <w:tcPr>
            <w:tcW w:w="663" w:type="pct"/>
            <w:tcBorders>
              <w:tl2br w:val="nil"/>
              <w:tr2bl w:val="nil"/>
            </w:tcBorders>
            <w:noWrap w:val="0"/>
            <w:vAlign w:val="center"/>
          </w:tcPr>
          <w:p w14:paraId="67AD956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2405" w:type="pct"/>
            <w:tcBorders>
              <w:tl2br w:val="nil"/>
              <w:tr2bl w:val="nil"/>
            </w:tcBorders>
            <w:noWrap w:val="0"/>
            <w:vAlign w:val="center"/>
          </w:tcPr>
          <w:p w14:paraId="724D21A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环境空气 二氧化硫的测定 甲醛吸收-副玫瑰苯胺分光光度法 HJ 482-2009、修订单HJ 482-2009/XG1-2018</w:t>
            </w:r>
          </w:p>
        </w:tc>
        <w:tc>
          <w:tcPr>
            <w:tcW w:w="1129" w:type="pct"/>
            <w:tcBorders>
              <w:tl2br w:val="nil"/>
              <w:tr2bl w:val="nil"/>
            </w:tcBorders>
            <w:noWrap w:val="0"/>
            <w:vAlign w:val="center"/>
          </w:tcPr>
          <w:p w14:paraId="5315E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紫外可见分光光度AN-235</w:t>
            </w:r>
          </w:p>
        </w:tc>
        <w:tc>
          <w:tcPr>
            <w:tcW w:w="442" w:type="pct"/>
            <w:tcBorders>
              <w:right w:val="nil"/>
            </w:tcBorders>
            <w:noWrap w:val="0"/>
            <w:vAlign w:val="center"/>
          </w:tcPr>
          <w:p w14:paraId="7B376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0.004</w:t>
            </w:r>
          </w:p>
        </w:tc>
        <w:tc>
          <w:tcPr>
            <w:tcW w:w="358" w:type="pct"/>
            <w:tcBorders>
              <w:left w:val="nil"/>
            </w:tcBorders>
            <w:noWrap w:val="0"/>
            <w:vAlign w:val="center"/>
          </w:tcPr>
          <w:p w14:paraId="36400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mg/m3</w:t>
            </w:r>
          </w:p>
        </w:tc>
      </w:tr>
      <w:tr w14:paraId="68211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  <w:jc w:val="center"/>
        </w:trPr>
        <w:tc>
          <w:tcPr>
            <w:tcW w:w="663" w:type="pct"/>
            <w:tcBorders>
              <w:tl2br w:val="nil"/>
              <w:tr2bl w:val="nil"/>
            </w:tcBorders>
            <w:noWrap w:val="0"/>
            <w:vAlign w:val="center"/>
          </w:tcPr>
          <w:p w14:paraId="25A43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一氧化碳</w:t>
            </w:r>
          </w:p>
        </w:tc>
        <w:tc>
          <w:tcPr>
            <w:tcW w:w="2405" w:type="pct"/>
            <w:tcBorders>
              <w:tl2br w:val="nil"/>
              <w:tr2bl w:val="nil"/>
            </w:tcBorders>
            <w:noWrap w:val="0"/>
            <w:vAlign w:val="center"/>
          </w:tcPr>
          <w:p w14:paraId="31C00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空气质量 一氧化碳的测定 非分散红外法GB 9801-88</w:t>
            </w:r>
          </w:p>
        </w:tc>
        <w:tc>
          <w:tcPr>
            <w:tcW w:w="1129" w:type="pct"/>
            <w:tcBorders>
              <w:tl2br w:val="nil"/>
              <w:tr2bl w:val="nil"/>
            </w:tcBorders>
            <w:noWrap w:val="0"/>
            <w:vAlign w:val="center"/>
          </w:tcPr>
          <w:p w14:paraId="5014E947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便携式红外线气体分析仪CO/CO2分析仪 AN-223</w:t>
            </w:r>
          </w:p>
          <w:p w14:paraId="72353A61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便携式红外CO分析仪 AN-225、AN-226</w:t>
            </w:r>
          </w:p>
        </w:tc>
        <w:tc>
          <w:tcPr>
            <w:tcW w:w="442" w:type="pct"/>
            <w:tcBorders>
              <w:right w:val="nil"/>
            </w:tcBorders>
            <w:noWrap w:val="0"/>
            <w:vAlign w:val="center"/>
          </w:tcPr>
          <w:p w14:paraId="1439F623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 w:bidi="ar-SA"/>
              </w:rPr>
              <w:t>0.3</w:t>
            </w:r>
          </w:p>
        </w:tc>
        <w:tc>
          <w:tcPr>
            <w:tcW w:w="358" w:type="pct"/>
            <w:tcBorders>
              <w:left w:val="nil"/>
            </w:tcBorders>
            <w:noWrap w:val="0"/>
            <w:vAlign w:val="center"/>
          </w:tcPr>
          <w:p w14:paraId="12398612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g/m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</w:rPr>
              <w:t>3</w:t>
            </w:r>
          </w:p>
        </w:tc>
      </w:tr>
      <w:tr w14:paraId="3F654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63" w:type="pct"/>
            <w:tcBorders>
              <w:tl2br w:val="nil"/>
              <w:tr2bl w:val="nil"/>
            </w:tcBorders>
            <w:noWrap w:val="0"/>
            <w:vAlign w:val="center"/>
          </w:tcPr>
          <w:p w14:paraId="3FBAFBA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臭氧</w:t>
            </w:r>
          </w:p>
        </w:tc>
        <w:tc>
          <w:tcPr>
            <w:tcW w:w="2405" w:type="pct"/>
            <w:tcBorders>
              <w:tl2br w:val="nil"/>
              <w:tr2bl w:val="nil"/>
            </w:tcBorders>
            <w:noWrap w:val="0"/>
            <w:vAlign w:val="center"/>
          </w:tcPr>
          <w:p w14:paraId="4ED01C7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环境空气 臭氧测定 靛蓝二磺酸钠分光光度法HJ 504-2009、修订单HJ 504-2009/XG1-2018</w:t>
            </w:r>
          </w:p>
        </w:tc>
        <w:tc>
          <w:tcPr>
            <w:tcW w:w="1129" w:type="pct"/>
            <w:tcBorders>
              <w:tl2br w:val="nil"/>
              <w:tr2bl w:val="nil"/>
            </w:tcBorders>
            <w:noWrap w:val="0"/>
            <w:vAlign w:val="center"/>
          </w:tcPr>
          <w:p w14:paraId="652EC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紫外可见分光光度AN-006</w:t>
            </w:r>
          </w:p>
        </w:tc>
        <w:tc>
          <w:tcPr>
            <w:tcW w:w="442" w:type="pct"/>
            <w:tcBorders>
              <w:right w:val="nil"/>
            </w:tcBorders>
            <w:noWrap w:val="0"/>
            <w:vAlign w:val="center"/>
          </w:tcPr>
          <w:p w14:paraId="03DC7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0.010</w:t>
            </w:r>
          </w:p>
        </w:tc>
        <w:tc>
          <w:tcPr>
            <w:tcW w:w="358" w:type="pct"/>
            <w:tcBorders>
              <w:left w:val="nil"/>
            </w:tcBorders>
            <w:noWrap w:val="0"/>
            <w:vAlign w:val="center"/>
          </w:tcPr>
          <w:p w14:paraId="40E3E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mg/m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</w:rPr>
              <w:t>3</w:t>
            </w:r>
          </w:p>
        </w:tc>
      </w:tr>
    </w:tbl>
    <w:p w14:paraId="28EA5735">
      <w:pPr>
        <w:pStyle w:val="5"/>
        <w:bidi w:val="0"/>
        <w:rPr>
          <w:rFonts w:hint="default"/>
          <w:color w:val="auto"/>
          <w:lang w:val="en-US" w:eastAsia="zh-CN"/>
        </w:rPr>
      </w:pPr>
      <w:bookmarkStart w:id="39" w:name="_Toc15340"/>
      <w:r>
        <w:rPr>
          <w:rFonts w:hint="default"/>
          <w:color w:val="auto"/>
          <w:lang w:val="en-US" w:eastAsia="zh-CN"/>
        </w:rPr>
        <w:t>1.4.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 xml:space="preserve"> 污染源监测</w:t>
      </w:r>
      <w:bookmarkEnd w:id="39"/>
    </w:p>
    <w:p w14:paraId="4FB33946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>监测方法、方法来源、使用仪器及单位见下表。</w:t>
      </w:r>
    </w:p>
    <w:p w14:paraId="182638A2">
      <w:pPr>
        <w:spacing w:line="360" w:lineRule="auto"/>
        <w:jc w:val="center"/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</w:rPr>
        <w:t>表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  <w:lang w:val="en-US" w:eastAsia="zh-CN"/>
        </w:rPr>
        <w:t>1-1</w:t>
      </w:r>
      <w:r>
        <w:rPr>
          <w:rFonts w:hint="eastAsia" w:eastAsia="方正仿宋_GB2312" w:cs="Times New Roman"/>
          <w:b/>
          <w:color w:val="auto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  <w:lang w:val="en-US" w:eastAsia="zh-CN"/>
        </w:rPr>
        <w:t xml:space="preserve"> 污染源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highlight w:val="none"/>
        </w:rPr>
        <w:t>水质监测方法、方法来源、使用仪器及单位</w:t>
      </w:r>
    </w:p>
    <w:tbl>
      <w:tblPr>
        <w:tblStyle w:val="30"/>
        <w:tblW w:w="50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9"/>
        <w:gridCol w:w="3945"/>
        <w:gridCol w:w="1825"/>
        <w:gridCol w:w="782"/>
        <w:gridCol w:w="587"/>
      </w:tblGrid>
      <w:tr w14:paraId="10428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819" w:type="pct"/>
            <w:tcBorders>
              <w:tl2br w:val="nil"/>
              <w:tr2bl w:val="nil"/>
            </w:tcBorders>
            <w:noWrap w:val="0"/>
            <w:vAlign w:val="center"/>
          </w:tcPr>
          <w:p w14:paraId="476E9469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  <w:t>检测项目</w:t>
            </w:r>
          </w:p>
        </w:tc>
        <w:tc>
          <w:tcPr>
            <w:tcW w:w="2310" w:type="pct"/>
            <w:tcBorders>
              <w:tl2br w:val="nil"/>
              <w:tr2bl w:val="nil"/>
            </w:tcBorders>
            <w:noWrap w:val="0"/>
            <w:vAlign w:val="center"/>
          </w:tcPr>
          <w:p w14:paraId="051D7E67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  <w:t>检测方法</w:t>
            </w:r>
          </w:p>
        </w:tc>
        <w:tc>
          <w:tcPr>
            <w:tcW w:w="1069" w:type="pct"/>
            <w:tcBorders>
              <w:tl2br w:val="nil"/>
              <w:tr2bl w:val="nil"/>
            </w:tcBorders>
            <w:noWrap w:val="0"/>
            <w:vAlign w:val="center"/>
          </w:tcPr>
          <w:p w14:paraId="03D4DE81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  <w:t>使用仪器</w:t>
            </w:r>
          </w:p>
        </w:tc>
        <w:tc>
          <w:tcPr>
            <w:tcW w:w="79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12FB13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检出限及单位</w:t>
            </w:r>
          </w:p>
        </w:tc>
      </w:tr>
      <w:tr w14:paraId="05878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tcBorders>
              <w:tl2br w:val="nil"/>
              <w:tr2bl w:val="nil"/>
            </w:tcBorders>
            <w:noWrap w:val="0"/>
            <w:vAlign w:val="center"/>
          </w:tcPr>
          <w:p w14:paraId="64E3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pH值</w:t>
            </w:r>
          </w:p>
        </w:tc>
        <w:tc>
          <w:tcPr>
            <w:tcW w:w="2310" w:type="pct"/>
            <w:tcBorders>
              <w:tl2br w:val="nil"/>
              <w:tr2bl w:val="nil"/>
            </w:tcBorders>
            <w:noWrap w:val="0"/>
            <w:vAlign w:val="center"/>
          </w:tcPr>
          <w:p w14:paraId="2903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pH值的测定 电极法HJ 1147-2020</w:t>
            </w:r>
          </w:p>
        </w:tc>
        <w:tc>
          <w:tcPr>
            <w:tcW w:w="1069" w:type="pct"/>
            <w:tcBorders>
              <w:tl2br w:val="nil"/>
              <w:tr2bl w:val="nil"/>
            </w:tcBorders>
            <w:noWrap w:val="0"/>
            <w:vAlign w:val="center"/>
          </w:tcPr>
          <w:p w14:paraId="70E0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便携式pH计 AN-173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1E4FA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0F3E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无量纲</w:t>
            </w:r>
          </w:p>
        </w:tc>
      </w:tr>
      <w:tr w14:paraId="4AEC2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3E6A4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色度</w:t>
            </w:r>
          </w:p>
        </w:tc>
        <w:tc>
          <w:tcPr>
            <w:tcW w:w="2310" w:type="pct"/>
            <w:noWrap w:val="0"/>
            <w:vAlign w:val="center"/>
          </w:tcPr>
          <w:p w14:paraId="6858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色度的测定 稀释倍数法HJ 1182-2021</w:t>
            </w:r>
          </w:p>
        </w:tc>
        <w:tc>
          <w:tcPr>
            <w:tcW w:w="1069" w:type="pct"/>
            <w:noWrap w:val="0"/>
            <w:vAlign w:val="center"/>
          </w:tcPr>
          <w:p w14:paraId="3D89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0C9F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4D9B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倍</w:t>
            </w:r>
          </w:p>
        </w:tc>
      </w:tr>
      <w:tr w14:paraId="10A07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1F09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悬浮物</w:t>
            </w:r>
          </w:p>
        </w:tc>
        <w:tc>
          <w:tcPr>
            <w:tcW w:w="2310" w:type="pct"/>
            <w:noWrap w:val="0"/>
            <w:vAlign w:val="center"/>
          </w:tcPr>
          <w:p w14:paraId="3173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悬浮物的测定 重量法GB/T 11901-1989</w:t>
            </w:r>
          </w:p>
        </w:tc>
        <w:tc>
          <w:tcPr>
            <w:tcW w:w="1069" w:type="pct"/>
            <w:noWrap w:val="0"/>
            <w:vAlign w:val="center"/>
          </w:tcPr>
          <w:p w14:paraId="355A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分析天平 AN-204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28135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4839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5C417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403F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氨氮</w:t>
            </w:r>
          </w:p>
        </w:tc>
        <w:tc>
          <w:tcPr>
            <w:tcW w:w="2310" w:type="pct"/>
            <w:noWrap w:val="0"/>
            <w:vAlign w:val="center"/>
          </w:tcPr>
          <w:p w14:paraId="0527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氨氮的测定 纳氏试剂分光光度法HJ 535-2009</w:t>
            </w:r>
          </w:p>
        </w:tc>
        <w:tc>
          <w:tcPr>
            <w:tcW w:w="1069" w:type="pct"/>
            <w:noWrap w:val="0"/>
            <w:vAlign w:val="center"/>
          </w:tcPr>
          <w:p w14:paraId="261EF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紫外可见分光光度计AN-006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3D6D9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0.025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4C6C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6F20C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2B88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化学需氧量</w:t>
            </w:r>
          </w:p>
        </w:tc>
        <w:tc>
          <w:tcPr>
            <w:tcW w:w="2310" w:type="pct"/>
            <w:noWrap w:val="0"/>
            <w:vAlign w:val="center"/>
          </w:tcPr>
          <w:p w14:paraId="20EF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化学需氧量的测定 重铬酸盐法HJ 828-2017</w:t>
            </w:r>
          </w:p>
        </w:tc>
        <w:tc>
          <w:tcPr>
            <w:tcW w:w="1069" w:type="pct"/>
            <w:noWrap w:val="0"/>
            <w:vAlign w:val="center"/>
          </w:tcPr>
          <w:p w14:paraId="5435A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棕酸滴定管 AN-149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47DEF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66FE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331D9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5639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五日生化需氧量</w:t>
            </w:r>
          </w:p>
        </w:tc>
        <w:tc>
          <w:tcPr>
            <w:tcW w:w="2310" w:type="pct"/>
            <w:noWrap w:val="0"/>
            <w:vAlign w:val="center"/>
          </w:tcPr>
          <w:p w14:paraId="33BD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五日生化需氧量（BOD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）的测定 稀释与接种法HJ 505-2009</w:t>
            </w:r>
          </w:p>
        </w:tc>
        <w:tc>
          <w:tcPr>
            <w:tcW w:w="1069" w:type="pct"/>
            <w:noWrap w:val="0"/>
            <w:vAlign w:val="center"/>
          </w:tcPr>
          <w:p w14:paraId="3584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溶解氧测定仪 AN-086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1B7A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08A9B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042BA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0CCE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（总）磷</w:t>
            </w:r>
          </w:p>
        </w:tc>
        <w:tc>
          <w:tcPr>
            <w:tcW w:w="2310" w:type="pct"/>
            <w:noWrap w:val="0"/>
            <w:vAlign w:val="center"/>
          </w:tcPr>
          <w:p w14:paraId="63DDE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总磷的测定 钼酸铵分光光度法GB/T 11893-1989</w:t>
            </w:r>
          </w:p>
        </w:tc>
        <w:tc>
          <w:tcPr>
            <w:tcW w:w="1069" w:type="pct"/>
            <w:noWrap w:val="0"/>
            <w:vAlign w:val="center"/>
          </w:tcPr>
          <w:p w14:paraId="4455E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 AN-235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38E3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3EC4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2F152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0B45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总氮</w:t>
            </w:r>
          </w:p>
        </w:tc>
        <w:tc>
          <w:tcPr>
            <w:tcW w:w="2310" w:type="pct"/>
            <w:noWrap w:val="0"/>
            <w:vAlign w:val="center"/>
          </w:tcPr>
          <w:p w14:paraId="726E6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总氮的测定 碱性过硫酸钾消解紫外分光光度法 HJ 636-2012</w:t>
            </w:r>
          </w:p>
        </w:tc>
        <w:tc>
          <w:tcPr>
            <w:tcW w:w="1069" w:type="pct"/>
            <w:noWrap w:val="0"/>
            <w:vAlign w:val="center"/>
          </w:tcPr>
          <w:p w14:paraId="1D02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紫外可见分光光度计AN-091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32331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51834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5E58B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11AAB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石油类</w:t>
            </w:r>
          </w:p>
        </w:tc>
        <w:tc>
          <w:tcPr>
            <w:tcW w:w="2310" w:type="pct"/>
            <w:vMerge w:val="restart"/>
            <w:noWrap w:val="0"/>
            <w:vAlign w:val="center"/>
          </w:tcPr>
          <w:p w14:paraId="5173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石油类和动植物油类的测定 红外分光光度法HJ 637-2018</w:t>
            </w:r>
          </w:p>
        </w:tc>
        <w:tc>
          <w:tcPr>
            <w:tcW w:w="1069" w:type="pct"/>
            <w:vMerge w:val="restart"/>
            <w:noWrap w:val="0"/>
            <w:vAlign w:val="center"/>
          </w:tcPr>
          <w:p w14:paraId="704D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红外测油仪 AN-084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6E1F6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0.06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7F2E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31B17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3948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动植物油类</w:t>
            </w:r>
          </w:p>
        </w:tc>
        <w:tc>
          <w:tcPr>
            <w:tcW w:w="2310" w:type="pct"/>
            <w:vMerge w:val="continue"/>
            <w:noWrap w:val="0"/>
            <w:vAlign w:val="center"/>
          </w:tcPr>
          <w:p w14:paraId="2065EF1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9" w:type="pct"/>
            <w:vMerge w:val="continue"/>
            <w:noWrap w:val="0"/>
            <w:vAlign w:val="center"/>
          </w:tcPr>
          <w:p w14:paraId="22B4D57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0F8B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0.06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0C59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6C4F2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6004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粪大肠菌群</w:t>
            </w:r>
          </w:p>
        </w:tc>
        <w:tc>
          <w:tcPr>
            <w:tcW w:w="2310" w:type="pct"/>
            <w:noWrap w:val="0"/>
            <w:vAlign w:val="center"/>
          </w:tcPr>
          <w:p w14:paraId="5C8F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粪大肠菌群的测定 多管发酵法HJ 347.2-2018</w:t>
            </w:r>
          </w:p>
        </w:tc>
        <w:tc>
          <w:tcPr>
            <w:tcW w:w="1069" w:type="pct"/>
            <w:noWrap w:val="0"/>
            <w:vAlign w:val="center"/>
          </w:tcPr>
          <w:p w14:paraId="1375B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隔水式恒温培养箱AU-046、AU-047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6BDF6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017C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MPN/L</w:t>
            </w:r>
          </w:p>
        </w:tc>
      </w:tr>
      <w:tr w14:paraId="4EAE3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4A065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阴离子表面活性剂</w:t>
            </w:r>
          </w:p>
        </w:tc>
        <w:tc>
          <w:tcPr>
            <w:tcW w:w="2310" w:type="pct"/>
            <w:noWrap w:val="0"/>
            <w:vAlign w:val="center"/>
          </w:tcPr>
          <w:p w14:paraId="589E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阴离子表面活性剂的测定 亚甲蓝分光光度法GB/T 7494-1987</w:t>
            </w:r>
          </w:p>
        </w:tc>
        <w:tc>
          <w:tcPr>
            <w:tcW w:w="1069" w:type="pct"/>
            <w:noWrap w:val="0"/>
            <w:vAlign w:val="center"/>
          </w:tcPr>
          <w:p w14:paraId="76F0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紫外可见分光光度计AN-091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5201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3DA4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6CD3D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4791A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汞</w:t>
            </w:r>
          </w:p>
        </w:tc>
        <w:tc>
          <w:tcPr>
            <w:tcW w:w="2310" w:type="pct"/>
            <w:noWrap w:val="0"/>
            <w:vAlign w:val="center"/>
          </w:tcPr>
          <w:p w14:paraId="46A4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汞、砷、硒、铋和锑的测定 原子荧光法HJ 694-2014</w:t>
            </w:r>
          </w:p>
        </w:tc>
        <w:tc>
          <w:tcPr>
            <w:tcW w:w="1069" w:type="pct"/>
            <w:noWrap w:val="0"/>
            <w:vAlign w:val="center"/>
          </w:tcPr>
          <w:p w14:paraId="3E906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原子荧光光度计AN-201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4E26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3ED48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3A739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2EFDC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镉</w:t>
            </w:r>
          </w:p>
        </w:tc>
        <w:tc>
          <w:tcPr>
            <w:tcW w:w="2310" w:type="pct"/>
            <w:vMerge w:val="restart"/>
            <w:noWrap w:val="0"/>
            <w:vAlign w:val="center"/>
          </w:tcPr>
          <w:p w14:paraId="16CB6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65种元素的测定 电感耦合等离子体质谱法HJ 700-2014</w:t>
            </w:r>
          </w:p>
        </w:tc>
        <w:tc>
          <w:tcPr>
            <w:tcW w:w="1069" w:type="pct"/>
            <w:vMerge w:val="restart"/>
            <w:noWrap w:val="0"/>
            <w:vAlign w:val="center"/>
          </w:tcPr>
          <w:p w14:paraId="5F004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电感耦合等离子体质谱仪 AN-080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361A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034A2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058B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6613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砷</w:t>
            </w:r>
          </w:p>
        </w:tc>
        <w:tc>
          <w:tcPr>
            <w:tcW w:w="2310" w:type="pct"/>
            <w:vMerge w:val="continue"/>
            <w:noWrap w:val="0"/>
            <w:vAlign w:val="center"/>
          </w:tcPr>
          <w:p w14:paraId="6392777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9" w:type="pct"/>
            <w:vMerge w:val="continue"/>
            <w:noWrap w:val="0"/>
            <w:vAlign w:val="center"/>
          </w:tcPr>
          <w:p w14:paraId="4C7CF92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00368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63BF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6379C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2F77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铅</w:t>
            </w:r>
          </w:p>
        </w:tc>
        <w:tc>
          <w:tcPr>
            <w:tcW w:w="2310" w:type="pct"/>
            <w:vMerge w:val="continue"/>
            <w:noWrap w:val="0"/>
            <w:vAlign w:val="center"/>
          </w:tcPr>
          <w:p w14:paraId="2B4516F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9" w:type="pct"/>
            <w:vMerge w:val="continue"/>
            <w:noWrap w:val="0"/>
            <w:vAlign w:val="center"/>
          </w:tcPr>
          <w:p w14:paraId="013D1E2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0A870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39FB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7FC56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312F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（总）铬</w:t>
            </w:r>
          </w:p>
        </w:tc>
        <w:tc>
          <w:tcPr>
            <w:tcW w:w="2310" w:type="pct"/>
            <w:vMerge w:val="continue"/>
            <w:noWrap w:val="0"/>
            <w:vAlign w:val="center"/>
          </w:tcPr>
          <w:p w14:paraId="7B723CC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9" w:type="pct"/>
            <w:vMerge w:val="continue"/>
            <w:noWrap w:val="0"/>
            <w:vAlign w:val="center"/>
          </w:tcPr>
          <w:p w14:paraId="64E9EC3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636C8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0.11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55C30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μg/L</w:t>
            </w:r>
          </w:p>
        </w:tc>
      </w:tr>
      <w:tr w14:paraId="73D8F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pct"/>
            <w:noWrap w:val="0"/>
            <w:vAlign w:val="center"/>
          </w:tcPr>
          <w:p w14:paraId="3CFF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六价铬</w:t>
            </w:r>
          </w:p>
        </w:tc>
        <w:tc>
          <w:tcPr>
            <w:tcW w:w="2310" w:type="pct"/>
            <w:noWrap w:val="0"/>
            <w:vAlign w:val="center"/>
          </w:tcPr>
          <w:p w14:paraId="7834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六价铬的测定 二苯碳酰二肼分光光度法GB/T 7467-1987</w:t>
            </w:r>
          </w:p>
        </w:tc>
        <w:tc>
          <w:tcPr>
            <w:tcW w:w="1069" w:type="pct"/>
            <w:noWrap w:val="0"/>
            <w:vAlign w:val="center"/>
          </w:tcPr>
          <w:p w14:paraId="4A144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紫外可见分光光度计AN-091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43F9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3A27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</w:tr>
      <w:tr w14:paraId="667CB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57D6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烷基汞</w:t>
            </w:r>
          </w:p>
        </w:tc>
        <w:tc>
          <w:tcPr>
            <w:tcW w:w="2310" w:type="pct"/>
            <w:noWrap w:val="0"/>
            <w:vAlign w:val="center"/>
          </w:tcPr>
          <w:p w14:paraId="210B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烷基汞的测定 气相色谱法 GB/T 14204-1993</w:t>
            </w:r>
          </w:p>
        </w:tc>
        <w:tc>
          <w:tcPr>
            <w:tcW w:w="1069" w:type="pct"/>
            <w:noWrap w:val="0"/>
            <w:vAlign w:val="center"/>
          </w:tcPr>
          <w:p w14:paraId="53C8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气相色谱仪AN-169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4DF7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1872A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ng/L</w:t>
            </w:r>
          </w:p>
        </w:tc>
      </w:tr>
      <w:tr w14:paraId="001C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819" w:type="pct"/>
            <w:noWrap w:val="0"/>
            <w:vAlign w:val="center"/>
          </w:tcPr>
          <w:p w14:paraId="1AC41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水温</w:t>
            </w:r>
          </w:p>
        </w:tc>
        <w:tc>
          <w:tcPr>
            <w:tcW w:w="2310" w:type="pct"/>
            <w:noWrap w:val="0"/>
            <w:vAlign w:val="center"/>
          </w:tcPr>
          <w:p w14:paraId="1F21C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水温计法 《水和废水监测分析方法》（第四版增补版）国家环境保护总局（2002）第三篇 综合指标和无机污染物</w:t>
            </w:r>
          </w:p>
        </w:tc>
        <w:tc>
          <w:tcPr>
            <w:tcW w:w="1069" w:type="pct"/>
            <w:noWrap w:val="0"/>
            <w:vAlign w:val="center"/>
          </w:tcPr>
          <w:p w14:paraId="5025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表层水温表 AN-153</w:t>
            </w:r>
          </w:p>
        </w:tc>
        <w:tc>
          <w:tcPr>
            <w:tcW w:w="458" w:type="pct"/>
            <w:tcBorders>
              <w:right w:val="nil"/>
            </w:tcBorders>
            <w:noWrap w:val="0"/>
            <w:vAlign w:val="center"/>
          </w:tcPr>
          <w:p w14:paraId="349F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1" w:type="pct"/>
            <w:tcBorders>
              <w:left w:val="nil"/>
            </w:tcBorders>
            <w:noWrap w:val="0"/>
            <w:vAlign w:val="center"/>
          </w:tcPr>
          <w:p w14:paraId="6418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℃</w:t>
            </w:r>
          </w:p>
        </w:tc>
      </w:tr>
      <w:tr w14:paraId="68CED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5"/>
            <w:noWrap w:val="0"/>
            <w:vAlign w:val="center"/>
          </w:tcPr>
          <w:p w14:paraId="00D93E12">
            <w:pPr>
              <w:keepNext w:val="0"/>
              <w:keepLines w:val="0"/>
              <w:widowControl/>
              <w:suppressLineNumbers w:val="0"/>
              <w:ind w:left="630" w:leftChars="0" w:hanging="630" w:hangingChars="30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备注：烷基汞以甲基汞（检出限10ng/L），乙基汞（检出限20ng/L）总量计。</w:t>
            </w:r>
          </w:p>
        </w:tc>
      </w:tr>
    </w:tbl>
    <w:p w14:paraId="17897185">
      <w:pPr>
        <w:pStyle w:val="5"/>
        <w:bidi w:val="0"/>
        <w:rPr>
          <w:rFonts w:hint="default"/>
          <w:color w:val="auto"/>
          <w:lang w:val="en-US" w:eastAsia="zh-CN"/>
        </w:rPr>
      </w:pPr>
      <w:bookmarkStart w:id="40" w:name="_Toc43"/>
      <w:r>
        <w:rPr>
          <w:rFonts w:hint="default"/>
          <w:color w:val="auto"/>
          <w:lang w:val="en-US" w:eastAsia="zh-CN"/>
        </w:rPr>
        <w:t>1.4.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 xml:space="preserve"> 声环境监测</w:t>
      </w:r>
      <w:bookmarkEnd w:id="40"/>
    </w:p>
    <w:p w14:paraId="76720015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监测方法、方法来源、使用仪器及单位见下表。</w:t>
      </w:r>
    </w:p>
    <w:p w14:paraId="74DBF67E">
      <w:pPr>
        <w:snapToGrid w:val="0"/>
        <w:spacing w:line="360" w:lineRule="auto"/>
        <w:jc w:val="center"/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</w:rPr>
        <w:t>表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lang w:val="en-US" w:eastAsia="zh-CN"/>
        </w:rPr>
        <w:t>1-1</w:t>
      </w:r>
      <w:r>
        <w:rPr>
          <w:rFonts w:hint="eastAsia" w:eastAsia="方正仿宋_GB2312" w:cs="Times New Roman"/>
          <w:b/>
          <w:color w:val="auto"/>
          <w:kern w:val="0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方正仿宋_GB2312" w:cs="Times New Roman"/>
          <w:b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  <w:lang w:val="en-US" w:eastAsia="zh-CN"/>
        </w:rPr>
        <w:t>声环境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</w:rPr>
        <w:t>监测方法、</w:t>
      </w:r>
      <w:r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  <w:lang w:val="en-US" w:eastAsia="zh-CN"/>
        </w:rPr>
        <w:t>方法</w:t>
      </w:r>
      <w:r>
        <w:rPr>
          <w:rFonts w:hint="default" w:ascii="Times New Roman" w:hAnsi="Times New Roman" w:eastAsia="方正仿宋_GB2312" w:cs="Times New Roman"/>
          <w:b/>
          <w:color w:val="auto"/>
          <w:kern w:val="0"/>
          <w:sz w:val="28"/>
          <w:szCs w:val="28"/>
        </w:rPr>
        <w:t>来源、使用仪器及单位</w:t>
      </w:r>
    </w:p>
    <w:tbl>
      <w:tblPr>
        <w:tblStyle w:val="30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3338"/>
        <w:gridCol w:w="2465"/>
        <w:gridCol w:w="780"/>
        <w:gridCol w:w="588"/>
      </w:tblGrid>
      <w:tr w14:paraId="2CAD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25" w:type="pct"/>
            <w:tcBorders>
              <w:tl2br w:val="nil"/>
              <w:tr2bl w:val="nil"/>
            </w:tcBorders>
            <w:noWrap w:val="0"/>
            <w:vAlign w:val="center"/>
          </w:tcPr>
          <w:p w14:paraId="19D77ADE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  <w:t>监测项目</w:t>
            </w:r>
          </w:p>
        </w:tc>
        <w:tc>
          <w:tcPr>
            <w:tcW w:w="1942" w:type="pct"/>
            <w:tcBorders>
              <w:tl2br w:val="nil"/>
              <w:tr2bl w:val="nil"/>
            </w:tcBorders>
            <w:noWrap w:val="0"/>
            <w:vAlign w:val="center"/>
          </w:tcPr>
          <w:p w14:paraId="1AE1AC26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  <w:lang w:eastAsia="zh-CN"/>
              </w:rPr>
              <w:t>监测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  <w:t>方法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noWrap w:val="0"/>
            <w:vAlign w:val="center"/>
          </w:tcPr>
          <w:p w14:paraId="470EF921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1"/>
                <w:szCs w:val="21"/>
              </w:rPr>
              <w:t>使用仪器</w:t>
            </w:r>
          </w:p>
        </w:tc>
        <w:tc>
          <w:tcPr>
            <w:tcW w:w="79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D2CBFA">
            <w:pPr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检出限及单位</w:t>
            </w:r>
          </w:p>
        </w:tc>
      </w:tr>
      <w:tr w14:paraId="080E8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  <w:jc w:val="center"/>
        </w:trPr>
        <w:tc>
          <w:tcPr>
            <w:tcW w:w="825" w:type="pct"/>
            <w:tcBorders>
              <w:tl2br w:val="nil"/>
              <w:tr2bl w:val="nil"/>
            </w:tcBorders>
            <w:noWrap w:val="0"/>
            <w:vAlign w:val="center"/>
          </w:tcPr>
          <w:p w14:paraId="0849A624">
            <w:pPr>
              <w:spacing w:line="360" w:lineRule="auto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pacing w:val="-5"/>
                <w:sz w:val="21"/>
                <w:szCs w:val="21"/>
                <w:vertAlign w:val="baseline"/>
                <w:lang w:val="en-US" w:eastAsia="zh-CN"/>
              </w:rPr>
            </w:pPr>
            <w:bookmarkStart w:id="41" w:name="_Toc22405"/>
            <w:bookmarkStart w:id="42" w:name="_Toc480883273"/>
            <w:bookmarkStart w:id="43" w:name="_Toc18209"/>
            <w:bookmarkStart w:id="44" w:name="_Toc387219167"/>
            <w:bookmarkStart w:id="45" w:name="_Toc386209312"/>
            <w:bookmarkStart w:id="46" w:name="_Toc7567"/>
            <w:bookmarkStart w:id="47" w:name="_Toc384995344"/>
            <w:bookmarkStart w:id="48" w:name="_Toc410808183"/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5"/>
                <w:sz w:val="21"/>
                <w:szCs w:val="21"/>
                <w:vertAlign w:val="baseline"/>
                <w:lang w:val="en-US" w:eastAsia="zh-CN"/>
              </w:rPr>
              <w:t>声环境质量噪声</w:t>
            </w:r>
          </w:p>
        </w:tc>
        <w:tc>
          <w:tcPr>
            <w:tcW w:w="1942" w:type="pct"/>
            <w:tcBorders>
              <w:tl2br w:val="nil"/>
              <w:tr2bl w:val="nil"/>
            </w:tcBorders>
            <w:noWrap w:val="0"/>
            <w:vAlign w:val="center"/>
          </w:tcPr>
          <w:p w14:paraId="5C9BF87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pacing w:val="-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5"/>
                <w:sz w:val="21"/>
                <w:szCs w:val="21"/>
                <w:vertAlign w:val="baseline"/>
                <w:lang w:val="en-US" w:eastAsia="zh-CN"/>
              </w:rPr>
              <w:t>声环境质量标准 GB 3096-2008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noWrap w:val="0"/>
            <w:vAlign w:val="center"/>
          </w:tcPr>
          <w:p w14:paraId="4821ED8F">
            <w:pPr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多功能声级计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AN-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057、AN-058、AN-107</w:t>
            </w:r>
          </w:p>
        </w:tc>
        <w:tc>
          <w:tcPr>
            <w:tcW w:w="454" w:type="pct"/>
            <w:tcBorders>
              <w:right w:val="nil"/>
            </w:tcBorders>
            <w:noWrap w:val="0"/>
            <w:vAlign w:val="center"/>
          </w:tcPr>
          <w:p w14:paraId="775D46A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42" w:type="pct"/>
            <w:tcBorders>
              <w:left w:val="nil"/>
            </w:tcBorders>
            <w:noWrap w:val="0"/>
            <w:vAlign w:val="center"/>
          </w:tcPr>
          <w:p w14:paraId="1554CD0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1"/>
                <w:szCs w:val="21"/>
              </w:rPr>
              <w:t>dB(A)</w:t>
            </w:r>
          </w:p>
        </w:tc>
      </w:tr>
      <w:bookmarkEnd w:id="41"/>
      <w:bookmarkEnd w:id="42"/>
      <w:bookmarkEnd w:id="43"/>
    </w:tbl>
    <w:p w14:paraId="76B445E6">
      <w:pPr>
        <w:bidi w:val="0"/>
        <w:rPr>
          <w:rFonts w:hint="eastAsia"/>
          <w:color w:val="auto"/>
          <w:lang w:val="en-US" w:eastAsia="zh-CN"/>
        </w:rPr>
      </w:pPr>
      <w:bookmarkStart w:id="49" w:name="_Toc1789"/>
      <w:bookmarkStart w:id="50" w:name="_Toc410808209"/>
      <w:bookmarkStart w:id="51" w:name="_Toc384995370"/>
      <w:bookmarkStart w:id="52" w:name="_Toc480883283"/>
      <w:bookmarkStart w:id="53" w:name="_Toc387219194"/>
      <w:bookmarkStart w:id="54" w:name="_Toc386209339"/>
      <w:bookmarkStart w:id="55" w:name="_Toc28300"/>
      <w:bookmarkStart w:id="56" w:name="_Toc8919"/>
      <w:bookmarkStart w:id="57" w:name="_Toc480883274"/>
      <w:bookmarkStart w:id="58" w:name="_Toc6273"/>
      <w:bookmarkStart w:id="59" w:name="_Toc11759"/>
    </w:p>
    <w:p w14:paraId="59AA4574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 w14:paraId="7908A954">
      <w:pPr>
        <w:pStyle w:val="3"/>
        <w:bidi w:val="0"/>
        <w:rPr>
          <w:rFonts w:hint="default"/>
          <w:color w:val="auto"/>
          <w:lang w:val="en-US" w:eastAsia="zh-CN"/>
        </w:rPr>
      </w:pPr>
      <w:bookmarkStart w:id="60" w:name="_Toc3619"/>
      <w:r>
        <w:rPr>
          <w:rFonts w:hint="eastAsia"/>
          <w:color w:val="auto"/>
          <w:lang w:val="en-US" w:eastAsia="zh-CN"/>
        </w:rPr>
        <w:t xml:space="preserve">2 </w:t>
      </w:r>
      <w:r>
        <w:rPr>
          <w:rFonts w:hint="default"/>
          <w:color w:val="auto"/>
          <w:lang w:val="en-US" w:eastAsia="zh-CN"/>
        </w:rPr>
        <w:t>环境质量状况</w:t>
      </w:r>
      <w:bookmarkEnd w:id="60"/>
    </w:p>
    <w:p w14:paraId="73458137">
      <w:pPr>
        <w:pStyle w:val="4"/>
        <w:bidi w:val="0"/>
        <w:rPr>
          <w:rFonts w:hint="default"/>
          <w:color w:val="auto"/>
          <w:lang w:val="en-US" w:eastAsia="zh-CN"/>
        </w:rPr>
      </w:pPr>
      <w:bookmarkStart w:id="61" w:name="_Toc20624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1</w:t>
      </w:r>
      <w:r>
        <w:rPr>
          <w:rFonts w:hint="default"/>
          <w:color w:val="auto"/>
          <w:lang w:val="en-US" w:eastAsia="zh-CN"/>
        </w:rPr>
        <w:t xml:space="preserve"> </w:t>
      </w:r>
      <w:bookmarkEnd w:id="49"/>
      <w:bookmarkEnd w:id="50"/>
      <w:bookmarkEnd w:id="51"/>
      <w:bookmarkEnd w:id="52"/>
      <w:bookmarkEnd w:id="53"/>
      <w:bookmarkEnd w:id="54"/>
      <w:r>
        <w:rPr>
          <w:rFonts w:hint="default"/>
          <w:color w:val="auto"/>
          <w:lang w:val="en-US" w:eastAsia="zh-CN"/>
        </w:rPr>
        <w:t>地表水水质监测</w:t>
      </w:r>
      <w:bookmarkEnd w:id="55"/>
      <w:bookmarkEnd w:id="56"/>
      <w:bookmarkEnd w:id="61"/>
    </w:p>
    <w:p w14:paraId="26ACD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，开展了地表水监测工作，即茂县</w:t>
      </w:r>
      <w:r>
        <w:rPr>
          <w:rFonts w:hint="eastAsia" w:eastAsia="方正仿宋_GB2312" w:cs="Times New Roman"/>
          <w:color w:val="auto"/>
          <w:sz w:val="28"/>
          <w:szCs w:val="28"/>
          <w:lang w:val="en-US" w:eastAsia="zh-CN"/>
        </w:rPr>
        <w:t>国家重点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生态功能区县域生态环境质量监测。</w:t>
      </w:r>
    </w:p>
    <w:p w14:paraId="4FEB5B67">
      <w:pPr>
        <w:pStyle w:val="5"/>
        <w:bidi w:val="0"/>
        <w:rPr>
          <w:rFonts w:hint="default"/>
          <w:color w:val="auto"/>
          <w:lang w:val="en-US" w:eastAsia="zh-CN"/>
        </w:rPr>
      </w:pPr>
      <w:bookmarkStart w:id="62" w:name="_Toc3840"/>
      <w:bookmarkStart w:id="63" w:name="_Toc17176"/>
      <w:bookmarkStart w:id="64" w:name="_Toc10565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1</w:t>
      </w:r>
      <w:r>
        <w:rPr>
          <w:rFonts w:hint="default"/>
          <w:color w:val="auto"/>
          <w:lang w:val="en-US" w:eastAsia="zh-CN"/>
        </w:rPr>
        <w:t>.1 评价标准</w:t>
      </w:r>
      <w:bookmarkEnd w:id="62"/>
      <w:bookmarkEnd w:id="63"/>
      <w:bookmarkEnd w:id="64"/>
    </w:p>
    <w:p w14:paraId="47926A80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en-US" w:eastAsia="zh-CN"/>
        </w:rPr>
        <w:t>《地表水环境质量标准》（GB3838-2002）基本项目见下表。</w:t>
      </w:r>
    </w:p>
    <w:p w14:paraId="6ABAA432">
      <w:pPr>
        <w:snapToGrid w:val="0"/>
        <w:spacing w:line="360" w:lineRule="auto"/>
        <w:jc w:val="center"/>
        <w:rPr>
          <w:rFonts w:hint="default" w:ascii="Times New Roman" w:hAnsi="Times New Roman" w:eastAsia="方正仿宋_GB2312" w:cs="Times New Roman"/>
          <w:b/>
          <w:color w:val="auto"/>
          <w:sz w:val="21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</w:rPr>
        <w:t>表</w:t>
      </w:r>
      <w:r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</w:rPr>
        <w:t>-</w:t>
      </w:r>
      <w:r>
        <w:rPr>
          <w:rFonts w:hint="eastAsia" w:ascii="Times New Roman" w:hAnsi="Times New Roman" w:eastAsia="方正仿宋_GB2312" w:cs="Times New Roman"/>
          <w:b/>
          <w:color w:val="auto"/>
          <w:sz w:val="28"/>
          <w:szCs w:val="28"/>
          <w:lang w:val="en-US" w:eastAsia="zh-CN"/>
        </w:rPr>
        <w:t xml:space="preserve">1 </w:t>
      </w:r>
      <w:r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  <w:lang w:val="en-US" w:eastAsia="zh-CN"/>
        </w:rPr>
        <w:t>评价标准</w:t>
      </w:r>
    </w:p>
    <w:tbl>
      <w:tblPr>
        <w:tblStyle w:val="30"/>
        <w:tblW w:w="4997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475"/>
        <w:gridCol w:w="1333"/>
        <w:gridCol w:w="1333"/>
        <w:gridCol w:w="1333"/>
        <w:gridCol w:w="1396"/>
      </w:tblGrid>
      <w:tr w14:paraId="5DC6A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 w14:paraId="76FF5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分类项目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F0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Ⅰ类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0E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Ⅱ类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16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Ⅲ类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3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Ⅳ类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63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Ⅴ类</w:t>
            </w:r>
          </w:p>
        </w:tc>
      </w:tr>
      <w:tr w14:paraId="0DB19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9C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pH（无量纲）</w:t>
            </w:r>
          </w:p>
        </w:tc>
        <w:tc>
          <w:tcPr>
            <w:tcW w:w="3988" w:type="pct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B1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6-9</w:t>
            </w:r>
          </w:p>
        </w:tc>
      </w:tr>
      <w:tr w14:paraId="40ADC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E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水温（℃）</w:t>
            </w:r>
          </w:p>
        </w:tc>
        <w:tc>
          <w:tcPr>
            <w:tcW w:w="3988" w:type="pct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33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人为造成的环境水温变化应限制在：周平均最大温升≤1；</w:t>
            </w:r>
          </w:p>
          <w:p w14:paraId="0548F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周平均最大温降≤2</w:t>
            </w:r>
          </w:p>
        </w:tc>
      </w:tr>
      <w:tr w14:paraId="20C93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72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溶解氧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D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≥7.5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6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≥6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F7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≥5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3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≥3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7F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≥2</w:t>
            </w:r>
          </w:p>
        </w:tc>
      </w:tr>
      <w:tr w14:paraId="5A986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5E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高锰酸盐指数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4F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CE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≤4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97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≤6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FD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≤10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83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≤15</w:t>
            </w:r>
          </w:p>
        </w:tc>
      </w:tr>
      <w:tr w14:paraId="77B7A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E3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化学需氧量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06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C0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12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95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≤30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8D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≤40</w:t>
            </w:r>
          </w:p>
        </w:tc>
      </w:tr>
      <w:tr w14:paraId="5691B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C6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五日生化需氧量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DA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≤3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DB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≤3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5B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≤4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C1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≤6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84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≤10</w:t>
            </w:r>
          </w:p>
        </w:tc>
      </w:tr>
      <w:tr w14:paraId="203D5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7A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氨氮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82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6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F1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BE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≤1.5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A6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≤2.0</w:t>
            </w:r>
          </w:p>
        </w:tc>
      </w:tr>
      <w:tr w14:paraId="28812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EA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总磷（以P计）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7D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≤0.02（湖、库0.01）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33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≤0.1（湖、库0.025）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C1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≤0.2（湖、库0.05）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2B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≤0.3（湖、库0.1）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05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≤0.4（湖、库0.2）</w:t>
            </w:r>
          </w:p>
        </w:tc>
      </w:tr>
      <w:tr w14:paraId="121C0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7E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铜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94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3E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D4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83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0F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</w:tr>
      <w:tr w14:paraId="78E46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F9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锌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E5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F8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8D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02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≤2.0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36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≤2.0</w:t>
            </w:r>
          </w:p>
        </w:tc>
      </w:tr>
      <w:tr w14:paraId="56CD7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C8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氟化物（以F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vertAlign w:val="superscript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计）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11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6D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A2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A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≤1.5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D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≤1.5</w:t>
            </w:r>
          </w:p>
        </w:tc>
      </w:tr>
      <w:tr w14:paraId="02136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2A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硒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3D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A0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0F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32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≤0.02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D6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≤0.02</w:t>
            </w:r>
          </w:p>
        </w:tc>
      </w:tr>
      <w:tr w14:paraId="4965B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FA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砷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12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69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D4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B8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54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</w:t>
            </w:r>
          </w:p>
        </w:tc>
      </w:tr>
      <w:tr w14:paraId="13412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20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汞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FF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≤0.00005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E5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≤0.00005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1E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2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≤0.001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41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≤0.001</w:t>
            </w:r>
          </w:p>
        </w:tc>
      </w:tr>
      <w:tr w14:paraId="519DA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8F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镉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B3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76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56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E4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≤0.005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2F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</w:tr>
      <w:tr w14:paraId="21829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5E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铬（六价）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D9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3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C9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EE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EF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</w:t>
            </w:r>
          </w:p>
        </w:tc>
      </w:tr>
      <w:tr w14:paraId="61C15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B7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铅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6B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0E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60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8B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13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</w:t>
            </w:r>
          </w:p>
        </w:tc>
      </w:tr>
      <w:tr w14:paraId="0DAF5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EF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氰化物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80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DC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DC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4F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8D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</w:tr>
      <w:tr w14:paraId="3A760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70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挥发酚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50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D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EB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2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5A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</w:t>
            </w:r>
          </w:p>
        </w:tc>
      </w:tr>
      <w:tr w14:paraId="366BE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16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石油类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69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B1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6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B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≤0.5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F6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</w:tr>
      <w:tr w14:paraId="2F310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40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阴离子表面活性剂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05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1E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A6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32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≤0.3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AB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≤0.3</w:t>
            </w:r>
          </w:p>
        </w:tc>
      </w:tr>
      <w:tr w14:paraId="1400F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60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硫化物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C3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3D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C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0A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≤0.5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1C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</w:tr>
      <w:tr w14:paraId="4DC06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1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66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粪大肠菌群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0A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≤200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FF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≤2000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C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≤10000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6F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≤20000</w:t>
            </w:r>
          </w:p>
        </w:tc>
        <w:tc>
          <w:tcPr>
            <w:tcW w:w="80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09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≤40000</w:t>
            </w:r>
          </w:p>
        </w:tc>
      </w:tr>
    </w:tbl>
    <w:p w14:paraId="598FD510">
      <w:pPr>
        <w:spacing w:line="360" w:lineRule="auto"/>
        <w:ind w:firstLine="420" w:firstLineChars="200"/>
        <w:rPr>
          <w:rFonts w:hint="default" w:ascii="Times New Roman" w:hAnsi="Times New Roman" w:eastAsia="方正仿宋_GB2312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方正仿宋_GB2312" w:cs="Times New Roman"/>
          <w:color w:val="auto"/>
          <w:sz w:val="21"/>
          <w:szCs w:val="21"/>
        </w:rPr>
        <w:t>备注：pH无量纲，水温单位为℃，其余单位mg/L。电导率无标准。</w:t>
      </w:r>
    </w:p>
    <w:p w14:paraId="2A195429">
      <w:pPr>
        <w:pStyle w:val="5"/>
        <w:bidi w:val="0"/>
        <w:rPr>
          <w:rFonts w:hint="default"/>
          <w:color w:val="auto"/>
          <w:lang w:val="en-US" w:eastAsia="zh-CN"/>
        </w:rPr>
      </w:pPr>
      <w:bookmarkStart w:id="65" w:name="_Toc8827"/>
      <w:bookmarkStart w:id="66" w:name="_Toc8842"/>
      <w:bookmarkStart w:id="67" w:name="_Toc7786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1</w:t>
      </w:r>
      <w:r>
        <w:rPr>
          <w:rFonts w:hint="default"/>
          <w:color w:val="auto"/>
          <w:lang w:val="en-US" w:eastAsia="zh-CN"/>
        </w:rPr>
        <w:t>.2 监测结果及现状评价</w:t>
      </w:r>
      <w:bookmarkEnd w:id="65"/>
      <w:bookmarkEnd w:id="66"/>
      <w:bookmarkEnd w:id="67"/>
    </w:p>
    <w:p w14:paraId="6ABEC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茂县生态功能区河流断面监测主要污染指标统计详见下表。</w:t>
      </w:r>
    </w:p>
    <w:p w14:paraId="735F1B4C">
      <w:pPr>
        <w:pStyle w:val="63"/>
        <w:jc w:val="center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  <w:t>表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2-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 xml:space="preserve">2 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  <w:t>生态功能区水质监测结果表（部分）</w:t>
      </w:r>
    </w:p>
    <w:tbl>
      <w:tblPr>
        <w:tblStyle w:val="30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446"/>
        <w:gridCol w:w="1631"/>
        <w:gridCol w:w="1321"/>
        <w:gridCol w:w="1275"/>
        <w:gridCol w:w="1966"/>
      </w:tblGrid>
      <w:tr w14:paraId="77C4E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618" w:type="pct"/>
            <w:tcBorders>
              <w:tl2br w:val="nil"/>
              <w:tr2bl w:val="nil"/>
            </w:tcBorders>
            <w:noWrap w:val="0"/>
            <w:vAlign w:val="center"/>
          </w:tcPr>
          <w:p w14:paraId="23CA09E5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  <w:t>点位名称</w:t>
            </w: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center"/>
          </w:tcPr>
          <w:p w14:paraId="228181BA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  <w:t>监测时间</w:t>
            </w:r>
          </w:p>
        </w:tc>
        <w:tc>
          <w:tcPr>
            <w:tcW w:w="935" w:type="pct"/>
            <w:tcBorders>
              <w:tl2br w:val="nil"/>
              <w:tr2bl w:val="nil"/>
            </w:tcBorders>
            <w:noWrap w:val="0"/>
            <w:vAlign w:val="center"/>
          </w:tcPr>
          <w:p w14:paraId="335BD585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  <w:t>高锰酸盐指数（mg/L）</w:t>
            </w:r>
          </w:p>
        </w:tc>
        <w:tc>
          <w:tcPr>
            <w:tcW w:w="757" w:type="pct"/>
            <w:tcBorders>
              <w:tl2br w:val="nil"/>
              <w:tr2bl w:val="nil"/>
            </w:tcBorders>
            <w:noWrap w:val="0"/>
            <w:vAlign w:val="center"/>
          </w:tcPr>
          <w:p w14:paraId="4053288A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  <w:t>总磷（mg/L）</w:t>
            </w:r>
          </w:p>
        </w:tc>
        <w:tc>
          <w:tcPr>
            <w:tcW w:w="731" w:type="pct"/>
            <w:tcBorders>
              <w:tl2br w:val="nil"/>
              <w:tr2bl w:val="nil"/>
            </w:tcBorders>
            <w:noWrap w:val="0"/>
            <w:vAlign w:val="center"/>
          </w:tcPr>
          <w:p w14:paraId="7E4AAA41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  <w:t>氨氮（mg/L）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noWrap w:val="0"/>
            <w:vAlign w:val="center"/>
          </w:tcPr>
          <w:p w14:paraId="7CA9E987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  <w:t>化学需氧量（mg/L）</w:t>
            </w:r>
          </w:p>
        </w:tc>
      </w:tr>
      <w:tr w14:paraId="056F7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5B7F65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茂县渭门桥监测断面</w:t>
            </w: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center"/>
          </w:tcPr>
          <w:p w14:paraId="656175DA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2026.01.04</w:t>
            </w:r>
          </w:p>
        </w:tc>
        <w:tc>
          <w:tcPr>
            <w:tcW w:w="935" w:type="pct"/>
            <w:tcBorders>
              <w:tl2br w:val="nil"/>
              <w:tr2bl w:val="nil"/>
            </w:tcBorders>
            <w:noWrap w:val="0"/>
            <w:vAlign w:val="center"/>
          </w:tcPr>
          <w:p w14:paraId="338EBE75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center"/>
          </w:tcPr>
          <w:p w14:paraId="22D766E0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noWrap w:val="0"/>
            <w:vAlign w:val="center"/>
          </w:tcPr>
          <w:p w14:paraId="0120D2B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noWrap w:val="0"/>
            <w:vAlign w:val="center"/>
          </w:tcPr>
          <w:p w14:paraId="4AF2B77D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</w:tr>
      <w:tr w14:paraId="1E0BD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6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63471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center"/>
          </w:tcPr>
          <w:p w14:paraId="77CADE7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2026.02.02</w:t>
            </w:r>
          </w:p>
        </w:tc>
        <w:tc>
          <w:tcPr>
            <w:tcW w:w="935" w:type="pct"/>
            <w:tcBorders>
              <w:tl2br w:val="nil"/>
              <w:tr2bl w:val="nil"/>
            </w:tcBorders>
            <w:noWrap w:val="0"/>
            <w:vAlign w:val="center"/>
          </w:tcPr>
          <w:p w14:paraId="7A487ACC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757" w:type="pct"/>
            <w:tcBorders>
              <w:tl2br w:val="nil"/>
              <w:tr2bl w:val="nil"/>
            </w:tcBorders>
            <w:noWrap w:val="0"/>
            <w:vAlign w:val="center"/>
          </w:tcPr>
          <w:p w14:paraId="40B807EE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731" w:type="pct"/>
            <w:tcBorders>
              <w:tl2br w:val="nil"/>
              <w:tr2bl w:val="nil"/>
            </w:tcBorders>
            <w:noWrap w:val="0"/>
            <w:vAlign w:val="center"/>
          </w:tcPr>
          <w:p w14:paraId="07CF3057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noWrap w:val="0"/>
            <w:vAlign w:val="center"/>
          </w:tcPr>
          <w:p w14:paraId="3E19AB8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</w:tr>
      <w:tr w14:paraId="43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C0C171">
            <w:pPr>
              <w:widowControl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center"/>
          </w:tcPr>
          <w:p w14:paraId="4A631E4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2026.03.02</w:t>
            </w:r>
          </w:p>
        </w:tc>
        <w:tc>
          <w:tcPr>
            <w:tcW w:w="935" w:type="pct"/>
            <w:tcBorders>
              <w:tl2br w:val="nil"/>
              <w:tr2bl w:val="nil"/>
            </w:tcBorders>
            <w:noWrap w:val="0"/>
            <w:vAlign w:val="center"/>
          </w:tcPr>
          <w:p w14:paraId="4BDF0EFA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1.6</w:t>
            </w:r>
          </w:p>
        </w:tc>
        <w:tc>
          <w:tcPr>
            <w:tcW w:w="757" w:type="pct"/>
            <w:tcBorders>
              <w:tl2br w:val="nil"/>
              <w:tr2bl w:val="nil"/>
            </w:tcBorders>
            <w:noWrap w:val="0"/>
            <w:vAlign w:val="center"/>
          </w:tcPr>
          <w:p w14:paraId="70AA2709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0.05</w:t>
            </w:r>
          </w:p>
        </w:tc>
        <w:tc>
          <w:tcPr>
            <w:tcW w:w="731" w:type="pct"/>
            <w:tcBorders>
              <w:tl2br w:val="nil"/>
              <w:tr2bl w:val="nil"/>
            </w:tcBorders>
            <w:noWrap w:val="0"/>
            <w:vAlign w:val="center"/>
          </w:tcPr>
          <w:p w14:paraId="57416F1A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0.052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noWrap w:val="0"/>
            <w:vAlign w:val="center"/>
          </w:tcPr>
          <w:p w14:paraId="62F3EB30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</w:p>
        </w:tc>
      </w:tr>
      <w:tr w14:paraId="77A8E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6F8C4B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茂县牟托监测断面</w:t>
            </w: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center"/>
          </w:tcPr>
          <w:p w14:paraId="28E1DA1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2026.01.04</w:t>
            </w:r>
          </w:p>
        </w:tc>
        <w:tc>
          <w:tcPr>
            <w:tcW w:w="935" w:type="pct"/>
            <w:tcBorders>
              <w:tl2br w:val="nil"/>
              <w:tr2bl w:val="nil"/>
            </w:tcBorders>
            <w:noWrap w:val="0"/>
            <w:vAlign w:val="center"/>
          </w:tcPr>
          <w:p w14:paraId="5A1CF2D4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757" w:type="pct"/>
            <w:tcBorders>
              <w:tl2br w:val="nil"/>
              <w:tr2bl w:val="nil"/>
            </w:tcBorders>
            <w:noWrap w:val="0"/>
            <w:vAlign w:val="center"/>
          </w:tcPr>
          <w:p w14:paraId="50BDE5BF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731" w:type="pct"/>
            <w:tcBorders>
              <w:tl2br w:val="nil"/>
              <w:tr2bl w:val="nil"/>
            </w:tcBorders>
            <w:noWrap w:val="0"/>
            <w:vAlign w:val="center"/>
          </w:tcPr>
          <w:p w14:paraId="175165C9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0.072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noWrap w:val="0"/>
            <w:vAlign w:val="center"/>
          </w:tcPr>
          <w:p w14:paraId="4839B1AF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4L</w:t>
            </w:r>
          </w:p>
        </w:tc>
      </w:tr>
      <w:tr w14:paraId="57016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3EAE9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center"/>
          </w:tcPr>
          <w:p w14:paraId="2572C8F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2026.02.02</w:t>
            </w:r>
          </w:p>
        </w:tc>
        <w:tc>
          <w:tcPr>
            <w:tcW w:w="935" w:type="pct"/>
            <w:tcBorders>
              <w:tl2br w:val="nil"/>
              <w:tr2bl w:val="nil"/>
            </w:tcBorders>
            <w:noWrap w:val="0"/>
            <w:vAlign w:val="center"/>
          </w:tcPr>
          <w:p w14:paraId="3D269A1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1.4</w:t>
            </w:r>
          </w:p>
        </w:tc>
        <w:tc>
          <w:tcPr>
            <w:tcW w:w="757" w:type="pct"/>
            <w:tcBorders>
              <w:tl2br w:val="nil"/>
              <w:tr2bl w:val="nil"/>
            </w:tcBorders>
            <w:noWrap w:val="0"/>
            <w:vAlign w:val="center"/>
          </w:tcPr>
          <w:p w14:paraId="40DF2A71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731" w:type="pct"/>
            <w:tcBorders>
              <w:tl2br w:val="nil"/>
              <w:tr2bl w:val="nil"/>
            </w:tcBorders>
            <w:noWrap w:val="0"/>
            <w:vAlign w:val="center"/>
          </w:tcPr>
          <w:p w14:paraId="4C1983AE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noWrap w:val="0"/>
            <w:vAlign w:val="center"/>
          </w:tcPr>
          <w:p w14:paraId="17F0BDB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</w:tr>
      <w:tr w14:paraId="642AF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6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3CAFB9">
            <w:pPr>
              <w:widowControl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center"/>
          </w:tcPr>
          <w:p w14:paraId="151E0DA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2026.03.02</w:t>
            </w:r>
          </w:p>
        </w:tc>
        <w:tc>
          <w:tcPr>
            <w:tcW w:w="935" w:type="pct"/>
            <w:tcBorders>
              <w:tl2br w:val="nil"/>
              <w:tr2bl w:val="nil"/>
            </w:tcBorders>
            <w:noWrap w:val="0"/>
            <w:vAlign w:val="center"/>
          </w:tcPr>
          <w:p w14:paraId="2B337580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1.9</w:t>
            </w:r>
          </w:p>
        </w:tc>
        <w:tc>
          <w:tcPr>
            <w:tcW w:w="757" w:type="pct"/>
            <w:tcBorders>
              <w:tl2br w:val="nil"/>
              <w:tr2bl w:val="nil"/>
            </w:tcBorders>
            <w:noWrap w:val="0"/>
            <w:vAlign w:val="center"/>
          </w:tcPr>
          <w:p w14:paraId="65633153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0.07</w:t>
            </w:r>
          </w:p>
        </w:tc>
        <w:tc>
          <w:tcPr>
            <w:tcW w:w="731" w:type="pct"/>
            <w:tcBorders>
              <w:tl2br w:val="nil"/>
              <w:tr2bl w:val="nil"/>
            </w:tcBorders>
            <w:noWrap w:val="0"/>
            <w:vAlign w:val="center"/>
          </w:tcPr>
          <w:p w14:paraId="31BE6016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0.041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noWrap w:val="0"/>
            <w:vAlign w:val="center"/>
          </w:tcPr>
          <w:p w14:paraId="52C6483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</w:tr>
      <w:tr w14:paraId="037B2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F6341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北川墩上</w:t>
            </w: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center"/>
          </w:tcPr>
          <w:p w14:paraId="6B98533E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2026.01.04</w:t>
            </w:r>
          </w:p>
        </w:tc>
        <w:tc>
          <w:tcPr>
            <w:tcW w:w="935" w:type="pct"/>
            <w:tcBorders>
              <w:tl2br w:val="nil"/>
              <w:tr2bl w:val="nil"/>
            </w:tcBorders>
            <w:noWrap w:val="0"/>
            <w:vAlign w:val="center"/>
          </w:tcPr>
          <w:p w14:paraId="05B320AB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1.4</w:t>
            </w:r>
          </w:p>
        </w:tc>
        <w:tc>
          <w:tcPr>
            <w:tcW w:w="757" w:type="pct"/>
            <w:tcBorders>
              <w:tl2br w:val="nil"/>
              <w:tr2bl w:val="nil"/>
            </w:tcBorders>
            <w:noWrap w:val="0"/>
            <w:vAlign w:val="center"/>
          </w:tcPr>
          <w:p w14:paraId="052F429F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0.07</w:t>
            </w:r>
          </w:p>
        </w:tc>
        <w:tc>
          <w:tcPr>
            <w:tcW w:w="731" w:type="pct"/>
            <w:tcBorders>
              <w:tl2br w:val="nil"/>
              <w:tr2bl w:val="nil"/>
            </w:tcBorders>
            <w:noWrap w:val="0"/>
            <w:vAlign w:val="center"/>
          </w:tcPr>
          <w:p w14:paraId="70618165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0.388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noWrap w:val="0"/>
            <w:vAlign w:val="center"/>
          </w:tcPr>
          <w:p w14:paraId="0F1868F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</w:tr>
      <w:tr w14:paraId="76EAD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B0BA7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center"/>
          </w:tcPr>
          <w:p w14:paraId="34B2E29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2026.02.02</w:t>
            </w:r>
          </w:p>
        </w:tc>
        <w:tc>
          <w:tcPr>
            <w:tcW w:w="935" w:type="pct"/>
            <w:tcBorders>
              <w:tl2br w:val="nil"/>
              <w:tr2bl w:val="nil"/>
            </w:tcBorders>
            <w:noWrap w:val="0"/>
            <w:vAlign w:val="center"/>
          </w:tcPr>
          <w:p w14:paraId="34604743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1.6</w:t>
            </w:r>
          </w:p>
        </w:tc>
        <w:tc>
          <w:tcPr>
            <w:tcW w:w="757" w:type="pct"/>
            <w:tcBorders>
              <w:tl2br w:val="nil"/>
              <w:tr2bl w:val="nil"/>
            </w:tcBorders>
            <w:noWrap w:val="0"/>
            <w:vAlign w:val="center"/>
          </w:tcPr>
          <w:p w14:paraId="7C1FE9D2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0.06</w:t>
            </w:r>
          </w:p>
        </w:tc>
        <w:tc>
          <w:tcPr>
            <w:tcW w:w="731" w:type="pct"/>
            <w:tcBorders>
              <w:tl2br w:val="nil"/>
              <w:tr2bl w:val="nil"/>
            </w:tcBorders>
            <w:noWrap w:val="0"/>
            <w:vAlign w:val="center"/>
          </w:tcPr>
          <w:p w14:paraId="0C749CF7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noWrap w:val="0"/>
            <w:vAlign w:val="center"/>
          </w:tcPr>
          <w:p w14:paraId="6F2E3A23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</w:tr>
      <w:tr w14:paraId="26BFA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B3C0B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center"/>
          </w:tcPr>
          <w:p w14:paraId="5DB569E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2026.03.02</w:t>
            </w:r>
          </w:p>
        </w:tc>
        <w:tc>
          <w:tcPr>
            <w:tcW w:w="935" w:type="pct"/>
            <w:tcBorders>
              <w:tl2br w:val="nil"/>
              <w:tr2bl w:val="nil"/>
            </w:tcBorders>
            <w:noWrap w:val="0"/>
            <w:vAlign w:val="center"/>
          </w:tcPr>
          <w:p w14:paraId="70C8CA9E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757" w:type="pct"/>
            <w:tcBorders>
              <w:tl2br w:val="nil"/>
              <w:tr2bl w:val="nil"/>
            </w:tcBorders>
            <w:noWrap w:val="0"/>
            <w:vAlign w:val="center"/>
          </w:tcPr>
          <w:p w14:paraId="7E4A54F8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0.08</w:t>
            </w:r>
          </w:p>
        </w:tc>
        <w:tc>
          <w:tcPr>
            <w:tcW w:w="731" w:type="pct"/>
            <w:tcBorders>
              <w:tl2br w:val="nil"/>
              <w:tr2bl w:val="nil"/>
            </w:tcBorders>
            <w:noWrap w:val="0"/>
            <w:vAlign w:val="center"/>
          </w:tcPr>
          <w:p w14:paraId="2AD0DFFB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0.392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noWrap w:val="0"/>
            <w:vAlign w:val="center"/>
          </w:tcPr>
          <w:p w14:paraId="6CFE56CA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</w:tr>
    </w:tbl>
    <w:p w14:paraId="7776C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监测结果表明，浊度、水温、总氮、电导率不纳入评价范围。茂县渭门桥监测断面和茂县牟托监测断面、北川墩上三个监测断面本次所测指标符合《地表水环境质量标准》（GB3838-2002）表1中Ⅱ类标准限值。</w:t>
      </w:r>
    </w:p>
    <w:p w14:paraId="690166A2">
      <w:pPr>
        <w:pStyle w:val="5"/>
        <w:bidi w:val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br w:type="page"/>
      </w:r>
      <w:bookmarkStart w:id="68" w:name="_Toc6211"/>
      <w:bookmarkStart w:id="69" w:name="_Toc26751"/>
      <w:bookmarkStart w:id="70" w:name="_Toc7130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1</w:t>
      </w:r>
      <w:r>
        <w:rPr>
          <w:rFonts w:hint="default"/>
          <w:color w:val="auto"/>
          <w:lang w:val="en-US" w:eastAsia="zh-CN"/>
        </w:rPr>
        <w:t>.3 结论</w:t>
      </w:r>
      <w:bookmarkEnd w:id="68"/>
      <w:bookmarkEnd w:id="69"/>
      <w:bookmarkEnd w:id="70"/>
    </w:p>
    <w:p w14:paraId="3FFEA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，开展了地表水监测工作，即茂县</w:t>
      </w:r>
      <w:r>
        <w:rPr>
          <w:rFonts w:hint="eastAsia" w:eastAsia="方正仿宋_GB2312" w:cs="Times New Roman"/>
          <w:color w:val="auto"/>
          <w:sz w:val="28"/>
          <w:szCs w:val="28"/>
          <w:lang w:val="en-US" w:eastAsia="zh-CN"/>
        </w:rPr>
        <w:t>国家重点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生态功能区县域生态环境质量监测。</w:t>
      </w:r>
    </w:p>
    <w:p w14:paraId="25D39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根据监测结果，浊度、水温、总氮、电导率不纳入评价范围。茂县渭门桥监测断面和茂县牟托监测断面、北川墩上三个监测断面本次所测指标符合《地表水环境质量标准》（GB3838-2002）表1中Ⅱ类标准限值。</w:t>
      </w:r>
    </w:p>
    <w:p w14:paraId="72020B0A">
      <w:pPr>
        <w:pStyle w:val="4"/>
        <w:bidi w:val="0"/>
        <w:rPr>
          <w:rFonts w:hint="default"/>
          <w:color w:val="auto"/>
          <w:lang w:val="en-US" w:eastAsia="zh-CN"/>
        </w:rPr>
      </w:pPr>
      <w:bookmarkStart w:id="71" w:name="_Toc29624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default"/>
          <w:color w:val="auto"/>
          <w:lang w:val="en-US" w:eastAsia="zh-CN"/>
        </w:rPr>
        <w:t xml:space="preserve"> </w:t>
      </w:r>
      <w:bookmarkEnd w:id="57"/>
      <w:r>
        <w:rPr>
          <w:rFonts w:hint="default"/>
          <w:color w:val="auto"/>
          <w:lang w:val="en-US" w:eastAsia="zh-CN"/>
        </w:rPr>
        <w:t>集中式生活饮用水</w:t>
      </w:r>
      <w:r>
        <w:rPr>
          <w:rFonts w:hint="eastAsia"/>
          <w:color w:val="auto"/>
          <w:lang w:val="en-US" w:eastAsia="zh-CN"/>
        </w:rPr>
        <w:t>水</w:t>
      </w:r>
      <w:r>
        <w:rPr>
          <w:rFonts w:hint="default"/>
          <w:color w:val="auto"/>
          <w:lang w:val="en-US" w:eastAsia="zh-CN"/>
        </w:rPr>
        <w:t>源地水质监测</w:t>
      </w:r>
      <w:bookmarkEnd w:id="58"/>
      <w:bookmarkEnd w:id="59"/>
      <w:bookmarkEnd w:id="71"/>
    </w:p>
    <w:p w14:paraId="79608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2026年第一季度，开展了集中式饮用水监测工作，即茂县县城集中式饮用水水源地水质监测，茂县乡镇集中式饮用水水源地水质监测。</w:t>
      </w:r>
    </w:p>
    <w:p w14:paraId="3B42142C">
      <w:pPr>
        <w:pStyle w:val="5"/>
        <w:bidi w:val="0"/>
        <w:rPr>
          <w:rFonts w:hint="default"/>
          <w:color w:val="auto"/>
          <w:lang w:val="en-US" w:eastAsia="zh-CN"/>
        </w:rPr>
      </w:pPr>
      <w:bookmarkStart w:id="72" w:name="_Toc8435"/>
      <w:bookmarkStart w:id="73" w:name="_Toc16857"/>
      <w:bookmarkStart w:id="74" w:name="_Toc16407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default"/>
          <w:color w:val="auto"/>
          <w:lang w:val="en-US" w:eastAsia="zh-CN"/>
        </w:rPr>
        <w:t>.1 评价标准及监测指标</w:t>
      </w:r>
      <w:bookmarkEnd w:id="72"/>
      <w:bookmarkEnd w:id="73"/>
      <w:bookmarkEnd w:id="74"/>
    </w:p>
    <w:p w14:paraId="79919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茂县集中式生活饮用水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水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源地水质监测评价按《地表水环境质量标准》（GB3838-2002）对应的标准限值进行评价，评价方法按《地表水环境质量评价方法（试行）》（环办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〔2011〕22号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）进行。标准见下表。</w:t>
      </w:r>
    </w:p>
    <w:p w14:paraId="3412A369">
      <w:pPr>
        <w:pStyle w:val="2"/>
        <w:jc w:val="center"/>
        <w:rPr>
          <w:rStyle w:val="35"/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/>
          <w:color w:val="auto"/>
          <w:lang w:val="en-US" w:eastAsia="zh-CN"/>
        </w:rPr>
        <w:br w:type="page"/>
      </w:r>
      <w:r>
        <w:rPr>
          <w:rStyle w:val="35"/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表2-</w:t>
      </w:r>
      <w:r>
        <w:rPr>
          <w:rStyle w:val="35"/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 xml:space="preserve">3 </w:t>
      </w:r>
      <w:r>
        <w:rPr>
          <w:rStyle w:val="35"/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地表水环境质量标准</w:t>
      </w:r>
    </w:p>
    <w:tbl>
      <w:tblPr>
        <w:tblStyle w:val="30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489"/>
        <w:gridCol w:w="1943"/>
        <w:gridCol w:w="1008"/>
        <w:gridCol w:w="877"/>
        <w:gridCol w:w="839"/>
        <w:gridCol w:w="838"/>
        <w:gridCol w:w="825"/>
        <w:gridCol w:w="31"/>
      </w:tblGrid>
      <w:tr w14:paraId="3FDC2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pct"/>
          <w:trHeight w:val="23" w:hRule="atLeast"/>
          <w:tblHeader/>
          <w:jc w:val="center"/>
        </w:trPr>
        <w:tc>
          <w:tcPr>
            <w:tcW w:w="497" w:type="pct"/>
            <w:vMerge w:val="restart"/>
            <w:noWrap w:val="0"/>
            <w:vAlign w:val="center"/>
          </w:tcPr>
          <w:p w14:paraId="084C59D3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评价</w:t>
            </w:r>
          </w:p>
          <w:p w14:paraId="7FB18CC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标准</w:t>
            </w:r>
          </w:p>
        </w:tc>
        <w:tc>
          <w:tcPr>
            <w:tcW w:w="854" w:type="pct"/>
            <w:vMerge w:val="restart"/>
            <w:noWrap w:val="0"/>
            <w:vAlign w:val="center"/>
          </w:tcPr>
          <w:p w14:paraId="7F305C2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标准号</w:t>
            </w:r>
          </w:p>
        </w:tc>
        <w:tc>
          <w:tcPr>
            <w:tcW w:w="1114" w:type="pct"/>
            <w:vMerge w:val="restart"/>
            <w:noWrap w:val="0"/>
            <w:vAlign w:val="center"/>
          </w:tcPr>
          <w:p w14:paraId="2D3C1C36">
            <w:pPr>
              <w:pStyle w:val="2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项目</w:t>
            </w:r>
          </w:p>
        </w:tc>
        <w:tc>
          <w:tcPr>
            <w:tcW w:w="2516" w:type="pct"/>
            <w:gridSpan w:val="5"/>
            <w:noWrap w:val="0"/>
            <w:vAlign w:val="center"/>
          </w:tcPr>
          <w:p w14:paraId="3B42E89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标准限值</w:t>
            </w:r>
          </w:p>
        </w:tc>
      </w:tr>
      <w:tr w14:paraId="7DB32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pct"/>
          <w:trHeight w:val="23" w:hRule="atLeast"/>
          <w:tblHeader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1F664671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21152DE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vMerge w:val="continue"/>
            <w:noWrap w:val="0"/>
            <w:vAlign w:val="center"/>
          </w:tcPr>
          <w:p w14:paraId="7E4DA17D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578" w:type="pct"/>
            <w:noWrap w:val="0"/>
            <w:vAlign w:val="center"/>
          </w:tcPr>
          <w:p w14:paraId="573C972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Ⅰ类</w:t>
            </w:r>
          </w:p>
        </w:tc>
        <w:tc>
          <w:tcPr>
            <w:tcW w:w="503" w:type="pct"/>
            <w:noWrap w:val="0"/>
            <w:vAlign w:val="center"/>
          </w:tcPr>
          <w:p w14:paraId="4F8AF76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Ⅱ类</w:t>
            </w:r>
          </w:p>
        </w:tc>
        <w:tc>
          <w:tcPr>
            <w:tcW w:w="481" w:type="pct"/>
            <w:noWrap w:val="0"/>
            <w:vAlign w:val="center"/>
          </w:tcPr>
          <w:p w14:paraId="22916B3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Ⅲ类</w:t>
            </w:r>
          </w:p>
        </w:tc>
        <w:tc>
          <w:tcPr>
            <w:tcW w:w="480" w:type="pct"/>
            <w:noWrap w:val="0"/>
            <w:vAlign w:val="center"/>
          </w:tcPr>
          <w:p w14:paraId="1254AC7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Ⅳ类</w:t>
            </w:r>
          </w:p>
        </w:tc>
        <w:tc>
          <w:tcPr>
            <w:tcW w:w="473" w:type="pct"/>
            <w:noWrap w:val="0"/>
            <w:vAlign w:val="center"/>
          </w:tcPr>
          <w:p w14:paraId="7886A53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Ⅴ类</w:t>
            </w:r>
          </w:p>
        </w:tc>
      </w:tr>
      <w:tr w14:paraId="22339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pct"/>
          <w:trHeight w:val="23" w:hRule="atLeast"/>
          <w:jc w:val="center"/>
        </w:trPr>
        <w:tc>
          <w:tcPr>
            <w:tcW w:w="497" w:type="pct"/>
            <w:vMerge w:val="restart"/>
            <w:noWrap w:val="0"/>
            <w:vAlign w:val="center"/>
          </w:tcPr>
          <w:p w14:paraId="62B6492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</w:rPr>
              <w:t>地表水环境质量标准</w:t>
            </w:r>
          </w:p>
        </w:tc>
        <w:tc>
          <w:tcPr>
            <w:tcW w:w="854" w:type="pct"/>
            <w:vMerge w:val="restart"/>
            <w:noWrap w:val="0"/>
            <w:vAlign w:val="center"/>
          </w:tcPr>
          <w:p w14:paraId="17DD94C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GB3838-2002</w:t>
            </w:r>
          </w:p>
        </w:tc>
        <w:tc>
          <w:tcPr>
            <w:tcW w:w="1114" w:type="pct"/>
            <w:noWrap w:val="0"/>
            <w:vAlign w:val="center"/>
          </w:tcPr>
          <w:p w14:paraId="468CD68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水温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℃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516" w:type="pct"/>
            <w:gridSpan w:val="5"/>
            <w:noWrap w:val="0"/>
            <w:vAlign w:val="center"/>
          </w:tcPr>
          <w:p w14:paraId="7BAC2FB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人为造成的环境水温变化应限制在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周平均最大温升≤1</w:t>
            </w:r>
          </w:p>
          <w:p w14:paraId="6558306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周平均最大温降≤2</w:t>
            </w:r>
          </w:p>
        </w:tc>
      </w:tr>
      <w:tr w14:paraId="2E146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pct"/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5425562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64CF2DEB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0AE296E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pH值（无量纲）</w:t>
            </w:r>
          </w:p>
        </w:tc>
        <w:tc>
          <w:tcPr>
            <w:tcW w:w="2516" w:type="pct"/>
            <w:gridSpan w:val="5"/>
            <w:noWrap w:val="0"/>
            <w:vAlign w:val="center"/>
          </w:tcPr>
          <w:p w14:paraId="1FC0C94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 xml:space="preserve">6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t>~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 xml:space="preserve"> 9</w:t>
            </w:r>
          </w:p>
        </w:tc>
      </w:tr>
      <w:tr w14:paraId="2CA5F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pct"/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26A0F5D7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214F21D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5B77BAB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溶解氧≥</w:t>
            </w:r>
          </w:p>
        </w:tc>
        <w:tc>
          <w:tcPr>
            <w:tcW w:w="578" w:type="pct"/>
            <w:noWrap w:val="0"/>
            <w:vAlign w:val="center"/>
          </w:tcPr>
          <w:p w14:paraId="2BA8D92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饱和率90%（或7.5）</w:t>
            </w:r>
          </w:p>
        </w:tc>
        <w:tc>
          <w:tcPr>
            <w:tcW w:w="503" w:type="pct"/>
            <w:noWrap w:val="0"/>
            <w:vAlign w:val="center"/>
          </w:tcPr>
          <w:p w14:paraId="0B75C1A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6</w:t>
            </w:r>
          </w:p>
        </w:tc>
        <w:tc>
          <w:tcPr>
            <w:tcW w:w="481" w:type="pct"/>
            <w:noWrap w:val="0"/>
            <w:vAlign w:val="center"/>
          </w:tcPr>
          <w:p w14:paraId="5E0B4D5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5</w:t>
            </w:r>
          </w:p>
        </w:tc>
        <w:tc>
          <w:tcPr>
            <w:tcW w:w="480" w:type="pct"/>
            <w:noWrap w:val="0"/>
            <w:vAlign w:val="center"/>
          </w:tcPr>
          <w:p w14:paraId="0BEE0F8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3</w:t>
            </w:r>
          </w:p>
        </w:tc>
        <w:tc>
          <w:tcPr>
            <w:tcW w:w="473" w:type="pct"/>
            <w:noWrap w:val="0"/>
            <w:vAlign w:val="center"/>
          </w:tcPr>
          <w:p w14:paraId="0E359F8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2</w:t>
            </w:r>
          </w:p>
        </w:tc>
      </w:tr>
      <w:tr w14:paraId="14CC3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pct"/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52386B8B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2732575B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02C3333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高锰酸盐指数≤</w:t>
            </w:r>
          </w:p>
        </w:tc>
        <w:tc>
          <w:tcPr>
            <w:tcW w:w="578" w:type="pct"/>
            <w:noWrap w:val="0"/>
            <w:vAlign w:val="center"/>
          </w:tcPr>
          <w:p w14:paraId="18673CD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2</w:t>
            </w:r>
          </w:p>
        </w:tc>
        <w:tc>
          <w:tcPr>
            <w:tcW w:w="503" w:type="pct"/>
            <w:noWrap w:val="0"/>
            <w:vAlign w:val="center"/>
          </w:tcPr>
          <w:p w14:paraId="454354B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4</w:t>
            </w:r>
          </w:p>
        </w:tc>
        <w:tc>
          <w:tcPr>
            <w:tcW w:w="481" w:type="pct"/>
            <w:noWrap w:val="0"/>
            <w:vAlign w:val="center"/>
          </w:tcPr>
          <w:p w14:paraId="365E23F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6</w:t>
            </w:r>
          </w:p>
        </w:tc>
        <w:tc>
          <w:tcPr>
            <w:tcW w:w="480" w:type="pct"/>
            <w:noWrap w:val="0"/>
            <w:vAlign w:val="center"/>
          </w:tcPr>
          <w:p w14:paraId="0BC079A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10</w:t>
            </w:r>
          </w:p>
        </w:tc>
        <w:tc>
          <w:tcPr>
            <w:tcW w:w="473" w:type="pct"/>
            <w:noWrap w:val="0"/>
            <w:vAlign w:val="center"/>
          </w:tcPr>
          <w:p w14:paraId="32218F4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15</w:t>
            </w:r>
          </w:p>
        </w:tc>
      </w:tr>
      <w:tr w14:paraId="7AD4B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pct"/>
          <w:trHeight w:val="90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3CBF5DB7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423230C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0626038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五日生化需氧量（BOD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vertAlign w:val="subscript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</w:t>
            </w:r>
          </w:p>
        </w:tc>
        <w:tc>
          <w:tcPr>
            <w:tcW w:w="578" w:type="pct"/>
            <w:noWrap w:val="0"/>
            <w:vAlign w:val="center"/>
          </w:tcPr>
          <w:p w14:paraId="5FA825D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3</w:t>
            </w:r>
          </w:p>
        </w:tc>
        <w:tc>
          <w:tcPr>
            <w:tcW w:w="503" w:type="pct"/>
            <w:noWrap w:val="0"/>
            <w:vAlign w:val="center"/>
          </w:tcPr>
          <w:p w14:paraId="7E8D4F3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3</w:t>
            </w:r>
          </w:p>
        </w:tc>
        <w:tc>
          <w:tcPr>
            <w:tcW w:w="481" w:type="pct"/>
            <w:noWrap w:val="0"/>
            <w:vAlign w:val="center"/>
          </w:tcPr>
          <w:p w14:paraId="18E2459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4</w:t>
            </w:r>
          </w:p>
        </w:tc>
        <w:tc>
          <w:tcPr>
            <w:tcW w:w="480" w:type="pct"/>
            <w:noWrap w:val="0"/>
            <w:vAlign w:val="center"/>
          </w:tcPr>
          <w:p w14:paraId="224D209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6</w:t>
            </w:r>
          </w:p>
        </w:tc>
        <w:tc>
          <w:tcPr>
            <w:tcW w:w="473" w:type="pct"/>
            <w:noWrap w:val="0"/>
            <w:vAlign w:val="center"/>
          </w:tcPr>
          <w:p w14:paraId="13C7A52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10</w:t>
            </w:r>
          </w:p>
        </w:tc>
      </w:tr>
      <w:tr w14:paraId="57AC5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pct"/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419AFA5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4746105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01E9D96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氨氮（NH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-N）≤</w:t>
            </w:r>
          </w:p>
        </w:tc>
        <w:tc>
          <w:tcPr>
            <w:tcW w:w="578" w:type="pct"/>
            <w:noWrap w:val="0"/>
            <w:vAlign w:val="center"/>
          </w:tcPr>
          <w:p w14:paraId="2833A7C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0.15</w:t>
            </w:r>
          </w:p>
        </w:tc>
        <w:tc>
          <w:tcPr>
            <w:tcW w:w="503" w:type="pct"/>
            <w:noWrap w:val="0"/>
            <w:vAlign w:val="center"/>
          </w:tcPr>
          <w:p w14:paraId="3E632B6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0.5</w:t>
            </w:r>
          </w:p>
        </w:tc>
        <w:tc>
          <w:tcPr>
            <w:tcW w:w="481" w:type="pct"/>
            <w:noWrap w:val="0"/>
            <w:vAlign w:val="center"/>
          </w:tcPr>
          <w:p w14:paraId="09045F4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1.0</w:t>
            </w:r>
          </w:p>
        </w:tc>
        <w:tc>
          <w:tcPr>
            <w:tcW w:w="480" w:type="pct"/>
            <w:noWrap w:val="0"/>
            <w:vAlign w:val="center"/>
          </w:tcPr>
          <w:p w14:paraId="6A267CF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1.5</w:t>
            </w:r>
          </w:p>
        </w:tc>
        <w:tc>
          <w:tcPr>
            <w:tcW w:w="473" w:type="pct"/>
            <w:noWrap w:val="0"/>
            <w:vAlign w:val="center"/>
          </w:tcPr>
          <w:p w14:paraId="5FF9252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2.0</w:t>
            </w:r>
          </w:p>
        </w:tc>
      </w:tr>
      <w:tr w14:paraId="47750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59557CEF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1DF9D532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346BFED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总磷（以P计）≤</w:t>
            </w:r>
          </w:p>
        </w:tc>
        <w:tc>
          <w:tcPr>
            <w:tcW w:w="578" w:type="pct"/>
            <w:noWrap w:val="0"/>
            <w:vAlign w:val="center"/>
          </w:tcPr>
          <w:p w14:paraId="6C035C8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0.02</w:t>
            </w:r>
          </w:p>
          <w:p w14:paraId="57913D5B">
            <w:pPr>
              <w:spacing w:line="240" w:lineRule="exac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湖、库0.01）</w:t>
            </w:r>
          </w:p>
        </w:tc>
        <w:tc>
          <w:tcPr>
            <w:tcW w:w="503" w:type="pct"/>
            <w:noWrap w:val="0"/>
            <w:vAlign w:val="center"/>
          </w:tcPr>
          <w:p w14:paraId="1D70615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0.1</w:t>
            </w:r>
          </w:p>
          <w:p w14:paraId="1ACC84E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湖、库0.025）</w:t>
            </w:r>
          </w:p>
        </w:tc>
        <w:tc>
          <w:tcPr>
            <w:tcW w:w="481" w:type="pct"/>
            <w:noWrap w:val="0"/>
            <w:vAlign w:val="center"/>
          </w:tcPr>
          <w:p w14:paraId="5A776DF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0.2</w:t>
            </w:r>
          </w:p>
          <w:p w14:paraId="2B9E68B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湖、库0.05）</w:t>
            </w:r>
          </w:p>
        </w:tc>
        <w:tc>
          <w:tcPr>
            <w:tcW w:w="480" w:type="pct"/>
            <w:noWrap w:val="0"/>
            <w:vAlign w:val="center"/>
          </w:tcPr>
          <w:p w14:paraId="1808350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0.3</w:t>
            </w:r>
          </w:p>
          <w:p w14:paraId="2CC6B06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湖、库0.1）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35D2905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0.4</w:t>
            </w:r>
          </w:p>
          <w:p w14:paraId="2330D73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湖、库0.2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28AA8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4306DF84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433640B4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7B53FC3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总氮（湖、库，以N计）≤</w:t>
            </w:r>
          </w:p>
        </w:tc>
        <w:tc>
          <w:tcPr>
            <w:tcW w:w="578" w:type="pct"/>
            <w:noWrap w:val="0"/>
            <w:vAlign w:val="center"/>
          </w:tcPr>
          <w:p w14:paraId="620A312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0.2</w:t>
            </w:r>
          </w:p>
        </w:tc>
        <w:tc>
          <w:tcPr>
            <w:tcW w:w="503" w:type="pct"/>
            <w:noWrap w:val="0"/>
            <w:vAlign w:val="center"/>
          </w:tcPr>
          <w:p w14:paraId="2C89DE1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0.5</w:t>
            </w:r>
          </w:p>
        </w:tc>
        <w:tc>
          <w:tcPr>
            <w:tcW w:w="481" w:type="pct"/>
            <w:noWrap w:val="0"/>
            <w:vAlign w:val="center"/>
          </w:tcPr>
          <w:p w14:paraId="678CCCD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1.0</w:t>
            </w:r>
          </w:p>
        </w:tc>
        <w:tc>
          <w:tcPr>
            <w:tcW w:w="480" w:type="pct"/>
            <w:noWrap w:val="0"/>
            <w:vAlign w:val="center"/>
          </w:tcPr>
          <w:p w14:paraId="73A7796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1.5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38471B5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2.0</w:t>
            </w:r>
          </w:p>
        </w:tc>
      </w:tr>
      <w:tr w14:paraId="1014D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6C08F42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0D952A1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66818433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铜≤</w:t>
            </w:r>
          </w:p>
        </w:tc>
        <w:tc>
          <w:tcPr>
            <w:tcW w:w="578" w:type="pct"/>
            <w:noWrap w:val="0"/>
            <w:vAlign w:val="center"/>
          </w:tcPr>
          <w:p w14:paraId="34A6710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0.01</w:t>
            </w:r>
          </w:p>
        </w:tc>
        <w:tc>
          <w:tcPr>
            <w:tcW w:w="503" w:type="pct"/>
            <w:noWrap w:val="0"/>
            <w:vAlign w:val="center"/>
          </w:tcPr>
          <w:p w14:paraId="3733A41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1.0</w:t>
            </w:r>
          </w:p>
        </w:tc>
        <w:tc>
          <w:tcPr>
            <w:tcW w:w="481" w:type="pct"/>
            <w:noWrap w:val="0"/>
            <w:vAlign w:val="center"/>
          </w:tcPr>
          <w:p w14:paraId="71087E8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1.0</w:t>
            </w:r>
          </w:p>
        </w:tc>
        <w:tc>
          <w:tcPr>
            <w:tcW w:w="480" w:type="pct"/>
            <w:noWrap w:val="0"/>
            <w:vAlign w:val="center"/>
          </w:tcPr>
          <w:p w14:paraId="5B73E47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1.0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4E6E265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1.0</w:t>
            </w:r>
          </w:p>
        </w:tc>
      </w:tr>
      <w:tr w14:paraId="55EC5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000EE02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18C71AF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091666A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锌≤</w:t>
            </w:r>
          </w:p>
        </w:tc>
        <w:tc>
          <w:tcPr>
            <w:tcW w:w="578" w:type="pct"/>
            <w:noWrap w:val="0"/>
            <w:vAlign w:val="center"/>
          </w:tcPr>
          <w:p w14:paraId="0140321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503" w:type="pct"/>
            <w:noWrap w:val="0"/>
            <w:vAlign w:val="center"/>
          </w:tcPr>
          <w:p w14:paraId="3234D43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1.0</w:t>
            </w:r>
          </w:p>
        </w:tc>
        <w:tc>
          <w:tcPr>
            <w:tcW w:w="481" w:type="pct"/>
            <w:noWrap w:val="0"/>
            <w:vAlign w:val="center"/>
          </w:tcPr>
          <w:p w14:paraId="599DA46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1.0</w:t>
            </w:r>
          </w:p>
        </w:tc>
        <w:tc>
          <w:tcPr>
            <w:tcW w:w="480" w:type="pct"/>
            <w:noWrap w:val="0"/>
            <w:vAlign w:val="center"/>
          </w:tcPr>
          <w:p w14:paraId="400B108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2.0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750ED1F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2.0</w:t>
            </w:r>
          </w:p>
        </w:tc>
      </w:tr>
      <w:tr w14:paraId="43112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31ABC5DB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53DD091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0C38296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氟化物（以Fˉ计）≤</w:t>
            </w:r>
          </w:p>
        </w:tc>
        <w:tc>
          <w:tcPr>
            <w:tcW w:w="578" w:type="pct"/>
            <w:noWrap w:val="0"/>
            <w:vAlign w:val="center"/>
          </w:tcPr>
          <w:p w14:paraId="7CCB3AF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1.0</w:t>
            </w:r>
          </w:p>
        </w:tc>
        <w:tc>
          <w:tcPr>
            <w:tcW w:w="503" w:type="pct"/>
            <w:noWrap w:val="0"/>
            <w:vAlign w:val="center"/>
          </w:tcPr>
          <w:p w14:paraId="68E4B76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1.0</w:t>
            </w:r>
          </w:p>
        </w:tc>
        <w:tc>
          <w:tcPr>
            <w:tcW w:w="481" w:type="pct"/>
            <w:noWrap w:val="0"/>
            <w:vAlign w:val="center"/>
          </w:tcPr>
          <w:p w14:paraId="459A019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1.0</w:t>
            </w:r>
          </w:p>
        </w:tc>
        <w:tc>
          <w:tcPr>
            <w:tcW w:w="480" w:type="pct"/>
            <w:noWrap w:val="0"/>
            <w:vAlign w:val="center"/>
          </w:tcPr>
          <w:p w14:paraId="0252EA4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1.5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2D4024B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1.5</w:t>
            </w:r>
          </w:p>
        </w:tc>
      </w:tr>
      <w:tr w14:paraId="49432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14D41F00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792575F7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72D8E06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硒≤</w:t>
            </w:r>
          </w:p>
        </w:tc>
        <w:tc>
          <w:tcPr>
            <w:tcW w:w="578" w:type="pct"/>
            <w:noWrap w:val="0"/>
            <w:vAlign w:val="center"/>
          </w:tcPr>
          <w:p w14:paraId="4B1C27B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0.01</w:t>
            </w:r>
          </w:p>
        </w:tc>
        <w:tc>
          <w:tcPr>
            <w:tcW w:w="503" w:type="pct"/>
            <w:noWrap w:val="0"/>
            <w:vAlign w:val="center"/>
          </w:tcPr>
          <w:p w14:paraId="102D4AF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0.01</w:t>
            </w:r>
          </w:p>
        </w:tc>
        <w:tc>
          <w:tcPr>
            <w:tcW w:w="481" w:type="pct"/>
            <w:noWrap w:val="0"/>
            <w:vAlign w:val="center"/>
          </w:tcPr>
          <w:p w14:paraId="3D4493E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0.01</w:t>
            </w:r>
          </w:p>
        </w:tc>
        <w:tc>
          <w:tcPr>
            <w:tcW w:w="480" w:type="pct"/>
            <w:noWrap w:val="0"/>
            <w:vAlign w:val="center"/>
          </w:tcPr>
          <w:p w14:paraId="43BA5063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0.02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13F1D88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0.02</w:t>
            </w:r>
          </w:p>
        </w:tc>
      </w:tr>
      <w:tr w14:paraId="3D2C5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6F8C3592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0C396BEE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726DA5E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砷≤</w:t>
            </w:r>
          </w:p>
        </w:tc>
        <w:tc>
          <w:tcPr>
            <w:tcW w:w="578" w:type="pct"/>
            <w:noWrap w:val="0"/>
            <w:vAlign w:val="center"/>
          </w:tcPr>
          <w:p w14:paraId="4284C12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503" w:type="pct"/>
            <w:noWrap w:val="0"/>
            <w:vAlign w:val="center"/>
          </w:tcPr>
          <w:p w14:paraId="036DC4E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481" w:type="pct"/>
            <w:noWrap w:val="0"/>
            <w:vAlign w:val="center"/>
          </w:tcPr>
          <w:p w14:paraId="019439C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480" w:type="pct"/>
            <w:noWrap w:val="0"/>
            <w:vAlign w:val="center"/>
          </w:tcPr>
          <w:p w14:paraId="1517667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0.1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0A881D2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0.1</w:t>
            </w:r>
          </w:p>
        </w:tc>
      </w:tr>
      <w:tr w14:paraId="65122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3B14C8C7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3E5BADBD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4131791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汞≤</w:t>
            </w:r>
          </w:p>
        </w:tc>
        <w:tc>
          <w:tcPr>
            <w:tcW w:w="578" w:type="pct"/>
            <w:noWrap w:val="0"/>
            <w:vAlign w:val="center"/>
          </w:tcPr>
          <w:p w14:paraId="70036CA3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0.00005</w:t>
            </w:r>
          </w:p>
        </w:tc>
        <w:tc>
          <w:tcPr>
            <w:tcW w:w="503" w:type="pct"/>
            <w:noWrap w:val="0"/>
            <w:vAlign w:val="center"/>
          </w:tcPr>
          <w:p w14:paraId="5598ABB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0.00005</w:t>
            </w:r>
          </w:p>
        </w:tc>
        <w:tc>
          <w:tcPr>
            <w:tcW w:w="481" w:type="pct"/>
            <w:noWrap w:val="0"/>
            <w:vAlign w:val="center"/>
          </w:tcPr>
          <w:p w14:paraId="689EAA3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0.0001</w:t>
            </w:r>
          </w:p>
        </w:tc>
        <w:tc>
          <w:tcPr>
            <w:tcW w:w="480" w:type="pct"/>
            <w:noWrap w:val="0"/>
            <w:vAlign w:val="center"/>
          </w:tcPr>
          <w:p w14:paraId="404BC37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0.001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5876563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0.001</w:t>
            </w:r>
          </w:p>
        </w:tc>
      </w:tr>
      <w:tr w14:paraId="76C67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172F350F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088ED503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7631135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镉≤</w:t>
            </w:r>
          </w:p>
        </w:tc>
        <w:tc>
          <w:tcPr>
            <w:tcW w:w="578" w:type="pct"/>
            <w:noWrap w:val="0"/>
            <w:vAlign w:val="center"/>
          </w:tcPr>
          <w:p w14:paraId="793965C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0.001</w:t>
            </w:r>
          </w:p>
        </w:tc>
        <w:tc>
          <w:tcPr>
            <w:tcW w:w="503" w:type="pct"/>
            <w:noWrap w:val="0"/>
            <w:vAlign w:val="center"/>
          </w:tcPr>
          <w:p w14:paraId="2E0EC7A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0.005</w:t>
            </w:r>
          </w:p>
        </w:tc>
        <w:tc>
          <w:tcPr>
            <w:tcW w:w="481" w:type="pct"/>
            <w:noWrap w:val="0"/>
            <w:vAlign w:val="center"/>
          </w:tcPr>
          <w:p w14:paraId="5CF7ECA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0.005</w:t>
            </w:r>
          </w:p>
        </w:tc>
        <w:tc>
          <w:tcPr>
            <w:tcW w:w="480" w:type="pct"/>
            <w:noWrap w:val="0"/>
            <w:vAlign w:val="center"/>
          </w:tcPr>
          <w:p w14:paraId="13E936E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0.005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4052CFC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0.01</w:t>
            </w:r>
          </w:p>
        </w:tc>
      </w:tr>
      <w:tr w14:paraId="76367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4E96A56F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7B7C7819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2AC6F3B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铬（六价）≤</w:t>
            </w:r>
          </w:p>
        </w:tc>
        <w:tc>
          <w:tcPr>
            <w:tcW w:w="578" w:type="pct"/>
            <w:noWrap w:val="0"/>
            <w:vAlign w:val="center"/>
          </w:tcPr>
          <w:p w14:paraId="1835574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0.01</w:t>
            </w:r>
          </w:p>
        </w:tc>
        <w:tc>
          <w:tcPr>
            <w:tcW w:w="503" w:type="pct"/>
            <w:noWrap w:val="0"/>
            <w:vAlign w:val="center"/>
          </w:tcPr>
          <w:p w14:paraId="60FF80D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481" w:type="pct"/>
            <w:noWrap w:val="0"/>
            <w:vAlign w:val="center"/>
          </w:tcPr>
          <w:p w14:paraId="643497C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480" w:type="pct"/>
            <w:noWrap w:val="0"/>
            <w:vAlign w:val="center"/>
          </w:tcPr>
          <w:p w14:paraId="551818A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13E12C1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0.1</w:t>
            </w:r>
          </w:p>
        </w:tc>
      </w:tr>
      <w:tr w14:paraId="29717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20DC75AA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28E81D91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4C3334C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铅≤</w:t>
            </w:r>
          </w:p>
        </w:tc>
        <w:tc>
          <w:tcPr>
            <w:tcW w:w="578" w:type="pct"/>
            <w:noWrap w:val="0"/>
            <w:vAlign w:val="center"/>
          </w:tcPr>
          <w:p w14:paraId="3BC5383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0.01</w:t>
            </w:r>
          </w:p>
        </w:tc>
        <w:tc>
          <w:tcPr>
            <w:tcW w:w="503" w:type="pct"/>
            <w:noWrap w:val="0"/>
            <w:vAlign w:val="center"/>
          </w:tcPr>
          <w:p w14:paraId="379E297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0.01</w:t>
            </w:r>
          </w:p>
        </w:tc>
        <w:tc>
          <w:tcPr>
            <w:tcW w:w="481" w:type="pct"/>
            <w:noWrap w:val="0"/>
            <w:vAlign w:val="center"/>
          </w:tcPr>
          <w:p w14:paraId="51CFCDF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480" w:type="pct"/>
            <w:noWrap w:val="0"/>
            <w:vAlign w:val="center"/>
          </w:tcPr>
          <w:p w14:paraId="6BADB3C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411371D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0.1</w:t>
            </w:r>
          </w:p>
        </w:tc>
      </w:tr>
      <w:tr w14:paraId="2B6C9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1C26646B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31F8603A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4E405A0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氰化物≤</w:t>
            </w:r>
          </w:p>
        </w:tc>
        <w:tc>
          <w:tcPr>
            <w:tcW w:w="578" w:type="pct"/>
            <w:noWrap w:val="0"/>
            <w:vAlign w:val="center"/>
          </w:tcPr>
          <w:p w14:paraId="12EF5DA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0.005</w:t>
            </w:r>
          </w:p>
        </w:tc>
        <w:tc>
          <w:tcPr>
            <w:tcW w:w="503" w:type="pct"/>
            <w:noWrap w:val="0"/>
            <w:vAlign w:val="center"/>
          </w:tcPr>
          <w:p w14:paraId="73E7B7D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481" w:type="pct"/>
            <w:noWrap w:val="0"/>
            <w:vAlign w:val="center"/>
          </w:tcPr>
          <w:p w14:paraId="28FD0D2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0.2</w:t>
            </w:r>
          </w:p>
        </w:tc>
        <w:tc>
          <w:tcPr>
            <w:tcW w:w="480" w:type="pct"/>
            <w:noWrap w:val="0"/>
            <w:vAlign w:val="center"/>
          </w:tcPr>
          <w:p w14:paraId="0F62932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0.2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07E61F9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0.2</w:t>
            </w:r>
          </w:p>
        </w:tc>
      </w:tr>
      <w:tr w14:paraId="15D48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092303BD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556282D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026F072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挥发酚≤</w:t>
            </w:r>
          </w:p>
        </w:tc>
        <w:tc>
          <w:tcPr>
            <w:tcW w:w="578" w:type="pct"/>
            <w:noWrap w:val="0"/>
            <w:vAlign w:val="center"/>
          </w:tcPr>
          <w:p w14:paraId="1C7A428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0.002</w:t>
            </w:r>
          </w:p>
        </w:tc>
        <w:tc>
          <w:tcPr>
            <w:tcW w:w="503" w:type="pct"/>
            <w:noWrap w:val="0"/>
            <w:vAlign w:val="center"/>
          </w:tcPr>
          <w:p w14:paraId="1123985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0.002</w:t>
            </w:r>
          </w:p>
        </w:tc>
        <w:tc>
          <w:tcPr>
            <w:tcW w:w="481" w:type="pct"/>
            <w:noWrap w:val="0"/>
            <w:vAlign w:val="center"/>
          </w:tcPr>
          <w:p w14:paraId="6FF6D42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0.005</w:t>
            </w:r>
          </w:p>
        </w:tc>
        <w:tc>
          <w:tcPr>
            <w:tcW w:w="480" w:type="pct"/>
            <w:noWrap w:val="0"/>
            <w:vAlign w:val="center"/>
          </w:tcPr>
          <w:p w14:paraId="3C01DB5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0.01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5AC75EE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0.1</w:t>
            </w:r>
          </w:p>
        </w:tc>
      </w:tr>
      <w:tr w14:paraId="28B25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2207EE6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16A03714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7411086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石油类≤</w:t>
            </w:r>
          </w:p>
        </w:tc>
        <w:tc>
          <w:tcPr>
            <w:tcW w:w="578" w:type="pct"/>
            <w:noWrap w:val="0"/>
            <w:vAlign w:val="center"/>
          </w:tcPr>
          <w:p w14:paraId="1AFC2A1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503" w:type="pct"/>
            <w:noWrap w:val="0"/>
            <w:vAlign w:val="center"/>
          </w:tcPr>
          <w:p w14:paraId="4F57A7A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481" w:type="pct"/>
            <w:noWrap w:val="0"/>
            <w:vAlign w:val="center"/>
          </w:tcPr>
          <w:p w14:paraId="7F5FBE3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480" w:type="pct"/>
            <w:noWrap w:val="0"/>
            <w:vAlign w:val="center"/>
          </w:tcPr>
          <w:p w14:paraId="183A732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0.5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7F64CB1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1.0</w:t>
            </w:r>
          </w:p>
        </w:tc>
      </w:tr>
      <w:tr w14:paraId="1E801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4F5D2B84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49D59ADD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24690DF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阴离子表面活性剂≤</w:t>
            </w:r>
          </w:p>
        </w:tc>
        <w:tc>
          <w:tcPr>
            <w:tcW w:w="578" w:type="pct"/>
            <w:noWrap w:val="0"/>
            <w:vAlign w:val="center"/>
          </w:tcPr>
          <w:p w14:paraId="6F232EE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0.2</w:t>
            </w:r>
          </w:p>
        </w:tc>
        <w:tc>
          <w:tcPr>
            <w:tcW w:w="503" w:type="pct"/>
            <w:noWrap w:val="0"/>
            <w:vAlign w:val="center"/>
          </w:tcPr>
          <w:p w14:paraId="54CC873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0.2</w:t>
            </w:r>
          </w:p>
        </w:tc>
        <w:tc>
          <w:tcPr>
            <w:tcW w:w="481" w:type="pct"/>
            <w:noWrap w:val="0"/>
            <w:vAlign w:val="center"/>
          </w:tcPr>
          <w:p w14:paraId="12A5752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0.2</w:t>
            </w:r>
          </w:p>
        </w:tc>
        <w:tc>
          <w:tcPr>
            <w:tcW w:w="480" w:type="pct"/>
            <w:noWrap w:val="0"/>
            <w:vAlign w:val="center"/>
          </w:tcPr>
          <w:p w14:paraId="3B6F1B3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0.3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7236D0B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0.3</w:t>
            </w:r>
          </w:p>
        </w:tc>
      </w:tr>
      <w:tr w14:paraId="76981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6D0765E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1857A294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29C03BC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硫化物≤</w:t>
            </w:r>
          </w:p>
        </w:tc>
        <w:tc>
          <w:tcPr>
            <w:tcW w:w="578" w:type="pct"/>
            <w:noWrap w:val="0"/>
            <w:vAlign w:val="center"/>
          </w:tcPr>
          <w:p w14:paraId="25BA22B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0.05</w:t>
            </w:r>
          </w:p>
        </w:tc>
        <w:tc>
          <w:tcPr>
            <w:tcW w:w="503" w:type="pct"/>
            <w:noWrap w:val="0"/>
            <w:vAlign w:val="center"/>
          </w:tcPr>
          <w:p w14:paraId="02AC5AF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0.1</w:t>
            </w:r>
          </w:p>
        </w:tc>
        <w:tc>
          <w:tcPr>
            <w:tcW w:w="481" w:type="pct"/>
            <w:noWrap w:val="0"/>
            <w:vAlign w:val="center"/>
          </w:tcPr>
          <w:p w14:paraId="06D0507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0.2</w:t>
            </w:r>
          </w:p>
        </w:tc>
        <w:tc>
          <w:tcPr>
            <w:tcW w:w="480" w:type="pct"/>
            <w:noWrap w:val="0"/>
            <w:vAlign w:val="center"/>
          </w:tcPr>
          <w:p w14:paraId="42D0A4A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0.5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33F5523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1.0</w:t>
            </w:r>
          </w:p>
        </w:tc>
      </w:tr>
      <w:tr w14:paraId="191FA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3EC1D2B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21769D81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639BEF95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 xml:space="preserve">粪大肠菌群（个/L）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</w:t>
            </w:r>
          </w:p>
        </w:tc>
        <w:tc>
          <w:tcPr>
            <w:tcW w:w="578" w:type="pct"/>
            <w:noWrap w:val="0"/>
            <w:vAlign w:val="center"/>
          </w:tcPr>
          <w:p w14:paraId="1E3FE22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200</w:t>
            </w:r>
          </w:p>
        </w:tc>
        <w:tc>
          <w:tcPr>
            <w:tcW w:w="503" w:type="pct"/>
            <w:noWrap w:val="0"/>
            <w:vAlign w:val="center"/>
          </w:tcPr>
          <w:p w14:paraId="04D0E3D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2000</w:t>
            </w:r>
          </w:p>
        </w:tc>
        <w:tc>
          <w:tcPr>
            <w:tcW w:w="481" w:type="pct"/>
            <w:noWrap w:val="0"/>
            <w:vAlign w:val="center"/>
          </w:tcPr>
          <w:p w14:paraId="23CDC0F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10000</w:t>
            </w:r>
          </w:p>
        </w:tc>
        <w:tc>
          <w:tcPr>
            <w:tcW w:w="480" w:type="pct"/>
            <w:noWrap w:val="0"/>
            <w:vAlign w:val="center"/>
          </w:tcPr>
          <w:p w14:paraId="28B29E2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20000</w:t>
            </w:r>
          </w:p>
        </w:tc>
        <w:tc>
          <w:tcPr>
            <w:tcW w:w="490" w:type="pct"/>
            <w:gridSpan w:val="2"/>
            <w:noWrap w:val="0"/>
            <w:vAlign w:val="center"/>
          </w:tcPr>
          <w:p w14:paraId="66A179F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40000</w:t>
            </w:r>
          </w:p>
        </w:tc>
      </w:tr>
      <w:tr w14:paraId="4B178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70CFDC7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02BC086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72A23599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硫酸盐（以SO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bscript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</w:rPr>
              <w:t>2-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计）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0830C83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250</w:t>
            </w:r>
          </w:p>
        </w:tc>
      </w:tr>
      <w:tr w14:paraId="2FB2C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596DBB2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688CAD51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06C8C9E0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氯化物（以CI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计）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26A2355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250</w:t>
            </w:r>
          </w:p>
        </w:tc>
      </w:tr>
      <w:tr w14:paraId="3C785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741811D1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2B8283B1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3D419B7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硝酸盐（以N计）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797B231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10</w:t>
            </w:r>
          </w:p>
        </w:tc>
      </w:tr>
      <w:tr w14:paraId="0E5D1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52A002A6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18351F92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39DE29BC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铁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3942BC0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0.3</w:t>
            </w:r>
          </w:p>
        </w:tc>
      </w:tr>
      <w:tr w14:paraId="2424D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15C835E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485108F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55D8B4D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锰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573B005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0.1</w:t>
            </w:r>
          </w:p>
        </w:tc>
      </w:tr>
      <w:tr w14:paraId="3B830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21E9A42B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1EE05DA6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426A3F5C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三氯甲烷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3CFD4608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0.06</w:t>
            </w:r>
          </w:p>
        </w:tc>
      </w:tr>
      <w:tr w14:paraId="13BD9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0B381EA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7E56CDB6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07F9CD87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四氯化碳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2DDF985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0.002</w:t>
            </w:r>
          </w:p>
        </w:tc>
      </w:tr>
      <w:tr w14:paraId="0F1B5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41A53D6D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1A4D3319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540A80A5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三氯乙烯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375F8FBA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0.07</w:t>
            </w:r>
          </w:p>
        </w:tc>
      </w:tr>
      <w:tr w14:paraId="17029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134C786B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3442C0F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3D02403F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四氯乙烯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0BA95275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0.04</w:t>
            </w:r>
          </w:p>
        </w:tc>
      </w:tr>
      <w:tr w14:paraId="1EF22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7EE2921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25297CA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63ADE6C5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苯乙烯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2B22E35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0.02</w:t>
            </w:r>
          </w:p>
        </w:tc>
      </w:tr>
      <w:tr w14:paraId="3860C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4B503DFF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4F6DA802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4FB63185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甲醛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10C5CB5C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0.9</w:t>
            </w:r>
          </w:p>
        </w:tc>
      </w:tr>
      <w:tr w14:paraId="49446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2DB8CFF2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0A29F03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4152C7AD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0215566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0.01</w:t>
            </w:r>
          </w:p>
        </w:tc>
      </w:tr>
      <w:tr w14:paraId="207E6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36DB60A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4DFAFE6E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6225CA79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甲苯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0D103EB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0.7</w:t>
            </w:r>
          </w:p>
        </w:tc>
      </w:tr>
      <w:tr w14:paraId="52751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72A15EED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1E5BEC61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4A2C893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 xml:space="preserve">乙苯 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24F7953D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0.3</w:t>
            </w:r>
          </w:p>
        </w:tc>
      </w:tr>
      <w:tr w14:paraId="2470D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67ED579B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56FD148B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02FA7038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二甲苯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16F0301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0.5</w:t>
            </w:r>
          </w:p>
        </w:tc>
      </w:tr>
      <w:tr w14:paraId="1DF0C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001904A2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495B2883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3EEBB7F9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异丙苯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040886F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0.25</w:t>
            </w:r>
          </w:p>
        </w:tc>
      </w:tr>
      <w:tr w14:paraId="62491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7C1C5832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4BB4DBED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1433767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氯苯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0F95A833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0.3</w:t>
            </w:r>
          </w:p>
        </w:tc>
      </w:tr>
      <w:tr w14:paraId="37C18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1B905F54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4C979A66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01D8CF69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 xml:space="preserve">2-二氯苯 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4920FA0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1.0</w:t>
            </w:r>
          </w:p>
        </w:tc>
      </w:tr>
      <w:tr w14:paraId="37843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10B654B9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1E7D3D56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4F9D4923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4-二氯苯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3A1C7DF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0.3</w:t>
            </w:r>
          </w:p>
        </w:tc>
      </w:tr>
      <w:tr w14:paraId="574FC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4337E09D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298588F1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4D024990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三氯苯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10800E8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0.02</w:t>
            </w:r>
          </w:p>
        </w:tc>
      </w:tr>
      <w:tr w14:paraId="08DD2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2AA82901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7CF69755">
            <w:pPr>
              <w:widowControl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61A96DA0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硝基苯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0BB2EBA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0.017</w:t>
            </w:r>
          </w:p>
        </w:tc>
      </w:tr>
      <w:tr w14:paraId="50651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36503D22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0931FAB9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3BAA8319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二硝基苯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53B7428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0.5</w:t>
            </w:r>
          </w:p>
        </w:tc>
      </w:tr>
      <w:tr w14:paraId="142EB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620C38B7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04223A0D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5588743A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硝基氯苯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74CEF7D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0.05</w:t>
            </w:r>
          </w:p>
        </w:tc>
      </w:tr>
      <w:tr w14:paraId="47631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1B3DA80F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1028064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12413F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邻苯二甲酸二丁酯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323D5EE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0.003</w:t>
            </w:r>
          </w:p>
        </w:tc>
      </w:tr>
      <w:tr w14:paraId="43401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03EAA73F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241ACCE7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7F3F829B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邻苯二甲酸二（2-乙基已基）酯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67AB22E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0.008</w:t>
            </w:r>
          </w:p>
        </w:tc>
      </w:tr>
      <w:tr w14:paraId="00763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67675EE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056EB45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58607365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滴滴涕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09D1ABB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0.001</w:t>
            </w:r>
          </w:p>
        </w:tc>
      </w:tr>
      <w:tr w14:paraId="232B5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36ABC6F7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190B10DF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6F408B58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林丹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6DC787E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0.002</w:t>
            </w:r>
          </w:p>
        </w:tc>
      </w:tr>
      <w:tr w14:paraId="49A9A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1AF3C0CB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53517F7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6536CE5E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阿特拉津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6B5DAAE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0.003</w:t>
            </w:r>
          </w:p>
        </w:tc>
      </w:tr>
      <w:tr w14:paraId="6F447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12C84DFA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7E58FF1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02A32EB3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苯并（a）芘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6120D65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2.8×10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</w:rPr>
              <w:t>-6</w:t>
            </w:r>
          </w:p>
        </w:tc>
      </w:tr>
      <w:tr w14:paraId="0824B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215E74ED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46996A6A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7BC44723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钼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33826B2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0.07</w:t>
            </w:r>
          </w:p>
        </w:tc>
      </w:tr>
      <w:tr w14:paraId="1B5FA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7A9DC57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5F6A3544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6E3C9895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钴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7679A17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1.0</w:t>
            </w:r>
          </w:p>
        </w:tc>
      </w:tr>
      <w:tr w14:paraId="0C812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592A757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76D7C4D2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338D445B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铍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241704C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0.002</w:t>
            </w:r>
          </w:p>
        </w:tc>
      </w:tr>
      <w:tr w14:paraId="07191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4E24F95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5EEC2E3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278139A7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硼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413BA46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0.5</w:t>
            </w:r>
          </w:p>
        </w:tc>
      </w:tr>
      <w:tr w14:paraId="077F0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54BD8A4B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42C4CE5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4E4E0F7D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锑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2A9397F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0.005</w:t>
            </w:r>
          </w:p>
        </w:tc>
      </w:tr>
      <w:tr w14:paraId="44065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5F59F009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07B40A6E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7A0EC673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镍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05435FF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0.02</w:t>
            </w:r>
          </w:p>
        </w:tc>
      </w:tr>
      <w:tr w14:paraId="04518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055BFD6D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7F55980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14DED7D2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钡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0CCB5E7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0.7</w:t>
            </w:r>
          </w:p>
        </w:tc>
      </w:tr>
      <w:tr w14:paraId="42F1E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45BF6772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3DCE145D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61C36DF7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钒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120E02D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0.05</w:t>
            </w:r>
          </w:p>
        </w:tc>
      </w:tr>
      <w:tr w14:paraId="7827F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7" w:type="pct"/>
            <w:vMerge w:val="continue"/>
            <w:noWrap w:val="0"/>
            <w:vAlign w:val="center"/>
          </w:tcPr>
          <w:p w14:paraId="28C776BB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650F3C0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34058D75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铊</w:t>
            </w:r>
          </w:p>
        </w:tc>
        <w:tc>
          <w:tcPr>
            <w:tcW w:w="2534" w:type="pct"/>
            <w:gridSpan w:val="6"/>
            <w:noWrap w:val="0"/>
            <w:vAlign w:val="center"/>
          </w:tcPr>
          <w:p w14:paraId="6D59DA2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0.0001</w:t>
            </w:r>
          </w:p>
        </w:tc>
      </w:tr>
    </w:tbl>
    <w:p w14:paraId="43B8D4B6">
      <w:pPr>
        <w:pStyle w:val="5"/>
        <w:bidi w:val="0"/>
        <w:rPr>
          <w:rFonts w:hint="default"/>
          <w:color w:val="auto"/>
          <w:lang w:val="en-US" w:eastAsia="zh-CN"/>
        </w:rPr>
      </w:pPr>
      <w:bookmarkStart w:id="75" w:name="_Toc480883275"/>
      <w:bookmarkStart w:id="76" w:name="_Toc27278"/>
      <w:bookmarkStart w:id="77" w:name="_Toc3943"/>
      <w:bookmarkStart w:id="78" w:name="_Toc12601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default"/>
          <w:color w:val="auto"/>
          <w:lang w:val="en-US" w:eastAsia="zh-CN"/>
        </w:rPr>
        <w:t>.2 监测结果</w:t>
      </w:r>
      <w:bookmarkEnd w:id="75"/>
      <w:r>
        <w:rPr>
          <w:rFonts w:hint="default"/>
          <w:color w:val="auto"/>
          <w:lang w:val="en-US" w:eastAsia="zh-CN"/>
        </w:rPr>
        <w:t>及现状评价</w:t>
      </w:r>
      <w:bookmarkEnd w:id="76"/>
      <w:bookmarkEnd w:id="77"/>
      <w:bookmarkEnd w:id="78"/>
    </w:p>
    <w:p w14:paraId="19E68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zh-CN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zh-CN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zh-CN" w:eastAsia="zh-CN"/>
        </w:rPr>
        <w:t>茂县县城集中式饮用水监测主要污染指标统计见下表。</w:t>
      </w:r>
    </w:p>
    <w:p w14:paraId="38975954">
      <w:pPr>
        <w:spacing w:line="360" w:lineRule="auto"/>
        <w:ind w:firstLine="700" w:firstLineChars="250"/>
        <w:jc w:val="left"/>
        <w:rPr>
          <w:rFonts w:hint="default" w:ascii="Times New Roman" w:hAnsi="Times New Roman" w:eastAsia="方正仿宋_GB2312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kern w:val="0"/>
          <w:sz w:val="28"/>
          <w:szCs w:val="28"/>
          <w:lang w:val="zh-CN"/>
        </w:rPr>
        <w:t>表</w:t>
      </w:r>
      <w:r>
        <w:rPr>
          <w:rFonts w:hint="default" w:ascii="Times New Roman" w:hAnsi="Times New Roman" w:eastAsia="方正仿宋_GB2312" w:cs="Times New Roman"/>
          <w:b/>
          <w:bCs/>
          <w:color w:val="auto"/>
          <w:kern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2312" w:cs="Times New Roman"/>
          <w:b/>
          <w:bCs/>
          <w:color w:val="auto"/>
          <w:kern w:val="0"/>
          <w:sz w:val="28"/>
          <w:szCs w:val="28"/>
          <w:lang w:val="zh-CN"/>
        </w:rPr>
        <w:t>-</w:t>
      </w:r>
      <w:r>
        <w:rPr>
          <w:rFonts w:hint="eastAsia" w:ascii="Times New Roman" w:hAnsi="Times New Roman" w:eastAsia="方正仿宋_GB2312" w:cs="Times New Roman"/>
          <w:b/>
          <w:bCs/>
          <w:color w:val="auto"/>
          <w:kern w:val="0"/>
          <w:sz w:val="28"/>
          <w:szCs w:val="28"/>
          <w:lang w:val="en-US" w:eastAsia="zh-CN"/>
        </w:rPr>
        <w:t xml:space="preserve">4 </w:t>
      </w:r>
      <w:r>
        <w:rPr>
          <w:rFonts w:hint="default" w:ascii="Times New Roman" w:hAnsi="Times New Roman" w:eastAsia="方正仿宋_GB2312" w:cs="Times New Roman"/>
          <w:b/>
          <w:bCs/>
          <w:color w:val="auto"/>
          <w:kern w:val="0"/>
          <w:sz w:val="28"/>
          <w:szCs w:val="28"/>
          <w:lang w:val="zh-CN"/>
        </w:rPr>
        <w:t>县城集中式饮用水</w:t>
      </w:r>
      <w:r>
        <w:rPr>
          <w:rFonts w:hint="default" w:ascii="Times New Roman" w:hAnsi="Times New Roman" w:eastAsia="方正仿宋_GB2312" w:cs="Times New Roman"/>
          <w:b/>
          <w:bCs/>
          <w:color w:val="auto"/>
          <w:kern w:val="0"/>
          <w:sz w:val="28"/>
          <w:szCs w:val="28"/>
          <w:lang w:val="zh-CN" w:eastAsia="zh-CN"/>
        </w:rPr>
        <w:t>水源地水</w:t>
      </w:r>
      <w:r>
        <w:rPr>
          <w:rFonts w:hint="default" w:ascii="Times New Roman" w:hAnsi="Times New Roman" w:eastAsia="方正仿宋_GB2312" w:cs="Times New Roman"/>
          <w:b/>
          <w:bCs/>
          <w:color w:val="auto"/>
          <w:kern w:val="0"/>
          <w:sz w:val="28"/>
          <w:szCs w:val="28"/>
          <w:lang w:val="zh-CN"/>
        </w:rPr>
        <w:t>质监测结果表（部分）</w:t>
      </w:r>
    </w:p>
    <w:tbl>
      <w:tblPr>
        <w:tblStyle w:val="30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259"/>
        <w:gridCol w:w="1704"/>
        <w:gridCol w:w="1324"/>
        <w:gridCol w:w="1328"/>
        <w:gridCol w:w="1909"/>
      </w:tblGrid>
      <w:tr w14:paraId="1EE9A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l2br w:val="nil"/>
              <w:tr2bl w:val="nil"/>
            </w:tcBorders>
            <w:noWrap w:val="0"/>
            <w:vAlign w:val="center"/>
          </w:tcPr>
          <w:p w14:paraId="44E27CA7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  <w:t>点位名称</w:t>
            </w:r>
          </w:p>
        </w:tc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262F2635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监测时间</w:t>
            </w:r>
          </w:p>
        </w:tc>
        <w:tc>
          <w:tcPr>
            <w:tcW w:w="977" w:type="pct"/>
            <w:tcBorders>
              <w:tl2br w:val="nil"/>
              <w:tr2bl w:val="nil"/>
            </w:tcBorders>
            <w:noWrap w:val="0"/>
            <w:vAlign w:val="center"/>
          </w:tcPr>
          <w:p w14:paraId="285B9F79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高锰酸盐指数（mg/L）</w:t>
            </w:r>
          </w:p>
        </w:tc>
        <w:tc>
          <w:tcPr>
            <w:tcW w:w="759" w:type="pct"/>
            <w:tcBorders>
              <w:tl2br w:val="nil"/>
              <w:tr2bl w:val="nil"/>
            </w:tcBorders>
            <w:noWrap w:val="0"/>
            <w:vAlign w:val="center"/>
          </w:tcPr>
          <w:p w14:paraId="068B7392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总磷（mg/L）</w:t>
            </w:r>
          </w:p>
        </w:tc>
        <w:tc>
          <w:tcPr>
            <w:tcW w:w="761" w:type="pct"/>
            <w:tcBorders>
              <w:tl2br w:val="nil"/>
              <w:tr2bl w:val="nil"/>
            </w:tcBorders>
            <w:noWrap w:val="0"/>
            <w:vAlign w:val="center"/>
          </w:tcPr>
          <w:p w14:paraId="596C817F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氨氮（mg/L）</w:t>
            </w:r>
          </w:p>
        </w:tc>
        <w:tc>
          <w:tcPr>
            <w:tcW w:w="1094" w:type="pct"/>
            <w:tcBorders>
              <w:tl2br w:val="nil"/>
              <w:tr2bl w:val="nil"/>
            </w:tcBorders>
            <w:noWrap w:val="0"/>
            <w:vAlign w:val="center"/>
          </w:tcPr>
          <w:p w14:paraId="1E820C31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五日生化需氧量（mg/L）</w:t>
            </w:r>
          </w:p>
        </w:tc>
      </w:tr>
      <w:tr w14:paraId="63FFF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l2br w:val="nil"/>
              <w:tr2bl w:val="nil"/>
            </w:tcBorders>
            <w:noWrap w:val="0"/>
            <w:vAlign w:val="center"/>
          </w:tcPr>
          <w:p w14:paraId="4E49EB4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县城集中式饮用水源地</w:t>
            </w:r>
          </w:p>
        </w:tc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60EDE2A3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2026.01.05</w:t>
            </w:r>
          </w:p>
        </w:tc>
        <w:tc>
          <w:tcPr>
            <w:tcW w:w="977" w:type="pct"/>
            <w:tcBorders>
              <w:tl2br w:val="nil"/>
              <w:tr2bl w:val="nil"/>
            </w:tcBorders>
            <w:noWrap w:val="0"/>
            <w:vAlign w:val="center"/>
          </w:tcPr>
          <w:p w14:paraId="41D6EF6B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1.2</w:t>
            </w:r>
          </w:p>
        </w:tc>
        <w:tc>
          <w:tcPr>
            <w:tcW w:w="759" w:type="pct"/>
            <w:tcBorders>
              <w:tl2br w:val="nil"/>
              <w:tr2bl w:val="nil"/>
            </w:tcBorders>
            <w:noWrap w:val="0"/>
            <w:vAlign w:val="center"/>
          </w:tcPr>
          <w:p w14:paraId="79E8BB8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0.01</w:t>
            </w:r>
          </w:p>
        </w:tc>
        <w:tc>
          <w:tcPr>
            <w:tcW w:w="761" w:type="pct"/>
            <w:tcBorders>
              <w:tl2br w:val="nil"/>
              <w:tr2bl w:val="nil"/>
            </w:tcBorders>
            <w:noWrap w:val="0"/>
            <w:vAlign w:val="center"/>
          </w:tcPr>
          <w:p w14:paraId="3E540E05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ND</w:t>
            </w:r>
          </w:p>
        </w:tc>
        <w:tc>
          <w:tcPr>
            <w:tcW w:w="1094" w:type="pct"/>
            <w:tcBorders>
              <w:tl2br w:val="nil"/>
              <w:tr2bl w:val="nil"/>
            </w:tcBorders>
            <w:noWrap w:val="0"/>
            <w:vAlign w:val="center"/>
          </w:tcPr>
          <w:p w14:paraId="00730D1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ND</w:t>
            </w:r>
          </w:p>
        </w:tc>
      </w:tr>
    </w:tbl>
    <w:p w14:paraId="18B18F27">
      <w:pPr>
        <w:pStyle w:val="10"/>
        <w:ind w:firstLine="560" w:firstLineChars="200"/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zh-CN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zh-CN"/>
        </w:rPr>
        <w:t>本次检测结果表明，水温、总氮不纳入评价范围。本次所测指标粪大肠菌群作为参考指标单独评价，符合《地表水环境质量标准》（GB3838-2002）表1中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28"/>
          <w:szCs w:val="28"/>
          <w:lang w:val="zh-CN"/>
        </w:rPr>
        <w:t>Ⅲ类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zh-CN"/>
        </w:rPr>
        <w:t>标准限值，其余指标均符合《地表水环境质量标准》（GB3838-2002）表1中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zh-CN" w:eastAsia="zh-CN"/>
        </w:rPr>
        <w:t>III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zh-CN"/>
        </w:rPr>
        <w:t>类标准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zh-CN" w:eastAsia="zh-CN"/>
        </w:rPr>
        <w:t>和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zh-CN"/>
        </w:rPr>
        <w:t>表2中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zh-CN" w:eastAsia="zh-CN"/>
        </w:rPr>
        <w:t>相应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zh-CN"/>
        </w:rPr>
        <w:t>标准限值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zh-CN" w:eastAsia="zh-CN"/>
        </w:rPr>
        <w:t>要求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zh-CN"/>
        </w:rPr>
        <w:t>。</w:t>
      </w:r>
    </w:p>
    <w:bookmarkEnd w:id="44"/>
    <w:bookmarkEnd w:id="45"/>
    <w:bookmarkEnd w:id="46"/>
    <w:bookmarkEnd w:id="47"/>
    <w:bookmarkEnd w:id="48"/>
    <w:p w14:paraId="53FC18BD">
      <w:pPr>
        <w:pStyle w:val="5"/>
        <w:bidi w:val="0"/>
        <w:rPr>
          <w:rFonts w:hint="default"/>
          <w:color w:val="auto"/>
          <w:lang w:val="en-US" w:eastAsia="zh-CN"/>
        </w:rPr>
      </w:pPr>
      <w:bookmarkStart w:id="79" w:name="_Toc17329"/>
      <w:bookmarkStart w:id="80" w:name="_Toc1282"/>
      <w:bookmarkStart w:id="81" w:name="_Toc21876"/>
      <w:bookmarkStart w:id="82" w:name="_Toc480883279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default"/>
          <w:color w:val="auto"/>
          <w:lang w:val="en-US" w:eastAsia="zh-CN"/>
        </w:rPr>
        <w:t>.3 结论</w:t>
      </w:r>
      <w:bookmarkEnd w:id="79"/>
      <w:bookmarkEnd w:id="80"/>
      <w:bookmarkEnd w:id="81"/>
    </w:p>
    <w:p w14:paraId="7BCD43E1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kern w:val="0"/>
          <w:sz w:val="28"/>
          <w:szCs w:val="28"/>
          <w:lang w:val="en-US" w:eastAsia="zh-CN"/>
        </w:rPr>
        <w:t>2026年第一季度，开展了集中式饮用水监测工作，即茂县县城集中式饮用水水源地水质监测，茂县乡镇集中式饮用水水源地水质监测。</w:t>
      </w:r>
    </w:p>
    <w:p w14:paraId="33268F9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28"/>
          <w:szCs w:val="28"/>
          <w:lang w:val="en-US" w:eastAsia="zh-CN"/>
        </w:rPr>
        <w:t>茂县县城集中式饮用水水源地水质监测的指标中，水温、总氮不纳入评价范围。本次所测指标粪大肠菌群作为参考指标单独评价，符合《地表水环境质量标准》（GB3838-2002）表1中Ⅲ类标准限值，其余指标均符合《地表水环境质量标准》（GB3838-2002）表1中III类标准和表2中相应标准限值要求。</w:t>
      </w:r>
    </w:p>
    <w:bookmarkEnd w:id="82"/>
    <w:p w14:paraId="2DA0C311">
      <w:pPr>
        <w:pStyle w:val="4"/>
        <w:bidi w:val="0"/>
        <w:rPr>
          <w:rFonts w:hint="default"/>
          <w:color w:val="auto"/>
          <w:lang w:val="en-US" w:eastAsia="zh-CN"/>
        </w:rPr>
      </w:pPr>
      <w:bookmarkStart w:id="83" w:name="_Toc15110"/>
      <w:bookmarkStart w:id="84" w:name="_Toc22106"/>
      <w:bookmarkStart w:id="85" w:name="_Toc829"/>
      <w:bookmarkStart w:id="86" w:name="_Toc480883284"/>
      <w:r>
        <w:rPr>
          <w:rFonts w:hint="default"/>
          <w:color w:val="auto"/>
          <w:lang w:val="en-US" w:eastAsia="zh-CN"/>
        </w:rPr>
        <w:t>2.3 农村环境质量试点监测</w:t>
      </w:r>
      <w:bookmarkEnd w:id="83"/>
      <w:bookmarkEnd w:id="84"/>
      <w:bookmarkEnd w:id="85"/>
    </w:p>
    <w:p w14:paraId="1AEDC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，开展了农村环境质量试点监测工作，即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茂县沙坝镇、黑虎镇、渭门镇三个镇的地表水、环境空气质量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。</w:t>
      </w:r>
    </w:p>
    <w:p w14:paraId="286F3C56">
      <w:pPr>
        <w:pStyle w:val="5"/>
        <w:bidi w:val="0"/>
        <w:rPr>
          <w:rFonts w:hint="default"/>
          <w:color w:val="auto"/>
          <w:lang w:val="en-US" w:eastAsia="zh-CN"/>
        </w:rPr>
      </w:pPr>
      <w:bookmarkStart w:id="87" w:name="_Toc26921"/>
      <w:bookmarkStart w:id="88" w:name="_Toc1262"/>
      <w:bookmarkStart w:id="89" w:name="_Toc9451"/>
      <w:r>
        <w:rPr>
          <w:rFonts w:hint="default"/>
          <w:color w:val="auto"/>
          <w:lang w:val="en-US" w:eastAsia="zh-CN"/>
        </w:rPr>
        <w:t>2.3.1 评价标准</w:t>
      </w:r>
      <w:bookmarkEnd w:id="87"/>
      <w:bookmarkEnd w:id="88"/>
      <w:bookmarkEnd w:id="89"/>
    </w:p>
    <w:p w14:paraId="004A7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《地表水环境质量标准》（GB3838-2002）基本项目见下表。</w:t>
      </w:r>
    </w:p>
    <w:p w14:paraId="71974446">
      <w:pPr>
        <w:snapToGrid w:val="0"/>
        <w:spacing w:line="360" w:lineRule="auto"/>
        <w:jc w:val="center"/>
        <w:rPr>
          <w:rFonts w:hint="default" w:ascii="Times New Roman" w:hAnsi="Times New Roman" w:eastAsia="方正仿宋_GB2312" w:cs="Times New Roman"/>
          <w:b/>
          <w:color w:val="auto"/>
          <w:sz w:val="21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</w:rPr>
        <w:t>表</w:t>
      </w:r>
      <w:r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</w:rPr>
        <w:t>-</w:t>
      </w:r>
      <w:r>
        <w:rPr>
          <w:rFonts w:hint="eastAsia" w:eastAsia="方正仿宋_GB2312" w:cs="Times New Roman"/>
          <w:b/>
          <w:color w:val="auto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方正仿宋_GB2312" w:cs="Times New Roman"/>
          <w:b/>
          <w:color w:val="auto"/>
          <w:sz w:val="28"/>
          <w:szCs w:val="28"/>
          <w:lang w:val="en-US" w:eastAsia="zh-CN"/>
        </w:rPr>
        <w:t xml:space="preserve"> 地表水环境质量</w:t>
      </w:r>
      <w:r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  <w:lang w:val="en-US" w:eastAsia="zh-CN"/>
        </w:rPr>
        <w:t>评价标准</w:t>
      </w:r>
    </w:p>
    <w:tbl>
      <w:tblPr>
        <w:tblStyle w:val="30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475"/>
        <w:gridCol w:w="1333"/>
        <w:gridCol w:w="1333"/>
        <w:gridCol w:w="1335"/>
        <w:gridCol w:w="1396"/>
      </w:tblGrid>
      <w:tr w14:paraId="20AD8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 w14:paraId="5E127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分类项目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0D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Ⅰ类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E5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Ⅱ类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7A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Ⅲ类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D1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Ⅳ类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C4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Ⅴ类</w:t>
            </w:r>
          </w:p>
        </w:tc>
      </w:tr>
      <w:tr w14:paraId="4367B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47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pH（无量纲）</w:t>
            </w:r>
          </w:p>
        </w:tc>
        <w:tc>
          <w:tcPr>
            <w:tcW w:w="3989" w:type="pct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F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6-9</w:t>
            </w:r>
          </w:p>
        </w:tc>
      </w:tr>
      <w:tr w14:paraId="7AD88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0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水温（℃）</w:t>
            </w:r>
          </w:p>
        </w:tc>
        <w:tc>
          <w:tcPr>
            <w:tcW w:w="3989" w:type="pct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5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人为造成的环境水温变化应限制在：周平均最大温升≤1；</w:t>
            </w:r>
          </w:p>
          <w:p w14:paraId="7D397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周平均最大温降≤2</w:t>
            </w:r>
          </w:p>
        </w:tc>
      </w:tr>
      <w:tr w14:paraId="2D4BF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11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溶解氧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9D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≥7.5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44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≥6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26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≥5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76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≥3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DC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≥2</w:t>
            </w:r>
          </w:p>
        </w:tc>
      </w:tr>
      <w:tr w14:paraId="2871F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20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高锰酸盐指数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4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9C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≤4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28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≤6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39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≤10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5C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≤15</w:t>
            </w:r>
          </w:p>
        </w:tc>
      </w:tr>
      <w:tr w14:paraId="3BB31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37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化学需氧量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F6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63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81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≤20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49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≤30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D9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≤40</w:t>
            </w:r>
          </w:p>
        </w:tc>
      </w:tr>
      <w:tr w14:paraId="16E9D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7F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五日生化需氧量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DA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≤3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28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≤3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35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≤4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3E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≤6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2B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≤10</w:t>
            </w:r>
          </w:p>
        </w:tc>
      </w:tr>
      <w:tr w14:paraId="6EFFA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45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氨氮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9C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74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3A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A6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≤1.5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6E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≤2.0</w:t>
            </w:r>
          </w:p>
        </w:tc>
      </w:tr>
      <w:tr w14:paraId="088D0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63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总磷（以P计）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DF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≤0.02（湖、库0.01）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59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≤0.1（湖、库0.025）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07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≤0.2（湖、库0.05）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6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≤0.3（湖、库0.1）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4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≤0.4（湖、库0.2）</w:t>
            </w:r>
          </w:p>
        </w:tc>
      </w:tr>
      <w:tr w14:paraId="14557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78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铜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E2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05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8D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81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A8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</w:tr>
      <w:tr w14:paraId="0FA04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EF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锌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01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62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D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42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≤2.0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5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≤2.0</w:t>
            </w:r>
          </w:p>
        </w:tc>
      </w:tr>
      <w:tr w14:paraId="0CDD5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01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氟化物（以F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vertAlign w:val="superscript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计）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62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35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70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66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≤1.5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9C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≤1.5</w:t>
            </w:r>
          </w:p>
        </w:tc>
      </w:tr>
      <w:tr w14:paraId="3C99B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FD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硒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3C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D2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0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B3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≤0.02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A6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≤0.02</w:t>
            </w:r>
          </w:p>
        </w:tc>
      </w:tr>
      <w:tr w14:paraId="0EE33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55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砷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3B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8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F3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4C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0F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</w:t>
            </w:r>
          </w:p>
        </w:tc>
      </w:tr>
      <w:tr w14:paraId="5C0F9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DA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汞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2C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≤0.00005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49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≤0.00005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F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≤0.0001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00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≤0.001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1E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≤0.001</w:t>
            </w:r>
          </w:p>
        </w:tc>
      </w:tr>
      <w:tr w14:paraId="5EFD1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4C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镉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93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85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E6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≤0.005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5A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≤0.005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78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</w:tr>
      <w:tr w14:paraId="11D71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65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铬（六价）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4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A6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DE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8B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E3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</w:t>
            </w:r>
          </w:p>
        </w:tc>
      </w:tr>
      <w:tr w14:paraId="77A66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75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铅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91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AB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43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3A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60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</w:t>
            </w:r>
          </w:p>
        </w:tc>
      </w:tr>
      <w:tr w14:paraId="28B71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D1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氰化物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0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E6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8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F7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78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</w:tr>
      <w:tr w14:paraId="16AF2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92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挥发酚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FB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8C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3F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≤0.005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BA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≤0.01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1E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</w:t>
            </w:r>
          </w:p>
        </w:tc>
      </w:tr>
      <w:tr w14:paraId="52227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7C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石油类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28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F2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66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3B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≤0.5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34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</w:tr>
      <w:tr w14:paraId="5F7CE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F9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阴离子表面活性剂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FD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98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51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EE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≤0.3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46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≤0.3</w:t>
            </w:r>
          </w:p>
        </w:tc>
      </w:tr>
      <w:tr w14:paraId="7B9FB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CD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硫化物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15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≤0.05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28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≤0.1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CF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≤0.2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10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≤0.5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8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≤1.0</w:t>
            </w:r>
          </w:p>
        </w:tc>
      </w:tr>
      <w:tr w14:paraId="0B99D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1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64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粪大肠菌群</w:t>
            </w:r>
          </w:p>
        </w:tc>
        <w:tc>
          <w:tcPr>
            <w:tcW w:w="856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8A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≤200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CF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≤2000</w:t>
            </w:r>
          </w:p>
        </w:tc>
        <w:tc>
          <w:tcPr>
            <w:tcW w:w="77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DD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≤10000</w:t>
            </w:r>
          </w:p>
        </w:tc>
        <w:tc>
          <w:tcPr>
            <w:tcW w:w="77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95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≤20000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0E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≤40000</w:t>
            </w:r>
          </w:p>
        </w:tc>
      </w:tr>
    </w:tbl>
    <w:p w14:paraId="4464F07D">
      <w:pPr>
        <w:bidi w:val="0"/>
        <w:rPr>
          <w:rFonts w:hint="default" w:ascii="Times New Roman" w:hAnsi="Times New Roman" w:eastAsia="方正仿宋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lang w:val="en-US" w:eastAsia="zh-CN"/>
        </w:rPr>
        <w:t>备注：pH无量纲，水温单位为℃，其余单位mg/L。电导率无标准。</w:t>
      </w:r>
    </w:p>
    <w:p w14:paraId="583BA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  <w:t>环境空气监测标准见下表。</w:t>
      </w:r>
    </w:p>
    <w:p w14:paraId="46588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rFonts w:hint="default" w:ascii="Times New Roman" w:hAnsi="Times New Roman" w:eastAsia="方正仿宋_GB2312" w:cs="Times New Roman"/>
          <w:b/>
          <w:color w:val="auto"/>
          <w:kern w:val="0"/>
          <w:sz w:val="23"/>
          <w:szCs w:val="23"/>
        </w:rPr>
      </w:pPr>
      <w:r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</w:rPr>
        <w:t>表</w:t>
      </w:r>
      <w:r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</w:rPr>
        <w:t>-</w:t>
      </w:r>
      <w:r>
        <w:rPr>
          <w:rFonts w:hint="eastAsia" w:eastAsia="方正仿宋_GB2312" w:cs="Times New Roman"/>
          <w:b/>
          <w:color w:val="auto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方正仿宋_GB2312" w:cs="Times New Roman"/>
          <w:b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</w:rPr>
        <w:t>环境空气监测结果评价标准</w:t>
      </w:r>
    </w:p>
    <w:tbl>
      <w:tblPr>
        <w:tblStyle w:val="30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385"/>
        <w:gridCol w:w="1889"/>
        <w:gridCol w:w="1468"/>
        <w:gridCol w:w="1190"/>
        <w:gridCol w:w="1188"/>
        <w:gridCol w:w="792"/>
      </w:tblGrid>
      <w:tr w14:paraId="5DD55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474" w:type="pct"/>
            <w:noWrap w:val="0"/>
            <w:vAlign w:val="center"/>
          </w:tcPr>
          <w:p w14:paraId="22251FE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评价标准</w:t>
            </w:r>
          </w:p>
        </w:tc>
        <w:tc>
          <w:tcPr>
            <w:tcW w:w="720" w:type="pct"/>
            <w:noWrap w:val="0"/>
            <w:vAlign w:val="center"/>
          </w:tcPr>
          <w:p w14:paraId="3322B9B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标准号</w:t>
            </w:r>
          </w:p>
        </w:tc>
        <w:tc>
          <w:tcPr>
            <w:tcW w:w="1095" w:type="pct"/>
            <w:noWrap w:val="0"/>
            <w:vAlign w:val="center"/>
          </w:tcPr>
          <w:p w14:paraId="6D90607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项目</w:t>
            </w:r>
          </w:p>
        </w:tc>
        <w:tc>
          <w:tcPr>
            <w:tcW w:w="854" w:type="pct"/>
            <w:noWrap w:val="0"/>
            <w:vAlign w:val="center"/>
          </w:tcPr>
          <w:p w14:paraId="1D64455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平均时间</w:t>
            </w:r>
          </w:p>
        </w:tc>
        <w:tc>
          <w:tcPr>
            <w:tcW w:w="694" w:type="pct"/>
            <w:noWrap w:val="0"/>
            <w:vAlign w:val="center"/>
          </w:tcPr>
          <w:p w14:paraId="3CD9157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浓度限值（一级）</w:t>
            </w:r>
          </w:p>
        </w:tc>
        <w:tc>
          <w:tcPr>
            <w:tcW w:w="693" w:type="pct"/>
            <w:noWrap w:val="0"/>
            <w:vAlign w:val="center"/>
          </w:tcPr>
          <w:p w14:paraId="7420EB8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浓度限值（二级）</w:t>
            </w:r>
          </w:p>
        </w:tc>
        <w:tc>
          <w:tcPr>
            <w:tcW w:w="466" w:type="pct"/>
            <w:noWrap w:val="0"/>
            <w:vAlign w:val="center"/>
          </w:tcPr>
          <w:p w14:paraId="571D4D4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单位</w:t>
            </w:r>
          </w:p>
        </w:tc>
      </w:tr>
      <w:tr w14:paraId="56955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4" w:type="pct"/>
            <w:vMerge w:val="restart"/>
            <w:noWrap w:val="0"/>
            <w:vAlign w:val="center"/>
          </w:tcPr>
          <w:p w14:paraId="6248649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环境空气质量标准</w:t>
            </w:r>
          </w:p>
        </w:tc>
        <w:tc>
          <w:tcPr>
            <w:tcW w:w="720" w:type="pct"/>
            <w:vMerge w:val="restart"/>
            <w:noWrap w:val="0"/>
            <w:vAlign w:val="center"/>
          </w:tcPr>
          <w:p w14:paraId="126B5A0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GB3095-2012</w:t>
            </w:r>
          </w:p>
        </w:tc>
        <w:tc>
          <w:tcPr>
            <w:tcW w:w="1095" w:type="pct"/>
            <w:noWrap w:val="0"/>
            <w:vAlign w:val="center"/>
          </w:tcPr>
          <w:p w14:paraId="2AF4E35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二氧化硫</w:t>
            </w:r>
          </w:p>
        </w:tc>
        <w:tc>
          <w:tcPr>
            <w:tcW w:w="854" w:type="pct"/>
            <w:noWrap w:val="0"/>
            <w:vAlign w:val="center"/>
          </w:tcPr>
          <w:p w14:paraId="4466F57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24小时平均</w:t>
            </w:r>
          </w:p>
        </w:tc>
        <w:tc>
          <w:tcPr>
            <w:tcW w:w="694" w:type="pct"/>
            <w:noWrap w:val="0"/>
            <w:vAlign w:val="center"/>
          </w:tcPr>
          <w:p w14:paraId="5EFBD45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50</w:t>
            </w:r>
          </w:p>
        </w:tc>
        <w:tc>
          <w:tcPr>
            <w:tcW w:w="693" w:type="pct"/>
            <w:noWrap w:val="0"/>
            <w:vAlign w:val="center"/>
          </w:tcPr>
          <w:p w14:paraId="4C1B021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150</w:t>
            </w:r>
          </w:p>
        </w:tc>
        <w:tc>
          <w:tcPr>
            <w:tcW w:w="466" w:type="pct"/>
            <w:noWrap w:val="0"/>
            <w:vAlign w:val="center"/>
          </w:tcPr>
          <w:p w14:paraId="0E2BD22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μg/m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</w:rPr>
              <w:t>3</w:t>
            </w:r>
          </w:p>
        </w:tc>
      </w:tr>
      <w:tr w14:paraId="6B1FF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4" w:type="pct"/>
            <w:vMerge w:val="continue"/>
            <w:noWrap w:val="0"/>
            <w:vAlign w:val="center"/>
          </w:tcPr>
          <w:p w14:paraId="21F491E9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20" w:type="pct"/>
            <w:vMerge w:val="continue"/>
            <w:noWrap w:val="0"/>
            <w:vAlign w:val="center"/>
          </w:tcPr>
          <w:p w14:paraId="53FC5C7C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5" w:type="pct"/>
            <w:noWrap w:val="0"/>
            <w:vAlign w:val="center"/>
          </w:tcPr>
          <w:p w14:paraId="2F20E54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二氧化氮</w:t>
            </w:r>
          </w:p>
        </w:tc>
        <w:tc>
          <w:tcPr>
            <w:tcW w:w="854" w:type="pct"/>
            <w:noWrap w:val="0"/>
            <w:vAlign w:val="center"/>
          </w:tcPr>
          <w:p w14:paraId="49D42BE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24小时平均</w:t>
            </w:r>
          </w:p>
        </w:tc>
        <w:tc>
          <w:tcPr>
            <w:tcW w:w="694" w:type="pct"/>
            <w:noWrap w:val="0"/>
            <w:vAlign w:val="center"/>
          </w:tcPr>
          <w:p w14:paraId="676D361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693" w:type="pct"/>
            <w:noWrap w:val="0"/>
            <w:vAlign w:val="center"/>
          </w:tcPr>
          <w:p w14:paraId="14751EF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80</w:t>
            </w:r>
          </w:p>
        </w:tc>
        <w:tc>
          <w:tcPr>
            <w:tcW w:w="466" w:type="pct"/>
            <w:noWrap w:val="0"/>
            <w:vAlign w:val="center"/>
          </w:tcPr>
          <w:p w14:paraId="2B70E4B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μg/m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</w:rPr>
              <w:t>3</w:t>
            </w:r>
          </w:p>
        </w:tc>
      </w:tr>
      <w:tr w14:paraId="20E13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4" w:type="pct"/>
            <w:vMerge w:val="continue"/>
            <w:noWrap w:val="0"/>
            <w:vAlign w:val="center"/>
          </w:tcPr>
          <w:p w14:paraId="21ED234F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20" w:type="pct"/>
            <w:vMerge w:val="continue"/>
            <w:noWrap w:val="0"/>
            <w:vAlign w:val="center"/>
          </w:tcPr>
          <w:p w14:paraId="2C737A83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5" w:type="pct"/>
            <w:noWrap w:val="0"/>
            <w:vAlign w:val="center"/>
          </w:tcPr>
          <w:p w14:paraId="0B445F2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颗粒物（粒径小于等于10μm）</w:t>
            </w:r>
          </w:p>
        </w:tc>
        <w:tc>
          <w:tcPr>
            <w:tcW w:w="854" w:type="pct"/>
            <w:noWrap w:val="0"/>
            <w:vAlign w:val="center"/>
          </w:tcPr>
          <w:p w14:paraId="706A547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24小时平均</w:t>
            </w:r>
          </w:p>
        </w:tc>
        <w:tc>
          <w:tcPr>
            <w:tcW w:w="694" w:type="pct"/>
            <w:noWrap w:val="0"/>
            <w:vAlign w:val="center"/>
          </w:tcPr>
          <w:p w14:paraId="00AFD1B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50</w:t>
            </w:r>
          </w:p>
        </w:tc>
        <w:tc>
          <w:tcPr>
            <w:tcW w:w="693" w:type="pct"/>
            <w:noWrap w:val="0"/>
            <w:vAlign w:val="center"/>
          </w:tcPr>
          <w:p w14:paraId="6A2139B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150</w:t>
            </w:r>
          </w:p>
        </w:tc>
        <w:tc>
          <w:tcPr>
            <w:tcW w:w="466" w:type="pct"/>
            <w:noWrap w:val="0"/>
            <w:vAlign w:val="center"/>
          </w:tcPr>
          <w:p w14:paraId="4C2A893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μg/m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</w:rPr>
              <w:t>3</w:t>
            </w:r>
          </w:p>
        </w:tc>
      </w:tr>
      <w:tr w14:paraId="6BCBC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4" w:type="pct"/>
            <w:vMerge w:val="continue"/>
            <w:noWrap w:val="0"/>
            <w:vAlign w:val="center"/>
          </w:tcPr>
          <w:p w14:paraId="24AB1745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20" w:type="pct"/>
            <w:vMerge w:val="continue"/>
            <w:noWrap w:val="0"/>
            <w:vAlign w:val="center"/>
          </w:tcPr>
          <w:p w14:paraId="275D887D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5" w:type="pct"/>
            <w:noWrap w:val="0"/>
            <w:vAlign w:val="center"/>
          </w:tcPr>
          <w:p w14:paraId="7B5FF6D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颗粒物（粒径小于等于2.5μm）</w:t>
            </w:r>
          </w:p>
        </w:tc>
        <w:tc>
          <w:tcPr>
            <w:tcW w:w="854" w:type="pct"/>
            <w:noWrap w:val="0"/>
            <w:vAlign w:val="center"/>
          </w:tcPr>
          <w:p w14:paraId="4C943F2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24小时平均</w:t>
            </w:r>
          </w:p>
        </w:tc>
        <w:tc>
          <w:tcPr>
            <w:tcW w:w="694" w:type="pct"/>
            <w:noWrap w:val="0"/>
            <w:vAlign w:val="center"/>
          </w:tcPr>
          <w:p w14:paraId="0CD9A18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35</w:t>
            </w:r>
          </w:p>
        </w:tc>
        <w:tc>
          <w:tcPr>
            <w:tcW w:w="693" w:type="pct"/>
            <w:noWrap w:val="0"/>
            <w:vAlign w:val="center"/>
          </w:tcPr>
          <w:p w14:paraId="73211DB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75</w:t>
            </w:r>
          </w:p>
        </w:tc>
        <w:tc>
          <w:tcPr>
            <w:tcW w:w="466" w:type="pct"/>
            <w:noWrap w:val="0"/>
            <w:vAlign w:val="center"/>
          </w:tcPr>
          <w:p w14:paraId="3C9BC73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μg/m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</w:rPr>
              <w:t>3</w:t>
            </w:r>
          </w:p>
        </w:tc>
      </w:tr>
      <w:tr w14:paraId="79C4F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4" w:type="pct"/>
            <w:vMerge w:val="continue"/>
            <w:noWrap w:val="0"/>
            <w:vAlign w:val="center"/>
          </w:tcPr>
          <w:p w14:paraId="722C5109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20" w:type="pct"/>
            <w:vMerge w:val="continue"/>
            <w:noWrap w:val="0"/>
            <w:vAlign w:val="center"/>
          </w:tcPr>
          <w:p w14:paraId="202A4CB6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5" w:type="pct"/>
            <w:noWrap w:val="0"/>
            <w:vAlign w:val="center"/>
          </w:tcPr>
          <w:p w14:paraId="2631A94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一氧化碳</w:t>
            </w:r>
          </w:p>
        </w:tc>
        <w:tc>
          <w:tcPr>
            <w:tcW w:w="854" w:type="pct"/>
            <w:noWrap w:val="0"/>
            <w:vAlign w:val="center"/>
          </w:tcPr>
          <w:p w14:paraId="5200DC8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24小时平均</w:t>
            </w:r>
          </w:p>
        </w:tc>
        <w:tc>
          <w:tcPr>
            <w:tcW w:w="694" w:type="pct"/>
            <w:noWrap w:val="0"/>
            <w:vAlign w:val="center"/>
          </w:tcPr>
          <w:p w14:paraId="2AAAF29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93" w:type="pct"/>
            <w:noWrap w:val="0"/>
            <w:vAlign w:val="center"/>
          </w:tcPr>
          <w:p w14:paraId="74D534A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66" w:type="pct"/>
            <w:noWrap w:val="0"/>
            <w:vAlign w:val="center"/>
          </w:tcPr>
          <w:p w14:paraId="119F2F6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mg/m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  <w:lang w:val="en-US" w:eastAsia="zh-CN"/>
              </w:rPr>
              <w:t>3</w:t>
            </w:r>
          </w:p>
        </w:tc>
      </w:tr>
      <w:tr w14:paraId="4FD2A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4" w:type="pct"/>
            <w:vMerge w:val="continue"/>
            <w:noWrap w:val="0"/>
            <w:vAlign w:val="center"/>
          </w:tcPr>
          <w:p w14:paraId="5241B6E9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20" w:type="pct"/>
            <w:vMerge w:val="continue"/>
            <w:noWrap w:val="0"/>
            <w:vAlign w:val="center"/>
          </w:tcPr>
          <w:p w14:paraId="22E0C41D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5" w:type="pct"/>
            <w:noWrap w:val="0"/>
            <w:vAlign w:val="center"/>
          </w:tcPr>
          <w:p w14:paraId="7B1C935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臭氧</w:t>
            </w:r>
          </w:p>
        </w:tc>
        <w:tc>
          <w:tcPr>
            <w:tcW w:w="854" w:type="pct"/>
            <w:noWrap w:val="0"/>
            <w:vAlign w:val="center"/>
          </w:tcPr>
          <w:p w14:paraId="3815C2C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1小时平均</w:t>
            </w:r>
          </w:p>
        </w:tc>
        <w:tc>
          <w:tcPr>
            <w:tcW w:w="694" w:type="pct"/>
            <w:noWrap w:val="0"/>
            <w:vAlign w:val="center"/>
          </w:tcPr>
          <w:p w14:paraId="0C3FDD4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160</w:t>
            </w:r>
          </w:p>
        </w:tc>
        <w:tc>
          <w:tcPr>
            <w:tcW w:w="693" w:type="pct"/>
            <w:noWrap w:val="0"/>
            <w:vAlign w:val="center"/>
          </w:tcPr>
          <w:p w14:paraId="4BAF208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466" w:type="pct"/>
            <w:noWrap w:val="0"/>
            <w:vAlign w:val="center"/>
          </w:tcPr>
          <w:p w14:paraId="7E71158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μg/m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</w:rPr>
              <w:t>3</w:t>
            </w:r>
          </w:p>
        </w:tc>
      </w:tr>
    </w:tbl>
    <w:p w14:paraId="65A45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rFonts w:hint="default" w:ascii="Times New Roman" w:hAnsi="Times New Roman" w:eastAsia="方正仿宋_GB2312" w:cs="Times New Roman"/>
          <w:b/>
          <w:color w:val="auto"/>
          <w:sz w:val="28"/>
          <w:szCs w:val="28"/>
        </w:rPr>
      </w:pPr>
      <w:bookmarkStart w:id="90" w:name="_Toc4972"/>
      <w:bookmarkStart w:id="91" w:name="_Toc29897"/>
    </w:p>
    <w:p w14:paraId="3E7B26E4">
      <w:pPr>
        <w:pStyle w:val="5"/>
        <w:bidi w:val="0"/>
        <w:rPr>
          <w:rFonts w:hint="default"/>
          <w:color w:val="auto"/>
          <w:lang w:val="en-US" w:eastAsia="zh-CN"/>
        </w:rPr>
      </w:pPr>
      <w:bookmarkStart w:id="92" w:name="_Toc14174"/>
      <w:r>
        <w:rPr>
          <w:rFonts w:hint="default"/>
          <w:color w:val="auto"/>
          <w:lang w:val="en-US" w:eastAsia="zh-CN"/>
        </w:rPr>
        <w:t>2.3.2 监测结果及现状评价</w:t>
      </w:r>
      <w:bookmarkEnd w:id="90"/>
      <w:bookmarkEnd w:id="91"/>
      <w:bookmarkEnd w:id="92"/>
    </w:p>
    <w:p w14:paraId="0DE359A8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  <w:t>茂县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农村环境质量试点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地表水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水质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  <w:t>监测</w:t>
      </w:r>
    </w:p>
    <w:p w14:paraId="74C6BA90">
      <w:pPr>
        <w:spacing w:line="360" w:lineRule="auto"/>
        <w:ind w:firstLine="560" w:firstLineChars="200"/>
        <w:rPr>
          <w:rFonts w:hint="default"/>
          <w:color w:val="auto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茂县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农村环境质量试点地表水水质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监测主要污染指标统计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见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下表。</w:t>
      </w:r>
    </w:p>
    <w:p w14:paraId="33708BB8">
      <w:pPr>
        <w:pStyle w:val="63"/>
        <w:jc w:val="center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  <w:t>表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2-</w:t>
      </w:r>
      <w:r>
        <w:rPr>
          <w:rFonts w:hint="eastAsia" w:eastAsia="方正仿宋_GB2312" w:cs="Times New Roman"/>
          <w:b/>
          <w:bCs/>
          <w:color w:val="auto"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 xml:space="preserve"> 地表水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  <w:t>水质监测结果表（部分）</w:t>
      </w:r>
    </w:p>
    <w:tbl>
      <w:tblPr>
        <w:tblStyle w:val="30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458"/>
        <w:gridCol w:w="1624"/>
        <w:gridCol w:w="1510"/>
        <w:gridCol w:w="1308"/>
        <w:gridCol w:w="1385"/>
      </w:tblGrid>
      <w:tr w14:paraId="5BCE0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820" w:type="pct"/>
            <w:tcBorders>
              <w:tl2br w:val="nil"/>
              <w:tr2bl w:val="nil"/>
            </w:tcBorders>
            <w:noWrap w:val="0"/>
            <w:vAlign w:val="center"/>
          </w:tcPr>
          <w:p w14:paraId="0C2F44AE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  <w:t>点位名称</w:t>
            </w:r>
          </w:p>
        </w:tc>
        <w:tc>
          <w:tcPr>
            <w:tcW w:w="836" w:type="pct"/>
            <w:tcBorders>
              <w:tl2br w:val="nil"/>
              <w:tr2bl w:val="nil"/>
            </w:tcBorders>
            <w:noWrap w:val="0"/>
            <w:vAlign w:val="center"/>
          </w:tcPr>
          <w:p w14:paraId="524C7236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  <w:t>时段</w:t>
            </w:r>
          </w:p>
        </w:tc>
        <w:tc>
          <w:tcPr>
            <w:tcW w:w="931" w:type="pct"/>
            <w:tcBorders>
              <w:tl2br w:val="nil"/>
              <w:tr2bl w:val="nil"/>
            </w:tcBorders>
            <w:noWrap w:val="0"/>
            <w:vAlign w:val="center"/>
          </w:tcPr>
          <w:p w14:paraId="41E3F676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  <w:t>高锰酸盐指数（mg/L）</w:t>
            </w:r>
          </w:p>
        </w:tc>
        <w:tc>
          <w:tcPr>
            <w:tcW w:w="866" w:type="pct"/>
            <w:tcBorders>
              <w:tl2br w:val="nil"/>
              <w:tr2bl w:val="nil"/>
            </w:tcBorders>
            <w:noWrap w:val="0"/>
            <w:vAlign w:val="center"/>
          </w:tcPr>
          <w:p w14:paraId="227A045F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  <w:t>总磷（mg/L）</w:t>
            </w:r>
          </w:p>
        </w:tc>
        <w:tc>
          <w:tcPr>
            <w:tcW w:w="750" w:type="pct"/>
            <w:tcBorders>
              <w:tl2br w:val="nil"/>
              <w:tr2bl w:val="nil"/>
            </w:tcBorders>
            <w:noWrap w:val="0"/>
            <w:vAlign w:val="center"/>
          </w:tcPr>
          <w:p w14:paraId="36EEC20C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  <w:t>氨氮（mg/L）</w:t>
            </w:r>
          </w:p>
        </w:tc>
        <w:tc>
          <w:tcPr>
            <w:tcW w:w="794" w:type="pct"/>
            <w:tcBorders>
              <w:tl2br w:val="nil"/>
              <w:tr2bl w:val="nil"/>
            </w:tcBorders>
            <w:noWrap w:val="0"/>
            <w:vAlign w:val="center"/>
          </w:tcPr>
          <w:p w14:paraId="0A15CEA8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</w:rPr>
              <w:t>化学需氧量（mg/L）</w:t>
            </w:r>
          </w:p>
        </w:tc>
      </w:tr>
      <w:tr w14:paraId="47B70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20" w:type="pct"/>
            <w:tcBorders>
              <w:tl2br w:val="nil"/>
              <w:tr2bl w:val="nil"/>
            </w:tcBorders>
            <w:noWrap w:val="0"/>
            <w:vAlign w:val="center"/>
          </w:tcPr>
          <w:p w14:paraId="7170709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沙坝镇</w:t>
            </w:r>
          </w:p>
        </w:tc>
        <w:tc>
          <w:tcPr>
            <w:tcW w:w="836" w:type="pct"/>
            <w:tcBorders>
              <w:tl2br w:val="nil"/>
              <w:tr2bl w:val="nil"/>
            </w:tcBorders>
            <w:noWrap w:val="0"/>
            <w:vAlign w:val="center"/>
          </w:tcPr>
          <w:p w14:paraId="61CF55DF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2026.02.03</w:t>
            </w:r>
          </w:p>
        </w:tc>
        <w:tc>
          <w:tcPr>
            <w:tcW w:w="931" w:type="pct"/>
            <w:tcBorders>
              <w:tl2br w:val="nil"/>
              <w:tr2bl w:val="nil"/>
            </w:tcBorders>
            <w:noWrap w:val="0"/>
            <w:vAlign w:val="center"/>
          </w:tcPr>
          <w:p w14:paraId="453D7B6B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1.2</w:t>
            </w:r>
          </w:p>
        </w:tc>
        <w:tc>
          <w:tcPr>
            <w:tcW w:w="866" w:type="pct"/>
            <w:tcBorders>
              <w:tl2br w:val="nil"/>
              <w:tr2bl w:val="nil"/>
            </w:tcBorders>
            <w:noWrap w:val="0"/>
            <w:vAlign w:val="center"/>
          </w:tcPr>
          <w:p w14:paraId="3CD740A4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0.12</w:t>
            </w:r>
          </w:p>
        </w:tc>
        <w:tc>
          <w:tcPr>
            <w:tcW w:w="750" w:type="pct"/>
            <w:tcBorders>
              <w:tl2br w:val="nil"/>
              <w:tr2bl w:val="nil"/>
            </w:tcBorders>
            <w:noWrap w:val="0"/>
            <w:vAlign w:val="center"/>
          </w:tcPr>
          <w:p w14:paraId="08E1B162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0.025L</w:t>
            </w:r>
          </w:p>
        </w:tc>
        <w:tc>
          <w:tcPr>
            <w:tcW w:w="794" w:type="pct"/>
            <w:tcBorders>
              <w:tl2br w:val="nil"/>
              <w:tr2bl w:val="nil"/>
            </w:tcBorders>
            <w:noWrap w:val="0"/>
            <w:vAlign w:val="center"/>
          </w:tcPr>
          <w:p w14:paraId="292BAD1D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0A596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20" w:type="pct"/>
            <w:tcBorders>
              <w:tl2br w:val="nil"/>
              <w:tr2bl w:val="nil"/>
            </w:tcBorders>
            <w:noWrap w:val="0"/>
            <w:vAlign w:val="center"/>
          </w:tcPr>
          <w:p w14:paraId="635B24E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黑虎镇</w:t>
            </w:r>
          </w:p>
        </w:tc>
        <w:tc>
          <w:tcPr>
            <w:tcW w:w="836" w:type="pct"/>
            <w:tcBorders>
              <w:tl2br w:val="nil"/>
              <w:tr2bl w:val="nil"/>
            </w:tcBorders>
            <w:noWrap w:val="0"/>
            <w:vAlign w:val="center"/>
          </w:tcPr>
          <w:p w14:paraId="574172F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2026.02.04</w:t>
            </w:r>
          </w:p>
        </w:tc>
        <w:tc>
          <w:tcPr>
            <w:tcW w:w="931" w:type="pct"/>
            <w:tcBorders>
              <w:tl2br w:val="nil"/>
              <w:tr2bl w:val="nil"/>
            </w:tcBorders>
            <w:noWrap w:val="0"/>
            <w:vAlign w:val="center"/>
          </w:tcPr>
          <w:p w14:paraId="4011FDB8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1.1</w:t>
            </w:r>
          </w:p>
        </w:tc>
        <w:tc>
          <w:tcPr>
            <w:tcW w:w="866" w:type="pct"/>
            <w:tcBorders>
              <w:tl2br w:val="nil"/>
              <w:tr2bl w:val="nil"/>
            </w:tcBorders>
            <w:noWrap w:val="0"/>
            <w:vAlign w:val="center"/>
          </w:tcPr>
          <w:p w14:paraId="03D8A45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0.11</w:t>
            </w:r>
          </w:p>
        </w:tc>
        <w:tc>
          <w:tcPr>
            <w:tcW w:w="750" w:type="pct"/>
            <w:tcBorders>
              <w:tl2br w:val="nil"/>
              <w:tr2bl w:val="nil"/>
            </w:tcBorders>
            <w:noWrap w:val="0"/>
            <w:vAlign w:val="center"/>
          </w:tcPr>
          <w:p w14:paraId="6FA796D1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0.025L</w:t>
            </w:r>
          </w:p>
        </w:tc>
        <w:tc>
          <w:tcPr>
            <w:tcW w:w="794" w:type="pct"/>
            <w:tcBorders>
              <w:tl2br w:val="nil"/>
              <w:tr2bl w:val="nil"/>
            </w:tcBorders>
            <w:noWrap w:val="0"/>
            <w:vAlign w:val="center"/>
          </w:tcPr>
          <w:p w14:paraId="4E5FE89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</w:tr>
      <w:tr w14:paraId="140E3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0" w:type="pct"/>
            <w:tcBorders>
              <w:tl2br w:val="nil"/>
              <w:tr2bl w:val="nil"/>
            </w:tcBorders>
            <w:noWrap w:val="0"/>
            <w:vAlign w:val="center"/>
          </w:tcPr>
          <w:p w14:paraId="34D01F1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渭门镇</w:t>
            </w:r>
          </w:p>
        </w:tc>
        <w:tc>
          <w:tcPr>
            <w:tcW w:w="836" w:type="pct"/>
            <w:tcBorders>
              <w:tl2br w:val="nil"/>
              <w:tr2bl w:val="nil"/>
            </w:tcBorders>
            <w:noWrap w:val="0"/>
            <w:vAlign w:val="center"/>
          </w:tcPr>
          <w:p w14:paraId="0624B22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2026.02.04</w:t>
            </w:r>
          </w:p>
        </w:tc>
        <w:tc>
          <w:tcPr>
            <w:tcW w:w="931" w:type="pct"/>
            <w:tcBorders>
              <w:tl2br w:val="nil"/>
              <w:tr2bl w:val="nil"/>
            </w:tcBorders>
            <w:noWrap w:val="0"/>
            <w:vAlign w:val="center"/>
          </w:tcPr>
          <w:p w14:paraId="47D35446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1.1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7D0B8D4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0.11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noWrap w:val="0"/>
            <w:vAlign w:val="center"/>
          </w:tcPr>
          <w:p w14:paraId="2B23E047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0.025L</w:t>
            </w:r>
          </w:p>
        </w:tc>
        <w:tc>
          <w:tcPr>
            <w:tcW w:w="794" w:type="pct"/>
            <w:tcBorders>
              <w:tl2br w:val="nil"/>
              <w:tr2bl w:val="nil"/>
            </w:tcBorders>
            <w:noWrap w:val="0"/>
            <w:vAlign w:val="center"/>
          </w:tcPr>
          <w:p w14:paraId="61F3F90E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</w:tbl>
    <w:p w14:paraId="29D61125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本次检测结果表明，该项目地表水所测指标水温、总氮不纳入评价，其余指标符合《地表水环境质量标准》（GB3838-2002）表1中Ⅱ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I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类标准限值及表2中标准限值。</w:t>
      </w:r>
    </w:p>
    <w:p w14:paraId="29A30155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  <w:t>茂县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农村环境质量试点环境空气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  <w:t>监测</w:t>
      </w:r>
    </w:p>
    <w:p w14:paraId="09A6F58F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茂县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农村环境质量试点环境空气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监测主要污染指标统计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见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下表。</w:t>
      </w:r>
    </w:p>
    <w:p w14:paraId="7B527B10">
      <w:pPr>
        <w:pStyle w:val="63"/>
        <w:jc w:val="center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  <w:t>表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2-</w:t>
      </w:r>
      <w:r>
        <w:rPr>
          <w:rFonts w:hint="eastAsia" w:eastAsia="方正仿宋_GB2312" w:cs="Times New Roman"/>
          <w:b/>
          <w:bCs/>
          <w:color w:val="auto"/>
          <w:sz w:val="28"/>
          <w:szCs w:val="28"/>
          <w:lang w:val="en-US" w:eastAsia="zh-CN"/>
        </w:rPr>
        <w:t>8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环境空气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</w:rPr>
        <w:t>监测结果表（部分）</w:t>
      </w:r>
    </w:p>
    <w:tbl>
      <w:tblPr>
        <w:tblStyle w:val="30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314"/>
        <w:gridCol w:w="1141"/>
        <w:gridCol w:w="1110"/>
        <w:gridCol w:w="1090"/>
        <w:gridCol w:w="1121"/>
        <w:gridCol w:w="1111"/>
        <w:gridCol w:w="1143"/>
      </w:tblGrid>
      <w:tr w14:paraId="08392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393" w:type="pct"/>
            <w:tcBorders>
              <w:tl2br w:val="nil"/>
              <w:tr2bl w:val="nil"/>
            </w:tcBorders>
            <w:noWrap w:val="0"/>
            <w:vAlign w:val="center"/>
          </w:tcPr>
          <w:p w14:paraId="39ABF2FF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点位名称</w:t>
            </w:r>
          </w:p>
        </w:tc>
        <w:tc>
          <w:tcPr>
            <w:tcW w:w="753" w:type="pct"/>
            <w:tcBorders>
              <w:tl2br w:val="nil"/>
              <w:tr2bl w:val="nil"/>
            </w:tcBorders>
            <w:noWrap w:val="0"/>
            <w:vAlign w:val="center"/>
          </w:tcPr>
          <w:p w14:paraId="4AD6B2E1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时段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1424FA4E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二氧化硫（μg/m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10A32D44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二氧化氮</w:t>
            </w:r>
          </w:p>
          <w:p w14:paraId="6ECDACCB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μg/m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5734993C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CO(mg/m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2A8DA9B5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PM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10</w:t>
            </w:r>
          </w:p>
          <w:p w14:paraId="7ADDB0AE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μg/m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1096B5BE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PM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2.5</w:t>
            </w:r>
          </w:p>
          <w:p w14:paraId="4AF5C868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μg/m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37445094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臭氧</w:t>
            </w:r>
          </w:p>
          <w:p w14:paraId="3A56A17D">
            <w:pPr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μg/m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highlight w:val="none"/>
              </w:rPr>
              <w:t>）</w:t>
            </w:r>
          </w:p>
        </w:tc>
      </w:tr>
      <w:tr w14:paraId="50288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F45E61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沙坝镇人民政府</w:t>
            </w:r>
          </w:p>
        </w:tc>
        <w:tc>
          <w:tcPr>
            <w:tcW w:w="753" w:type="pct"/>
            <w:tcBorders>
              <w:tl2br w:val="nil"/>
              <w:tr2bl w:val="nil"/>
            </w:tcBorders>
            <w:noWrap w:val="0"/>
            <w:vAlign w:val="center"/>
          </w:tcPr>
          <w:p w14:paraId="1310955E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01月30日-01月31日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2DE0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7197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55A51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12EF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5B14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65A6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96</w:t>
            </w:r>
          </w:p>
        </w:tc>
      </w:tr>
      <w:tr w14:paraId="07B36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1B740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53" w:type="pct"/>
            <w:tcBorders>
              <w:tl2br w:val="nil"/>
              <w:tr2bl w:val="nil"/>
            </w:tcBorders>
            <w:noWrap w:val="0"/>
            <w:vAlign w:val="center"/>
          </w:tcPr>
          <w:p w14:paraId="1C387F00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01月31日-02月01日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02888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63AB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7A46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0974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3BC0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61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0A84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68</w:t>
            </w:r>
          </w:p>
        </w:tc>
      </w:tr>
      <w:tr w14:paraId="317F8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48865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53" w:type="pct"/>
            <w:tcBorders>
              <w:tl2br w:val="nil"/>
              <w:tr2bl w:val="nil"/>
            </w:tcBorders>
            <w:noWrap w:val="0"/>
            <w:vAlign w:val="center"/>
          </w:tcPr>
          <w:p w14:paraId="4950DCDE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02月01日-02月02日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3928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12919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387A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4F035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7B9D7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471B7C60"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71</w:t>
            </w:r>
          </w:p>
        </w:tc>
      </w:tr>
      <w:tr w14:paraId="2D2AA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F5C79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53" w:type="pct"/>
            <w:tcBorders>
              <w:tl2br w:val="nil"/>
              <w:tr2bl w:val="nil"/>
            </w:tcBorders>
            <w:noWrap w:val="0"/>
            <w:vAlign w:val="center"/>
          </w:tcPr>
          <w:p w14:paraId="7A9A184E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02月02日-02月03日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0B1C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1807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3F39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0473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656B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6CE7746D"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94</w:t>
            </w:r>
          </w:p>
        </w:tc>
      </w:tr>
      <w:tr w14:paraId="5E985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B9E79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53" w:type="pct"/>
            <w:tcBorders>
              <w:tl2br w:val="nil"/>
              <w:tr2bl w:val="nil"/>
            </w:tcBorders>
            <w:noWrap w:val="0"/>
            <w:vAlign w:val="center"/>
          </w:tcPr>
          <w:p w14:paraId="029B7433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02月03日-02月04日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6EA7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350C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03EFD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6C56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77FD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33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1E5172D5"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58</w:t>
            </w:r>
          </w:p>
        </w:tc>
      </w:tr>
      <w:tr w14:paraId="74C863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D24E9E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黑虎镇人民政府</w:t>
            </w:r>
          </w:p>
        </w:tc>
        <w:tc>
          <w:tcPr>
            <w:tcW w:w="753" w:type="pct"/>
            <w:tcBorders>
              <w:tl2br w:val="nil"/>
              <w:tr2bl w:val="nil"/>
            </w:tcBorders>
            <w:noWrap w:val="0"/>
            <w:vAlign w:val="center"/>
          </w:tcPr>
          <w:p w14:paraId="46F1ABDA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01月30日-01月31日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78D6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4023D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2446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658EF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5F4C4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36B6EB13"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75</w:t>
            </w:r>
          </w:p>
        </w:tc>
      </w:tr>
      <w:tr w14:paraId="59147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16002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53" w:type="pct"/>
            <w:tcBorders>
              <w:tl2br w:val="nil"/>
              <w:tr2bl w:val="nil"/>
            </w:tcBorders>
            <w:noWrap w:val="0"/>
            <w:vAlign w:val="center"/>
          </w:tcPr>
          <w:p w14:paraId="71C4B48D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01月31日-02月01日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19EE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02A3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57B58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7452A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7D7C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6F9D9822"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67</w:t>
            </w:r>
          </w:p>
        </w:tc>
      </w:tr>
      <w:tr w14:paraId="6C321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CFA5E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53" w:type="pct"/>
            <w:tcBorders>
              <w:tl2br w:val="nil"/>
              <w:tr2bl w:val="nil"/>
            </w:tcBorders>
            <w:noWrap w:val="0"/>
            <w:vAlign w:val="center"/>
          </w:tcPr>
          <w:p w14:paraId="23F3E75E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02月01日-02月02日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6FFAB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0936D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25A45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22BB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699F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7D2E5F43"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70</w:t>
            </w:r>
          </w:p>
        </w:tc>
      </w:tr>
      <w:tr w14:paraId="15FA3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C5BA3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53" w:type="pct"/>
            <w:tcBorders>
              <w:tl2br w:val="nil"/>
              <w:tr2bl w:val="nil"/>
            </w:tcBorders>
            <w:noWrap w:val="0"/>
            <w:vAlign w:val="center"/>
          </w:tcPr>
          <w:p w14:paraId="7A3DAAA9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02月02日-02月03日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1EC4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19B5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7D03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5BAF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2CDF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7646D14B"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92</w:t>
            </w:r>
          </w:p>
        </w:tc>
      </w:tr>
      <w:tr w14:paraId="28FB4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AA2F0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53" w:type="pct"/>
            <w:tcBorders>
              <w:tl2br w:val="nil"/>
              <w:tr2bl w:val="nil"/>
            </w:tcBorders>
            <w:noWrap w:val="0"/>
            <w:vAlign w:val="center"/>
          </w:tcPr>
          <w:p w14:paraId="17EC4842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02月03日-02月04日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7D8C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5E6D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5B76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1DFCF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2E46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2B83DEB0"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48</w:t>
            </w:r>
          </w:p>
        </w:tc>
      </w:tr>
      <w:tr w14:paraId="68FD0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E5A632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渭门镇人民政府</w:t>
            </w:r>
          </w:p>
        </w:tc>
        <w:tc>
          <w:tcPr>
            <w:tcW w:w="7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E595C8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01月31日-02月01日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2A11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5742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5E888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01673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0C73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05F33789"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68</w:t>
            </w:r>
          </w:p>
        </w:tc>
      </w:tr>
      <w:tr w14:paraId="1C1F5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4B37D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9A93CB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02月01日-02月02日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6282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1BF6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7D71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74C74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6148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1843A69E"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63</w:t>
            </w:r>
          </w:p>
        </w:tc>
      </w:tr>
      <w:tr w14:paraId="4015C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A2334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2AD915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02月02日-02月03日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7331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2772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56A3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4A1B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43CF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02655788"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37</w:t>
            </w:r>
          </w:p>
        </w:tc>
      </w:tr>
      <w:tr w14:paraId="2B378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AC01E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DD5B4D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02月03日-02月04日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5111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7C5E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1430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6DCB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30E6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7AE5458A"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46</w:t>
            </w:r>
          </w:p>
        </w:tc>
      </w:tr>
      <w:tr w14:paraId="2110F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9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2B5B8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53" w:type="pct"/>
            <w:tcBorders>
              <w:tl2br w:val="nil"/>
              <w:tr2bl w:val="nil"/>
            </w:tcBorders>
            <w:noWrap w:val="0"/>
            <w:vAlign w:val="center"/>
          </w:tcPr>
          <w:p w14:paraId="7A22DA69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02月04日-02月05日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3AF5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1799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0606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0C41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7FE9C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5A9B5F3A"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</w:t>
            </w:r>
          </w:p>
        </w:tc>
      </w:tr>
      <w:tr w14:paraId="5A046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17CC9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标准限值</w:t>
            </w:r>
          </w:p>
        </w:tc>
        <w:tc>
          <w:tcPr>
            <w:tcW w:w="654" w:type="pct"/>
            <w:tcBorders>
              <w:tl2br w:val="nil"/>
              <w:tr2bl w:val="nil"/>
            </w:tcBorders>
            <w:noWrap w:val="0"/>
            <w:vAlign w:val="center"/>
          </w:tcPr>
          <w:p w14:paraId="790DBC20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</w:rPr>
              <w:t>150</w:t>
            </w:r>
          </w:p>
        </w:tc>
        <w:tc>
          <w:tcPr>
            <w:tcW w:w="636" w:type="pct"/>
            <w:tcBorders>
              <w:tl2br w:val="nil"/>
              <w:tr2bl w:val="nil"/>
            </w:tcBorders>
            <w:noWrap w:val="0"/>
            <w:vAlign w:val="center"/>
          </w:tcPr>
          <w:p w14:paraId="53B33C70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</w:rPr>
              <w:t>80</w:t>
            </w:r>
          </w:p>
        </w:tc>
        <w:tc>
          <w:tcPr>
            <w:tcW w:w="625" w:type="pct"/>
            <w:tcBorders>
              <w:tl2br w:val="nil"/>
              <w:tr2bl w:val="nil"/>
            </w:tcBorders>
            <w:noWrap w:val="0"/>
            <w:vAlign w:val="center"/>
          </w:tcPr>
          <w:p w14:paraId="618A067E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643" w:type="pct"/>
            <w:tcBorders>
              <w:tl2br w:val="nil"/>
              <w:tr2bl w:val="nil"/>
            </w:tcBorders>
            <w:noWrap w:val="0"/>
            <w:vAlign w:val="center"/>
          </w:tcPr>
          <w:p w14:paraId="161A6F2A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</w:rPr>
              <w:t>150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 w14:paraId="3BA1A79C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</w:rPr>
              <w:t>75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 w14:paraId="61ED610B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200</w:t>
            </w:r>
          </w:p>
        </w:tc>
      </w:tr>
    </w:tbl>
    <w:p w14:paraId="4961DDE5">
      <w:pPr>
        <w:ind w:firstLine="560" w:firstLineChars="200"/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本次检测结果表明，该项目环境空气所测指标臭氧符合《环境空气质量标准》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（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GB3095-2012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）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及修改单表1中“1小时平均 二级”标准限值要求，其他所检测项目均符合《环境空气质量标准》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（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GB3095-2012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）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及修改单表1中“24小时平均 二级”标准限值要求。</w:t>
      </w:r>
    </w:p>
    <w:bookmarkEnd w:id="86"/>
    <w:p w14:paraId="1915DB4C">
      <w:pPr>
        <w:pStyle w:val="5"/>
        <w:bidi w:val="0"/>
        <w:rPr>
          <w:rFonts w:hint="default"/>
          <w:color w:val="auto"/>
          <w:lang w:val="en-US" w:eastAsia="zh-CN"/>
        </w:rPr>
      </w:pPr>
      <w:bookmarkStart w:id="93" w:name="_Toc29635"/>
      <w:bookmarkStart w:id="94" w:name="_Toc23282"/>
      <w:bookmarkStart w:id="95" w:name="_Toc14914"/>
      <w:bookmarkStart w:id="96" w:name="_Toc480883290"/>
      <w:r>
        <w:rPr>
          <w:rFonts w:hint="default"/>
          <w:color w:val="auto"/>
          <w:lang w:val="en-US" w:eastAsia="zh-CN"/>
        </w:rPr>
        <w:t>2.3.3 结论</w:t>
      </w:r>
      <w:bookmarkEnd w:id="93"/>
      <w:bookmarkEnd w:id="94"/>
      <w:bookmarkEnd w:id="95"/>
    </w:p>
    <w:p w14:paraId="1149252C"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，开展了农村环境质量试点监测工作，即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茂县沙坝镇、黑虎镇、渭门镇的地表水监测、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环境空气质量监测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、土壤监测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。</w:t>
      </w:r>
    </w:p>
    <w:p w14:paraId="0A5AD85C"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地表水</w:t>
      </w:r>
    </w:p>
    <w:p w14:paraId="0B03C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检测结果表明，该项目地表水所测指标水温、总氮不纳入评价，其余指标符合《地表水环境质量标准》（GB3838-2002）表1中ⅡI类标准限值及表2中标准限值。</w:t>
      </w:r>
    </w:p>
    <w:p w14:paraId="61B9EB3D">
      <w:pPr>
        <w:pStyle w:val="2"/>
        <w:rPr>
          <w:rFonts w:hint="default"/>
          <w:color w:val="auto"/>
          <w:lang w:val="en-US" w:eastAsia="zh-CN"/>
        </w:rPr>
      </w:pPr>
    </w:p>
    <w:p w14:paraId="1AF99AA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left="0" w:firstLine="560" w:firstLineChars="200"/>
        <w:textAlignment w:val="auto"/>
        <w:rPr>
          <w:rFonts w:hint="default" w:ascii="Times New Roman" w:hAnsi="Times New Roman" w:eastAsia="方正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环境空气质量</w:t>
      </w:r>
    </w:p>
    <w:p w14:paraId="4A274E4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left="0"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检测结果表明，该项目环境空气所测指标臭氧符合《环境空气质量标准》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（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GB3095-2012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）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及修改单表1中“1小时平均 二级”标准限值要求，其他所检测项目均符合《环境空气质量标准》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（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GB3095-2012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）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及修改单表1中“24小时平均 二级”标准限值要求。</w:t>
      </w:r>
    </w:p>
    <w:p w14:paraId="01FF7A06">
      <w:pPr>
        <w:pStyle w:val="4"/>
        <w:bidi w:val="0"/>
        <w:rPr>
          <w:rFonts w:hint="default"/>
          <w:color w:val="auto"/>
          <w:lang w:val="en-US" w:eastAsia="zh-CN"/>
        </w:rPr>
      </w:pPr>
      <w:bookmarkStart w:id="97" w:name="_Toc22729"/>
      <w:bookmarkStart w:id="98" w:name="_Toc25166"/>
      <w:bookmarkStart w:id="99" w:name="_Toc29052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 xml:space="preserve"> </w:t>
      </w:r>
      <w:bookmarkEnd w:id="96"/>
      <w:r>
        <w:rPr>
          <w:rFonts w:hint="default"/>
          <w:color w:val="auto"/>
          <w:lang w:val="en-US" w:eastAsia="zh-CN"/>
        </w:rPr>
        <w:t>污染源监测</w:t>
      </w:r>
      <w:bookmarkEnd w:id="97"/>
      <w:bookmarkEnd w:id="98"/>
      <w:bookmarkEnd w:id="99"/>
    </w:p>
    <w:p w14:paraId="30AF7949"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bookmarkStart w:id="100" w:name="_Toc480883291"/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，开展了污染源监测工作，即茂县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zh-CN" w:eastAsia="zh-CN"/>
        </w:rPr>
        <w:t>县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城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zh-CN" w:eastAsia="zh-CN"/>
        </w:rPr>
        <w:t>污水处理厂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废水监测。</w:t>
      </w:r>
    </w:p>
    <w:p w14:paraId="131CFCE5">
      <w:pPr>
        <w:pStyle w:val="5"/>
        <w:bidi w:val="0"/>
        <w:rPr>
          <w:rFonts w:hint="default"/>
          <w:color w:val="auto"/>
          <w:lang w:val="en-US" w:eastAsia="zh-CN"/>
        </w:rPr>
      </w:pPr>
      <w:bookmarkStart w:id="101" w:name="_Toc15051"/>
      <w:bookmarkStart w:id="102" w:name="_Toc13004"/>
      <w:bookmarkStart w:id="103" w:name="_Toc19874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>.1 评价标准</w:t>
      </w:r>
      <w:bookmarkEnd w:id="101"/>
      <w:bookmarkEnd w:id="102"/>
      <w:bookmarkEnd w:id="103"/>
    </w:p>
    <w:p w14:paraId="6099DC72">
      <w:pPr>
        <w:tabs>
          <w:tab w:val="left" w:pos="5220"/>
        </w:tabs>
        <w:spacing w:line="360" w:lineRule="auto"/>
        <w:ind w:firstLine="560" w:firstLineChars="200"/>
        <w:jc w:val="left"/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《四川省岷江、沱江流域水污染物排放标准》（DB51/ 2311-2016）表1中“城镇污水处理厂”和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《城镇污水处理厂污染物排放标准》（GB18918-2002）表1中一级A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zh-CN" w:eastAsia="zh-CN" w:bidi="ar-SA"/>
        </w:rPr>
        <w:t>标准限值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和表2中标准限值。</w:t>
      </w:r>
    </w:p>
    <w:p w14:paraId="049A26E2">
      <w:pPr>
        <w:pStyle w:val="5"/>
        <w:bidi w:val="0"/>
        <w:rPr>
          <w:rFonts w:hint="default"/>
          <w:color w:val="auto"/>
          <w:lang w:val="en-US" w:eastAsia="zh-CN"/>
        </w:rPr>
      </w:pPr>
      <w:bookmarkStart w:id="104" w:name="_Toc30171"/>
      <w:bookmarkStart w:id="105" w:name="_Toc634"/>
      <w:bookmarkStart w:id="106" w:name="_Toc23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>.2 监测结果及现状评价</w:t>
      </w:r>
      <w:bookmarkEnd w:id="104"/>
      <w:bookmarkEnd w:id="105"/>
      <w:bookmarkEnd w:id="106"/>
    </w:p>
    <w:p w14:paraId="4E6A2C76">
      <w:pPr>
        <w:pStyle w:val="13"/>
        <w:jc w:val="center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表2-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 xml:space="preserve">9 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监测结果</w:t>
      </w:r>
    </w:p>
    <w:tbl>
      <w:tblPr>
        <w:tblStyle w:val="30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072"/>
        <w:gridCol w:w="1058"/>
        <w:gridCol w:w="1084"/>
        <w:gridCol w:w="1039"/>
        <w:gridCol w:w="1117"/>
        <w:gridCol w:w="1117"/>
        <w:gridCol w:w="1117"/>
      </w:tblGrid>
      <w:tr w14:paraId="6580C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38" w:type="pct"/>
            <w:noWrap w:val="0"/>
            <w:vAlign w:val="center"/>
          </w:tcPr>
          <w:p w14:paraId="1FD2107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614" w:type="pct"/>
            <w:noWrap w:val="0"/>
            <w:vAlign w:val="center"/>
          </w:tcPr>
          <w:p w14:paraId="43B1A34C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pH</w:t>
            </w:r>
          </w:p>
          <w:p w14:paraId="2F15B782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（无量纲）</w:t>
            </w:r>
          </w:p>
        </w:tc>
        <w:tc>
          <w:tcPr>
            <w:tcW w:w="606" w:type="pct"/>
            <w:noWrap w:val="0"/>
            <w:vAlign w:val="center"/>
          </w:tcPr>
          <w:p w14:paraId="28152826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化学需氧量（mg/L）</w:t>
            </w:r>
          </w:p>
        </w:tc>
        <w:tc>
          <w:tcPr>
            <w:tcW w:w="621" w:type="pct"/>
            <w:noWrap w:val="0"/>
            <w:vAlign w:val="center"/>
          </w:tcPr>
          <w:p w14:paraId="4CB89BFF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五日生化需氧量（mg/L）</w:t>
            </w:r>
          </w:p>
        </w:tc>
        <w:tc>
          <w:tcPr>
            <w:tcW w:w="595" w:type="pct"/>
            <w:noWrap w:val="0"/>
            <w:vAlign w:val="center"/>
          </w:tcPr>
          <w:p w14:paraId="7F4BE362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悬浮物</w:t>
            </w:r>
          </w:p>
          <w:p w14:paraId="4464C258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mg/L）</w:t>
            </w:r>
          </w:p>
        </w:tc>
        <w:tc>
          <w:tcPr>
            <w:tcW w:w="640" w:type="pct"/>
            <w:noWrap w:val="0"/>
            <w:vAlign w:val="center"/>
          </w:tcPr>
          <w:p w14:paraId="378844FE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动植物油（mg/L）</w:t>
            </w:r>
          </w:p>
        </w:tc>
        <w:tc>
          <w:tcPr>
            <w:tcW w:w="640" w:type="pct"/>
            <w:noWrap w:val="0"/>
            <w:vAlign w:val="center"/>
          </w:tcPr>
          <w:p w14:paraId="76811F67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石油类</w:t>
            </w:r>
          </w:p>
          <w:p w14:paraId="1BF3F4B2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mg/L）</w:t>
            </w:r>
          </w:p>
        </w:tc>
        <w:tc>
          <w:tcPr>
            <w:tcW w:w="640" w:type="pct"/>
            <w:noWrap w:val="0"/>
            <w:vAlign w:val="center"/>
          </w:tcPr>
          <w:p w14:paraId="4312E540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阴离子表面活性剂（mg/L）</w:t>
            </w:r>
          </w:p>
        </w:tc>
      </w:tr>
      <w:tr w14:paraId="103C7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8" w:type="pct"/>
            <w:noWrap w:val="0"/>
            <w:vAlign w:val="center"/>
          </w:tcPr>
          <w:p w14:paraId="1AF6E4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进口</w:t>
            </w:r>
          </w:p>
        </w:tc>
        <w:tc>
          <w:tcPr>
            <w:tcW w:w="614" w:type="pct"/>
            <w:noWrap w:val="0"/>
            <w:vAlign w:val="center"/>
          </w:tcPr>
          <w:p w14:paraId="6D693F9C">
            <w:pPr>
              <w:spacing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7.9</w:t>
            </w:r>
          </w:p>
        </w:tc>
        <w:tc>
          <w:tcPr>
            <w:tcW w:w="606" w:type="pct"/>
            <w:noWrap w:val="0"/>
            <w:vAlign w:val="center"/>
          </w:tcPr>
          <w:p w14:paraId="5B614D8F">
            <w:pPr>
              <w:spacing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907</w:t>
            </w:r>
          </w:p>
        </w:tc>
        <w:tc>
          <w:tcPr>
            <w:tcW w:w="621" w:type="pct"/>
            <w:noWrap w:val="0"/>
            <w:vAlign w:val="center"/>
          </w:tcPr>
          <w:p w14:paraId="28AD8D24">
            <w:pPr>
              <w:spacing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456</w:t>
            </w:r>
          </w:p>
        </w:tc>
        <w:tc>
          <w:tcPr>
            <w:tcW w:w="595" w:type="pct"/>
            <w:noWrap w:val="0"/>
            <w:vAlign w:val="center"/>
          </w:tcPr>
          <w:p w14:paraId="5CCA8F72">
            <w:pPr>
              <w:spacing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225</w:t>
            </w:r>
          </w:p>
        </w:tc>
        <w:tc>
          <w:tcPr>
            <w:tcW w:w="640" w:type="pct"/>
            <w:noWrap w:val="0"/>
            <w:vAlign w:val="center"/>
          </w:tcPr>
          <w:p w14:paraId="63707805">
            <w:pPr>
              <w:spacing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10.5</w:t>
            </w:r>
          </w:p>
        </w:tc>
        <w:tc>
          <w:tcPr>
            <w:tcW w:w="640" w:type="pct"/>
            <w:noWrap w:val="0"/>
            <w:vAlign w:val="center"/>
          </w:tcPr>
          <w:p w14:paraId="36EC942E">
            <w:pPr>
              <w:spacing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0.83</w:t>
            </w:r>
          </w:p>
        </w:tc>
        <w:tc>
          <w:tcPr>
            <w:tcW w:w="640" w:type="pct"/>
            <w:noWrap w:val="0"/>
            <w:vAlign w:val="center"/>
          </w:tcPr>
          <w:p w14:paraId="2BA5F69B">
            <w:pPr>
              <w:spacing w:line="24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1.824</w:t>
            </w:r>
          </w:p>
        </w:tc>
      </w:tr>
      <w:tr w14:paraId="0903E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38" w:type="pct"/>
            <w:noWrap w:val="0"/>
            <w:vAlign w:val="center"/>
          </w:tcPr>
          <w:p w14:paraId="08A8FC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总排口</w:t>
            </w:r>
          </w:p>
        </w:tc>
        <w:tc>
          <w:tcPr>
            <w:tcW w:w="614" w:type="pct"/>
            <w:noWrap w:val="0"/>
            <w:vAlign w:val="center"/>
          </w:tcPr>
          <w:p w14:paraId="5E59CDAD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7.4</w:t>
            </w:r>
          </w:p>
        </w:tc>
        <w:tc>
          <w:tcPr>
            <w:tcW w:w="606" w:type="pct"/>
            <w:noWrap w:val="0"/>
            <w:vAlign w:val="center"/>
          </w:tcPr>
          <w:p w14:paraId="54B24E38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621" w:type="pct"/>
            <w:noWrap w:val="0"/>
            <w:vAlign w:val="center"/>
          </w:tcPr>
          <w:p w14:paraId="2FDC7030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3.3</w:t>
            </w:r>
          </w:p>
        </w:tc>
        <w:tc>
          <w:tcPr>
            <w:tcW w:w="595" w:type="pct"/>
            <w:noWrap w:val="0"/>
            <w:vAlign w:val="center"/>
          </w:tcPr>
          <w:p w14:paraId="3477EE75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640" w:type="pct"/>
            <w:noWrap w:val="0"/>
            <w:vAlign w:val="center"/>
          </w:tcPr>
          <w:p w14:paraId="29494A89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0.19</w:t>
            </w:r>
          </w:p>
        </w:tc>
        <w:tc>
          <w:tcPr>
            <w:tcW w:w="640" w:type="pct"/>
            <w:noWrap w:val="0"/>
            <w:vAlign w:val="center"/>
          </w:tcPr>
          <w:p w14:paraId="4F7C9597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640" w:type="pct"/>
            <w:noWrap w:val="0"/>
            <w:vAlign w:val="center"/>
          </w:tcPr>
          <w:p w14:paraId="72A0552B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ND</w:t>
            </w:r>
          </w:p>
        </w:tc>
      </w:tr>
      <w:tr w14:paraId="443A4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38" w:type="pct"/>
            <w:noWrap w:val="0"/>
            <w:vAlign w:val="center"/>
          </w:tcPr>
          <w:p w14:paraId="396DD86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标准限值</w:t>
            </w:r>
          </w:p>
        </w:tc>
        <w:tc>
          <w:tcPr>
            <w:tcW w:w="614" w:type="pct"/>
            <w:noWrap w:val="0"/>
            <w:vAlign w:val="center"/>
          </w:tcPr>
          <w:p w14:paraId="081C05CD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6-9</w:t>
            </w:r>
          </w:p>
        </w:tc>
        <w:tc>
          <w:tcPr>
            <w:tcW w:w="606" w:type="pct"/>
            <w:noWrap w:val="0"/>
            <w:vAlign w:val="center"/>
          </w:tcPr>
          <w:p w14:paraId="630316F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621" w:type="pct"/>
            <w:noWrap w:val="0"/>
            <w:vAlign w:val="center"/>
          </w:tcPr>
          <w:p w14:paraId="2686CC3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95" w:type="pct"/>
            <w:noWrap w:val="0"/>
            <w:vAlign w:val="center"/>
          </w:tcPr>
          <w:p w14:paraId="561F410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10</w:t>
            </w:r>
          </w:p>
        </w:tc>
        <w:tc>
          <w:tcPr>
            <w:tcW w:w="640" w:type="pct"/>
            <w:noWrap w:val="0"/>
            <w:vAlign w:val="center"/>
          </w:tcPr>
          <w:p w14:paraId="5F7B9CB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640" w:type="pct"/>
            <w:noWrap w:val="0"/>
            <w:vAlign w:val="center"/>
          </w:tcPr>
          <w:p w14:paraId="7F0AF50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640" w:type="pct"/>
            <w:noWrap w:val="0"/>
            <w:vAlign w:val="center"/>
          </w:tcPr>
          <w:p w14:paraId="49C4393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0.5</w:t>
            </w:r>
          </w:p>
        </w:tc>
      </w:tr>
      <w:tr w14:paraId="59170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38" w:type="pct"/>
            <w:noWrap w:val="0"/>
            <w:vAlign w:val="center"/>
          </w:tcPr>
          <w:p w14:paraId="5A456329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614" w:type="pct"/>
            <w:noWrap w:val="0"/>
            <w:vAlign w:val="center"/>
          </w:tcPr>
          <w:p w14:paraId="5216D91A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氨氮</w:t>
            </w:r>
          </w:p>
          <w:p w14:paraId="18ED9979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mg/L）</w:t>
            </w:r>
          </w:p>
        </w:tc>
        <w:tc>
          <w:tcPr>
            <w:tcW w:w="606" w:type="pct"/>
            <w:noWrap w:val="0"/>
            <w:vAlign w:val="center"/>
          </w:tcPr>
          <w:p w14:paraId="5150B92E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总磷</w:t>
            </w:r>
          </w:p>
          <w:p w14:paraId="49DDC3D4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mg/L）</w:t>
            </w:r>
          </w:p>
        </w:tc>
        <w:tc>
          <w:tcPr>
            <w:tcW w:w="621" w:type="pct"/>
            <w:noWrap w:val="0"/>
            <w:vAlign w:val="center"/>
          </w:tcPr>
          <w:p w14:paraId="184FB34C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总氮</w:t>
            </w:r>
          </w:p>
          <w:p w14:paraId="5FC874E7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mg/L）</w:t>
            </w:r>
          </w:p>
        </w:tc>
        <w:tc>
          <w:tcPr>
            <w:tcW w:w="595" w:type="pct"/>
            <w:noWrap w:val="0"/>
            <w:vAlign w:val="center"/>
          </w:tcPr>
          <w:p w14:paraId="4ED70859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色度</w:t>
            </w:r>
          </w:p>
          <w:p w14:paraId="77E91F43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 xml:space="preserve">（倍） </w:t>
            </w:r>
          </w:p>
        </w:tc>
        <w:tc>
          <w:tcPr>
            <w:tcW w:w="640" w:type="pct"/>
            <w:noWrap w:val="0"/>
            <w:vAlign w:val="center"/>
          </w:tcPr>
          <w:p w14:paraId="16D5CD00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粪大肠菌群（个/L）</w:t>
            </w:r>
          </w:p>
        </w:tc>
        <w:tc>
          <w:tcPr>
            <w:tcW w:w="640" w:type="pct"/>
            <w:noWrap w:val="0"/>
            <w:vAlign w:val="center"/>
          </w:tcPr>
          <w:p w14:paraId="3C6F94E0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汞</w:t>
            </w:r>
          </w:p>
          <w:p w14:paraId="1D4A939A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mg/L）</w:t>
            </w:r>
          </w:p>
        </w:tc>
        <w:tc>
          <w:tcPr>
            <w:tcW w:w="640" w:type="pct"/>
            <w:noWrap w:val="0"/>
            <w:vAlign w:val="center"/>
          </w:tcPr>
          <w:p w14:paraId="4775EE29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铬</w:t>
            </w:r>
          </w:p>
          <w:p w14:paraId="2DE576FD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 xml:space="preserve">mg/L） </w:t>
            </w:r>
          </w:p>
        </w:tc>
      </w:tr>
      <w:tr w14:paraId="23E6C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38" w:type="pct"/>
            <w:noWrap w:val="0"/>
            <w:vAlign w:val="center"/>
          </w:tcPr>
          <w:p w14:paraId="164BE107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进口</w:t>
            </w:r>
          </w:p>
        </w:tc>
        <w:tc>
          <w:tcPr>
            <w:tcW w:w="614" w:type="pct"/>
            <w:noWrap w:val="0"/>
            <w:vAlign w:val="center"/>
          </w:tcPr>
          <w:p w14:paraId="245FDD62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40.1</w:t>
            </w:r>
          </w:p>
        </w:tc>
        <w:tc>
          <w:tcPr>
            <w:tcW w:w="606" w:type="pct"/>
            <w:noWrap w:val="0"/>
            <w:vAlign w:val="center"/>
          </w:tcPr>
          <w:p w14:paraId="2D1BAE6F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5.80</w:t>
            </w:r>
          </w:p>
        </w:tc>
        <w:tc>
          <w:tcPr>
            <w:tcW w:w="621" w:type="pct"/>
            <w:noWrap w:val="0"/>
            <w:vAlign w:val="center"/>
          </w:tcPr>
          <w:p w14:paraId="7AAD04B4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47.4</w:t>
            </w:r>
          </w:p>
        </w:tc>
        <w:tc>
          <w:tcPr>
            <w:tcW w:w="595" w:type="pct"/>
            <w:noWrap w:val="0"/>
            <w:vAlign w:val="center"/>
          </w:tcPr>
          <w:p w14:paraId="2C8BEAA4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640" w:type="pct"/>
            <w:noWrap w:val="0"/>
            <w:vAlign w:val="center"/>
          </w:tcPr>
          <w:p w14:paraId="0EF5ED3E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≥2.4*10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  <w:lang w:val="en-US" w:eastAsia="zh-CN"/>
              </w:rPr>
              <w:t>4</w:t>
            </w:r>
          </w:p>
        </w:tc>
        <w:tc>
          <w:tcPr>
            <w:tcW w:w="640" w:type="pct"/>
            <w:noWrap w:val="0"/>
            <w:vAlign w:val="center"/>
          </w:tcPr>
          <w:p w14:paraId="4A8F6E74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640" w:type="pct"/>
            <w:noWrap w:val="0"/>
            <w:vAlign w:val="center"/>
          </w:tcPr>
          <w:p w14:paraId="49E60B98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0.00076</w:t>
            </w:r>
          </w:p>
        </w:tc>
      </w:tr>
      <w:tr w14:paraId="6A0E8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38" w:type="pct"/>
            <w:noWrap w:val="0"/>
            <w:vAlign w:val="center"/>
          </w:tcPr>
          <w:p w14:paraId="0DCD8F3C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总排口</w:t>
            </w:r>
          </w:p>
        </w:tc>
        <w:tc>
          <w:tcPr>
            <w:tcW w:w="614" w:type="pct"/>
            <w:noWrap w:val="0"/>
            <w:vAlign w:val="center"/>
          </w:tcPr>
          <w:p w14:paraId="276852C8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0.255</w:t>
            </w:r>
          </w:p>
        </w:tc>
        <w:tc>
          <w:tcPr>
            <w:tcW w:w="606" w:type="pct"/>
            <w:noWrap w:val="0"/>
            <w:vAlign w:val="center"/>
          </w:tcPr>
          <w:p w14:paraId="0F8896A4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0.17</w:t>
            </w:r>
          </w:p>
        </w:tc>
        <w:tc>
          <w:tcPr>
            <w:tcW w:w="621" w:type="pct"/>
            <w:noWrap w:val="0"/>
            <w:vAlign w:val="center"/>
          </w:tcPr>
          <w:p w14:paraId="0D41D9BA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5.02</w:t>
            </w:r>
          </w:p>
        </w:tc>
        <w:tc>
          <w:tcPr>
            <w:tcW w:w="595" w:type="pct"/>
            <w:noWrap w:val="0"/>
            <w:vAlign w:val="center"/>
          </w:tcPr>
          <w:p w14:paraId="1ABFFB86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40" w:type="pct"/>
            <w:noWrap w:val="0"/>
            <w:vAlign w:val="center"/>
          </w:tcPr>
          <w:p w14:paraId="23D4A632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7.9*10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640" w:type="pct"/>
            <w:noWrap w:val="0"/>
            <w:vAlign w:val="center"/>
          </w:tcPr>
          <w:p w14:paraId="4F999CE7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640" w:type="pct"/>
            <w:noWrap w:val="0"/>
            <w:vAlign w:val="center"/>
          </w:tcPr>
          <w:p w14:paraId="605126BF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0.00031</w:t>
            </w:r>
          </w:p>
        </w:tc>
      </w:tr>
      <w:tr w14:paraId="397AC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38" w:type="pct"/>
            <w:noWrap w:val="0"/>
            <w:vAlign w:val="center"/>
          </w:tcPr>
          <w:p w14:paraId="7A5F416C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标准限值</w:t>
            </w:r>
          </w:p>
        </w:tc>
        <w:tc>
          <w:tcPr>
            <w:tcW w:w="614" w:type="pct"/>
            <w:noWrap w:val="0"/>
            <w:vAlign w:val="center"/>
          </w:tcPr>
          <w:p w14:paraId="44739580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606" w:type="pct"/>
            <w:noWrap w:val="0"/>
            <w:vAlign w:val="center"/>
          </w:tcPr>
          <w:p w14:paraId="4C7C2934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0.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21" w:type="pct"/>
            <w:noWrap w:val="0"/>
            <w:vAlign w:val="center"/>
          </w:tcPr>
          <w:p w14:paraId="078C5C68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95" w:type="pct"/>
            <w:noWrap w:val="0"/>
            <w:vAlign w:val="center"/>
          </w:tcPr>
          <w:p w14:paraId="4756B8B3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30</w:t>
            </w:r>
          </w:p>
        </w:tc>
        <w:tc>
          <w:tcPr>
            <w:tcW w:w="640" w:type="pct"/>
            <w:noWrap w:val="0"/>
            <w:vAlign w:val="center"/>
          </w:tcPr>
          <w:p w14:paraId="4770D5C8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vertAlign w:val="superscript"/>
                <w:lang w:val="en-US" w:eastAsia="zh-CN"/>
              </w:rPr>
              <w:t>3</w:t>
            </w:r>
          </w:p>
        </w:tc>
        <w:tc>
          <w:tcPr>
            <w:tcW w:w="640" w:type="pct"/>
            <w:noWrap w:val="0"/>
            <w:vAlign w:val="center"/>
          </w:tcPr>
          <w:p w14:paraId="6F88D41B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0.001</w:t>
            </w:r>
          </w:p>
        </w:tc>
        <w:tc>
          <w:tcPr>
            <w:tcW w:w="640" w:type="pct"/>
            <w:noWrap w:val="0"/>
            <w:vAlign w:val="center"/>
          </w:tcPr>
          <w:p w14:paraId="0C1EA816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0.1</w:t>
            </w:r>
          </w:p>
        </w:tc>
      </w:tr>
      <w:tr w14:paraId="53B29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38" w:type="pct"/>
            <w:noWrap w:val="0"/>
            <w:vAlign w:val="center"/>
          </w:tcPr>
          <w:p w14:paraId="40A3A840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614" w:type="pct"/>
            <w:noWrap w:val="0"/>
            <w:vAlign w:val="center"/>
          </w:tcPr>
          <w:p w14:paraId="09CF8AE7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镉</w:t>
            </w:r>
          </w:p>
          <w:p w14:paraId="48CA2B53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mg/L）</w:t>
            </w:r>
          </w:p>
        </w:tc>
        <w:tc>
          <w:tcPr>
            <w:tcW w:w="606" w:type="pct"/>
            <w:noWrap w:val="0"/>
            <w:vAlign w:val="center"/>
          </w:tcPr>
          <w:p w14:paraId="0141159B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六价铬</w:t>
            </w:r>
          </w:p>
          <w:p w14:paraId="53427D08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mg/L）</w:t>
            </w:r>
          </w:p>
        </w:tc>
        <w:tc>
          <w:tcPr>
            <w:tcW w:w="621" w:type="pct"/>
            <w:noWrap w:val="0"/>
            <w:vAlign w:val="center"/>
          </w:tcPr>
          <w:p w14:paraId="4D34BE94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砷</w:t>
            </w:r>
          </w:p>
          <w:p w14:paraId="47541C49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mg/L）</w:t>
            </w:r>
          </w:p>
        </w:tc>
        <w:tc>
          <w:tcPr>
            <w:tcW w:w="595" w:type="pct"/>
            <w:noWrap w:val="0"/>
            <w:vAlign w:val="center"/>
          </w:tcPr>
          <w:p w14:paraId="3D889B7B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铅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（mg/L）</w:t>
            </w:r>
          </w:p>
        </w:tc>
        <w:tc>
          <w:tcPr>
            <w:tcW w:w="640" w:type="pct"/>
            <w:noWrap w:val="0"/>
            <w:vAlign w:val="center"/>
          </w:tcPr>
          <w:p w14:paraId="59AE1897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烷基汞</w:t>
            </w:r>
          </w:p>
          <w:p w14:paraId="351979BB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ng/L）</w:t>
            </w:r>
          </w:p>
        </w:tc>
        <w:tc>
          <w:tcPr>
            <w:tcW w:w="640" w:type="pct"/>
            <w:noWrap w:val="0"/>
            <w:vAlign w:val="center"/>
          </w:tcPr>
          <w:p w14:paraId="03C3525B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0" w:type="pct"/>
            <w:noWrap w:val="0"/>
            <w:vAlign w:val="center"/>
          </w:tcPr>
          <w:p w14:paraId="3B475AA1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7245B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38" w:type="pct"/>
            <w:noWrap w:val="0"/>
            <w:vAlign w:val="center"/>
          </w:tcPr>
          <w:p w14:paraId="3C126F2A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进口</w:t>
            </w:r>
          </w:p>
        </w:tc>
        <w:tc>
          <w:tcPr>
            <w:tcW w:w="614" w:type="pct"/>
            <w:noWrap w:val="0"/>
            <w:vAlign w:val="center"/>
          </w:tcPr>
          <w:p w14:paraId="45CFD2CD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606" w:type="pct"/>
            <w:noWrap w:val="0"/>
            <w:vAlign w:val="center"/>
          </w:tcPr>
          <w:p w14:paraId="7C5E6918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621" w:type="pct"/>
            <w:noWrap w:val="0"/>
            <w:vAlign w:val="center"/>
          </w:tcPr>
          <w:p w14:paraId="76F80582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0.00071</w:t>
            </w:r>
          </w:p>
        </w:tc>
        <w:tc>
          <w:tcPr>
            <w:tcW w:w="595" w:type="pct"/>
            <w:noWrap w:val="0"/>
            <w:vAlign w:val="center"/>
          </w:tcPr>
          <w:p w14:paraId="3F9CF25C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0.00073</w:t>
            </w:r>
          </w:p>
        </w:tc>
        <w:tc>
          <w:tcPr>
            <w:tcW w:w="640" w:type="pct"/>
            <w:noWrap w:val="0"/>
            <w:vAlign w:val="center"/>
          </w:tcPr>
          <w:p w14:paraId="74CAF8AC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ND</w:t>
            </w:r>
          </w:p>
        </w:tc>
        <w:tc>
          <w:tcPr>
            <w:tcW w:w="640" w:type="pct"/>
            <w:noWrap w:val="0"/>
            <w:vAlign w:val="center"/>
          </w:tcPr>
          <w:p w14:paraId="1CA1B781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0" w:type="pct"/>
            <w:noWrap w:val="0"/>
            <w:vAlign w:val="center"/>
          </w:tcPr>
          <w:p w14:paraId="11FEC4D8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49817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38" w:type="pct"/>
            <w:noWrap w:val="0"/>
            <w:vAlign w:val="center"/>
          </w:tcPr>
          <w:p w14:paraId="1FE91932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总排口</w:t>
            </w:r>
          </w:p>
        </w:tc>
        <w:tc>
          <w:tcPr>
            <w:tcW w:w="614" w:type="pct"/>
            <w:noWrap w:val="0"/>
            <w:vAlign w:val="center"/>
          </w:tcPr>
          <w:p w14:paraId="3F323033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606" w:type="pct"/>
            <w:noWrap w:val="0"/>
            <w:vAlign w:val="center"/>
          </w:tcPr>
          <w:p w14:paraId="540D1F11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621" w:type="pct"/>
            <w:noWrap w:val="0"/>
            <w:vAlign w:val="center"/>
          </w:tcPr>
          <w:p w14:paraId="7EC5052D">
            <w:pPr>
              <w:spacing w:line="240" w:lineRule="atLeas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0.00032</w:t>
            </w:r>
          </w:p>
        </w:tc>
        <w:tc>
          <w:tcPr>
            <w:tcW w:w="595" w:type="pct"/>
            <w:noWrap w:val="0"/>
            <w:vAlign w:val="center"/>
          </w:tcPr>
          <w:p w14:paraId="08A3C319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0.00042</w:t>
            </w:r>
          </w:p>
        </w:tc>
        <w:tc>
          <w:tcPr>
            <w:tcW w:w="640" w:type="pct"/>
            <w:noWrap w:val="0"/>
            <w:vAlign w:val="center"/>
          </w:tcPr>
          <w:p w14:paraId="41C450BC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ND</w:t>
            </w:r>
          </w:p>
        </w:tc>
        <w:tc>
          <w:tcPr>
            <w:tcW w:w="640" w:type="pct"/>
            <w:noWrap w:val="0"/>
            <w:vAlign w:val="center"/>
          </w:tcPr>
          <w:p w14:paraId="14F016AF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0" w:type="pct"/>
            <w:noWrap w:val="0"/>
            <w:vAlign w:val="center"/>
          </w:tcPr>
          <w:p w14:paraId="546EC9F3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4DBF6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38" w:type="pct"/>
            <w:noWrap w:val="0"/>
            <w:vAlign w:val="center"/>
          </w:tcPr>
          <w:p w14:paraId="3F8B69EC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标准限值</w:t>
            </w:r>
          </w:p>
        </w:tc>
        <w:tc>
          <w:tcPr>
            <w:tcW w:w="614" w:type="pct"/>
            <w:noWrap w:val="0"/>
            <w:vAlign w:val="center"/>
          </w:tcPr>
          <w:p w14:paraId="3F246934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0.01</w:t>
            </w:r>
          </w:p>
        </w:tc>
        <w:tc>
          <w:tcPr>
            <w:tcW w:w="606" w:type="pct"/>
            <w:noWrap w:val="0"/>
            <w:vAlign w:val="center"/>
          </w:tcPr>
          <w:p w14:paraId="56690E2C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0.05</w:t>
            </w:r>
          </w:p>
        </w:tc>
        <w:tc>
          <w:tcPr>
            <w:tcW w:w="621" w:type="pct"/>
            <w:noWrap w:val="0"/>
            <w:vAlign w:val="center"/>
          </w:tcPr>
          <w:p w14:paraId="3E389D9F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0.1</w:t>
            </w:r>
          </w:p>
        </w:tc>
        <w:tc>
          <w:tcPr>
            <w:tcW w:w="595" w:type="pct"/>
            <w:noWrap w:val="0"/>
            <w:vAlign w:val="center"/>
          </w:tcPr>
          <w:p w14:paraId="0C739C73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0.1</w:t>
            </w:r>
          </w:p>
        </w:tc>
        <w:tc>
          <w:tcPr>
            <w:tcW w:w="640" w:type="pct"/>
            <w:noWrap w:val="0"/>
            <w:vAlign w:val="center"/>
          </w:tcPr>
          <w:p w14:paraId="0AB06E83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不得检出</w:t>
            </w:r>
          </w:p>
        </w:tc>
        <w:tc>
          <w:tcPr>
            <w:tcW w:w="640" w:type="pct"/>
            <w:noWrap w:val="0"/>
            <w:vAlign w:val="center"/>
          </w:tcPr>
          <w:p w14:paraId="0F936A9F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0" w:type="pct"/>
            <w:noWrap w:val="0"/>
            <w:vAlign w:val="center"/>
          </w:tcPr>
          <w:p w14:paraId="1C1CA01C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6830B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38" w:type="pct"/>
            <w:noWrap w:val="0"/>
            <w:vAlign w:val="center"/>
          </w:tcPr>
          <w:p w14:paraId="5ED5D5FF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评价</w:t>
            </w:r>
          </w:p>
        </w:tc>
        <w:tc>
          <w:tcPr>
            <w:tcW w:w="614" w:type="pct"/>
            <w:noWrap w:val="0"/>
            <w:vAlign w:val="center"/>
          </w:tcPr>
          <w:p w14:paraId="21477F52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达标</w:t>
            </w:r>
          </w:p>
        </w:tc>
        <w:tc>
          <w:tcPr>
            <w:tcW w:w="606" w:type="pct"/>
            <w:noWrap w:val="0"/>
            <w:vAlign w:val="center"/>
          </w:tcPr>
          <w:p w14:paraId="7E3832BF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达标</w:t>
            </w:r>
          </w:p>
        </w:tc>
        <w:tc>
          <w:tcPr>
            <w:tcW w:w="621" w:type="pct"/>
            <w:noWrap w:val="0"/>
            <w:vAlign w:val="center"/>
          </w:tcPr>
          <w:p w14:paraId="783C1310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达标</w:t>
            </w:r>
          </w:p>
        </w:tc>
        <w:tc>
          <w:tcPr>
            <w:tcW w:w="595" w:type="pct"/>
            <w:noWrap w:val="0"/>
            <w:vAlign w:val="center"/>
          </w:tcPr>
          <w:p w14:paraId="6B81129D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达标</w:t>
            </w:r>
          </w:p>
        </w:tc>
        <w:tc>
          <w:tcPr>
            <w:tcW w:w="640" w:type="pct"/>
            <w:noWrap w:val="0"/>
            <w:vAlign w:val="center"/>
          </w:tcPr>
          <w:p w14:paraId="5331BE0E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</w:rPr>
              <w:t>达标</w:t>
            </w:r>
          </w:p>
        </w:tc>
        <w:tc>
          <w:tcPr>
            <w:tcW w:w="640" w:type="pct"/>
            <w:noWrap w:val="0"/>
            <w:vAlign w:val="center"/>
          </w:tcPr>
          <w:p w14:paraId="699BA01A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40" w:type="pct"/>
            <w:noWrap w:val="0"/>
            <w:vAlign w:val="center"/>
          </w:tcPr>
          <w:p w14:paraId="04D6A2AD">
            <w:pPr>
              <w:spacing w:line="24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</w:tr>
    </w:tbl>
    <w:p w14:paraId="1DE7CB00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zh-CN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zh-CN" w:eastAsia="zh-CN" w:bidi="ar-SA"/>
        </w:rPr>
        <w:t>本次检测结果表明，茂县县城污水处理厂出水口水质所测指标除水温不纳入评价外，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氨氮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化学需氧量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五日生化需氧量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总磷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总氮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均符合《四川省岷江、沱江流域水污染物排放标准》（DB51/ 2311-2016）表1中“城镇污水处理厂”标准限值要求，pH值、色度、悬浮物、石油类、动植物油类、粪大肠菌群、阴离子表面活性剂均符合《城镇污水处理厂污染物排放标准》(GB18918-2002)及修改单表1“一级标准A标准”中标准限值要求，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zh-CN" w:eastAsia="zh-CN" w:bidi="ar-SA"/>
        </w:rPr>
        <w:t>其余指标均符合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《城镇污水处理厂污染物排放标准》（GB18918-2002）及修改单表2中标准限值要求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zh-CN" w:eastAsia="zh-CN" w:bidi="ar-SA"/>
        </w:rPr>
        <w:t>。</w:t>
      </w:r>
    </w:p>
    <w:bookmarkEnd w:id="100"/>
    <w:p w14:paraId="601C77EA">
      <w:pPr>
        <w:pStyle w:val="5"/>
        <w:bidi w:val="0"/>
        <w:rPr>
          <w:rFonts w:hint="default"/>
          <w:color w:val="auto"/>
          <w:lang w:val="en-US" w:eastAsia="zh-CN"/>
        </w:rPr>
      </w:pPr>
      <w:bookmarkStart w:id="107" w:name="_Toc20976"/>
      <w:bookmarkStart w:id="108" w:name="_Toc16251"/>
      <w:bookmarkStart w:id="109" w:name="_Toc13121"/>
      <w:bookmarkStart w:id="110" w:name="_Toc480883293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>.3 结论</w:t>
      </w:r>
      <w:bookmarkEnd w:id="107"/>
      <w:bookmarkEnd w:id="108"/>
      <w:bookmarkEnd w:id="109"/>
    </w:p>
    <w:p w14:paraId="76889D79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zh-CN" w:eastAsia="zh-CN" w:bidi="ar-SA"/>
        </w:rPr>
      </w:pPr>
      <w:bookmarkStart w:id="111" w:name="_Toc9958"/>
      <w:bookmarkStart w:id="112" w:name="_Toc15055"/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zh-CN" w:eastAsia="zh-CN" w:bidi="ar-SA"/>
        </w:rPr>
        <w:t>检测结果表明，茂县县城污水处理厂出水口水质所测指标除水温不纳入评价外，氨氮、化学需氧量、五日生化需氧量、总磷、总氮均符合《四川省岷江、沱江流域水污染物排放标准》（DB51/ 2311-2016）表1中“城镇污水处理厂”标准限值要求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zh-CN" w:eastAsia="zh-CN" w:bidi="ar-SA"/>
        </w:rPr>
        <w:t>，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zh-CN" w:eastAsia="zh-CN" w:bidi="ar-SA"/>
        </w:rPr>
        <w:t>其余指标均符合《城镇污水处理厂污染物排放标准》（GB18918-2002）表1中一级A标准限值和表2中标准限值。</w:t>
      </w:r>
    </w:p>
    <w:p w14:paraId="33854AD7">
      <w:pPr>
        <w:pStyle w:val="4"/>
        <w:bidi w:val="0"/>
        <w:rPr>
          <w:rFonts w:hint="default"/>
          <w:color w:val="auto"/>
          <w:lang w:val="en-US" w:eastAsia="zh-CN"/>
        </w:rPr>
      </w:pPr>
      <w:bookmarkStart w:id="113" w:name="_Toc29883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 xml:space="preserve"> 声环境监测</w:t>
      </w:r>
      <w:bookmarkEnd w:id="111"/>
      <w:bookmarkEnd w:id="112"/>
      <w:bookmarkEnd w:id="113"/>
    </w:p>
    <w:p w14:paraId="2972F944"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，开展了声环境质量监测，对城市功能区声环境质量监测3个点位（畅馨苑</w:t>
      </w:r>
      <w:r>
        <w:rPr>
          <w:rFonts w:hint="eastAsia" w:eastAsia="方正仿宋_GB2312" w:cs="Times New Roman"/>
          <w:color w:val="auto"/>
          <w:sz w:val="28"/>
          <w:szCs w:val="28"/>
          <w:lang w:val="en-US" w:eastAsia="zh-CN"/>
        </w:rPr>
        <w:t>A区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、光大小区、周六福点位）进行了监测。</w:t>
      </w:r>
    </w:p>
    <w:p w14:paraId="742BAA50">
      <w:pPr>
        <w:pStyle w:val="5"/>
        <w:bidi w:val="0"/>
        <w:rPr>
          <w:rFonts w:hint="default"/>
          <w:color w:val="auto"/>
          <w:lang w:val="en-US" w:eastAsia="zh-CN"/>
        </w:rPr>
      </w:pPr>
      <w:bookmarkStart w:id="114" w:name="_Toc22244"/>
      <w:bookmarkStart w:id="115" w:name="_Toc8561"/>
      <w:bookmarkStart w:id="116" w:name="_Toc32532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>.1 评价标准</w:t>
      </w:r>
      <w:bookmarkEnd w:id="114"/>
      <w:bookmarkEnd w:id="115"/>
      <w:bookmarkEnd w:id="116"/>
    </w:p>
    <w:p w14:paraId="5D328459"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《声环境质量标准》（GB 3096-2008）。</w:t>
      </w:r>
    </w:p>
    <w:p w14:paraId="73BED72E">
      <w:pPr>
        <w:pStyle w:val="13"/>
        <w:jc w:val="center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表2-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 xml:space="preserve"> 噪声环境限值</w:t>
      </w:r>
    </w:p>
    <w:p w14:paraId="09FA4988">
      <w:pPr>
        <w:pStyle w:val="2"/>
        <w:jc w:val="right"/>
        <w:rPr>
          <w:rFonts w:hint="default" w:ascii="宋体" w:hAnsi="Times New Roman" w:eastAsia="宋体" w:cs="宋体"/>
          <w:color w:val="auto"/>
          <w:lang w:val="en-US" w:eastAsia="zh-CN"/>
        </w:rPr>
      </w:pPr>
      <w:r>
        <w:rPr>
          <w:rFonts w:hint="default" w:ascii="宋体" w:hAnsi="Times New Roman" w:eastAsia="宋体" w:cs="宋体"/>
          <w:color w:val="auto"/>
          <w:lang w:val="en-US" w:eastAsia="zh-CN"/>
        </w:rPr>
        <w:t>单位：dB（A）</w:t>
      </w:r>
    </w:p>
    <w:tbl>
      <w:tblPr>
        <w:tblStyle w:val="3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1742"/>
        <w:gridCol w:w="2513"/>
        <w:gridCol w:w="2526"/>
      </w:tblGrid>
      <w:tr w14:paraId="4FB48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5CFC5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《声环境质量标准》（GB 3096-2008）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表1 环境噪声限值</w:t>
            </w:r>
          </w:p>
        </w:tc>
      </w:tr>
      <w:tr w14:paraId="19D3D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041" w:type="pct"/>
            <w:gridSpan w:val="2"/>
            <w:vMerge w:val="restart"/>
            <w:noWrap w:val="0"/>
            <w:vAlign w:val="center"/>
          </w:tcPr>
          <w:p w14:paraId="2FA6C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声环境功能区类别</w:t>
            </w:r>
          </w:p>
        </w:tc>
        <w:tc>
          <w:tcPr>
            <w:tcW w:w="2958" w:type="pct"/>
            <w:gridSpan w:val="2"/>
            <w:noWrap w:val="0"/>
            <w:vAlign w:val="center"/>
          </w:tcPr>
          <w:p w14:paraId="4BD1F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时段</w:t>
            </w:r>
          </w:p>
        </w:tc>
      </w:tr>
      <w:tr w14:paraId="1472D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041" w:type="pct"/>
            <w:gridSpan w:val="2"/>
            <w:vMerge w:val="continue"/>
            <w:noWrap w:val="0"/>
            <w:vAlign w:val="center"/>
          </w:tcPr>
          <w:p w14:paraId="26898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476" w:type="pct"/>
            <w:noWrap w:val="0"/>
            <w:vAlign w:val="center"/>
          </w:tcPr>
          <w:p w14:paraId="38499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昼间</w:t>
            </w:r>
          </w:p>
        </w:tc>
        <w:tc>
          <w:tcPr>
            <w:tcW w:w="1481" w:type="pct"/>
            <w:noWrap w:val="0"/>
            <w:vAlign w:val="center"/>
          </w:tcPr>
          <w:p w14:paraId="615BC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夜间</w:t>
            </w:r>
          </w:p>
        </w:tc>
      </w:tr>
      <w:tr w14:paraId="22E0C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041" w:type="pct"/>
            <w:gridSpan w:val="2"/>
            <w:noWrap w:val="0"/>
            <w:vAlign w:val="center"/>
          </w:tcPr>
          <w:p w14:paraId="42D7E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0类</w:t>
            </w:r>
          </w:p>
        </w:tc>
        <w:tc>
          <w:tcPr>
            <w:tcW w:w="1476" w:type="pct"/>
            <w:noWrap w:val="0"/>
            <w:vAlign w:val="center"/>
          </w:tcPr>
          <w:p w14:paraId="4A1A9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481" w:type="pct"/>
            <w:noWrap w:val="0"/>
            <w:vAlign w:val="center"/>
          </w:tcPr>
          <w:p w14:paraId="5C098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</w:tr>
      <w:tr w14:paraId="277A9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041" w:type="pct"/>
            <w:gridSpan w:val="2"/>
            <w:noWrap w:val="0"/>
            <w:vAlign w:val="center"/>
          </w:tcPr>
          <w:p w14:paraId="5CB12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1类</w:t>
            </w:r>
          </w:p>
        </w:tc>
        <w:tc>
          <w:tcPr>
            <w:tcW w:w="1476" w:type="pct"/>
            <w:noWrap w:val="0"/>
            <w:vAlign w:val="center"/>
          </w:tcPr>
          <w:p w14:paraId="46B54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1481" w:type="pct"/>
            <w:noWrap w:val="0"/>
            <w:vAlign w:val="center"/>
          </w:tcPr>
          <w:p w14:paraId="7DD55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45</w:t>
            </w:r>
          </w:p>
        </w:tc>
      </w:tr>
      <w:tr w14:paraId="24DD0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041" w:type="pct"/>
            <w:gridSpan w:val="2"/>
            <w:noWrap w:val="0"/>
            <w:vAlign w:val="center"/>
          </w:tcPr>
          <w:p w14:paraId="4368C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2类</w:t>
            </w:r>
          </w:p>
        </w:tc>
        <w:tc>
          <w:tcPr>
            <w:tcW w:w="1476" w:type="pct"/>
            <w:noWrap w:val="0"/>
            <w:vAlign w:val="center"/>
          </w:tcPr>
          <w:p w14:paraId="46EA7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481" w:type="pct"/>
            <w:noWrap w:val="0"/>
            <w:vAlign w:val="center"/>
          </w:tcPr>
          <w:p w14:paraId="412E2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</w:tr>
      <w:tr w14:paraId="1B806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041" w:type="pct"/>
            <w:gridSpan w:val="2"/>
            <w:noWrap w:val="0"/>
            <w:vAlign w:val="center"/>
          </w:tcPr>
          <w:p w14:paraId="6086B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3类</w:t>
            </w:r>
          </w:p>
        </w:tc>
        <w:tc>
          <w:tcPr>
            <w:tcW w:w="1476" w:type="pct"/>
            <w:noWrap w:val="0"/>
            <w:vAlign w:val="center"/>
          </w:tcPr>
          <w:p w14:paraId="33F22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1481" w:type="pct"/>
            <w:noWrap w:val="0"/>
            <w:vAlign w:val="center"/>
          </w:tcPr>
          <w:p w14:paraId="009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55</w:t>
            </w:r>
          </w:p>
        </w:tc>
      </w:tr>
      <w:tr w14:paraId="2BC47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pct"/>
            <w:vMerge w:val="restart"/>
            <w:noWrap w:val="0"/>
            <w:vAlign w:val="center"/>
          </w:tcPr>
          <w:p w14:paraId="4E75B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4类</w:t>
            </w:r>
          </w:p>
        </w:tc>
        <w:tc>
          <w:tcPr>
            <w:tcW w:w="1023" w:type="pct"/>
            <w:noWrap w:val="0"/>
            <w:vAlign w:val="center"/>
          </w:tcPr>
          <w:p w14:paraId="6BBFA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4a类</w:t>
            </w:r>
          </w:p>
        </w:tc>
        <w:tc>
          <w:tcPr>
            <w:tcW w:w="1476" w:type="pct"/>
            <w:noWrap w:val="0"/>
            <w:vAlign w:val="center"/>
          </w:tcPr>
          <w:p w14:paraId="6254E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481" w:type="pct"/>
            <w:noWrap w:val="0"/>
            <w:vAlign w:val="center"/>
          </w:tcPr>
          <w:p w14:paraId="1375E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55</w:t>
            </w:r>
          </w:p>
        </w:tc>
      </w:tr>
      <w:tr w14:paraId="757F7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pct"/>
            <w:vMerge w:val="continue"/>
            <w:noWrap w:val="0"/>
            <w:vAlign w:val="center"/>
          </w:tcPr>
          <w:p w14:paraId="66E83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23" w:type="pct"/>
            <w:noWrap w:val="0"/>
            <w:vAlign w:val="center"/>
          </w:tcPr>
          <w:p w14:paraId="4464E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4b类</w:t>
            </w:r>
          </w:p>
        </w:tc>
        <w:tc>
          <w:tcPr>
            <w:tcW w:w="1476" w:type="pct"/>
            <w:noWrap w:val="0"/>
            <w:vAlign w:val="center"/>
          </w:tcPr>
          <w:p w14:paraId="27ED4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481" w:type="pct"/>
            <w:noWrap w:val="0"/>
            <w:vAlign w:val="center"/>
          </w:tcPr>
          <w:p w14:paraId="0FDCD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60</w:t>
            </w:r>
          </w:p>
        </w:tc>
      </w:tr>
    </w:tbl>
    <w:p w14:paraId="43477ABC">
      <w:pPr>
        <w:pStyle w:val="5"/>
        <w:bidi w:val="0"/>
        <w:rPr>
          <w:rFonts w:hint="default"/>
          <w:color w:val="auto"/>
          <w:lang w:val="en-US" w:eastAsia="zh-CN"/>
        </w:rPr>
      </w:pPr>
      <w:bookmarkStart w:id="117" w:name="_Toc31421"/>
      <w:bookmarkStart w:id="118" w:name="_Toc4842"/>
      <w:bookmarkStart w:id="119" w:name="_Toc5788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>.2 监测结果及现状评价</w:t>
      </w:r>
      <w:bookmarkEnd w:id="117"/>
      <w:bookmarkEnd w:id="118"/>
      <w:bookmarkEnd w:id="119"/>
    </w:p>
    <w:p w14:paraId="19A3801F">
      <w:pPr>
        <w:autoSpaceDE/>
        <w:autoSpaceDN/>
        <w:adjustRightInd/>
        <w:spacing w:beforeLines="0" w:afterLines="0" w:line="240" w:lineRule="auto"/>
        <w:ind w:firstLine="0" w:firstLineChars="0"/>
        <w:jc w:val="center"/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表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-1</w:t>
      </w:r>
      <w:r>
        <w:rPr>
          <w:rFonts w:hint="eastAsia" w:eastAsia="方正仿宋_GB2312" w:cs="Times New Roman"/>
          <w:b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 xml:space="preserve"> 城市功能区声环境质量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监测结果</w:t>
      </w:r>
    </w:p>
    <w:tbl>
      <w:tblPr>
        <w:tblStyle w:val="3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759"/>
        <w:gridCol w:w="533"/>
        <w:gridCol w:w="1094"/>
        <w:gridCol w:w="796"/>
        <w:gridCol w:w="2"/>
        <w:gridCol w:w="794"/>
        <w:gridCol w:w="4"/>
        <w:gridCol w:w="792"/>
        <w:gridCol w:w="6"/>
        <w:gridCol w:w="790"/>
        <w:gridCol w:w="8"/>
        <w:gridCol w:w="788"/>
        <w:gridCol w:w="10"/>
        <w:gridCol w:w="788"/>
        <w:gridCol w:w="12"/>
        <w:gridCol w:w="404"/>
        <w:gridCol w:w="741"/>
        <w:gridCol w:w="10"/>
      </w:tblGrid>
      <w:tr w14:paraId="3E152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22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095D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测点编号</w:t>
            </w:r>
          </w:p>
        </w:tc>
        <w:tc>
          <w:tcPr>
            <w:tcW w:w="4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A633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检测点位</w:t>
            </w:r>
          </w:p>
        </w:tc>
        <w:tc>
          <w:tcPr>
            <w:tcW w:w="3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A0EA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检测时间</w:t>
            </w:r>
          </w:p>
        </w:tc>
        <w:tc>
          <w:tcPr>
            <w:tcW w:w="627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66DB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检测时段</w:t>
            </w:r>
          </w:p>
        </w:tc>
        <w:tc>
          <w:tcPr>
            <w:tcW w:w="3408" w:type="pct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78F0B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检测结果</w:t>
            </w:r>
          </w:p>
        </w:tc>
      </w:tr>
      <w:tr w14:paraId="50605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3F8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A8D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0D8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6B8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center"/>
          </w:tcPr>
          <w:p w14:paraId="2FC79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</w:rPr>
              <w:t>等效声级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u w:val="none"/>
              </w:rPr>
              <w:t>L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u w:val="none"/>
                <w:vertAlign w:val="subscript"/>
              </w:rPr>
              <w:t>eq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u w:val="none"/>
              </w:rPr>
              <w:t>[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</w:rPr>
              <w:t>dB(A)]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D643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</w:rPr>
              <w:t>等效声级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u w:val="none"/>
              </w:rPr>
              <w:t>L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u w:val="none"/>
                <w:vertAlign w:val="subscript"/>
                <w:lang w:val="en-US" w:eastAsia="zh-CN"/>
              </w:rPr>
              <w:t>10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u w:val="none"/>
              </w:rPr>
              <w:t>[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</w:rPr>
              <w:t>dB(A)]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036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</w:rPr>
              <w:t>等效声级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u w:val="none"/>
              </w:rPr>
              <w:t>L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u w:val="none"/>
                <w:vertAlign w:val="subscript"/>
                <w:lang w:val="en-US" w:eastAsia="zh-CN"/>
              </w:rPr>
              <w:t>50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u w:val="none"/>
              </w:rPr>
              <w:t>[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</w:rPr>
              <w:t>dB(A)]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C28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</w:rPr>
              <w:t>等效声级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u w:val="none"/>
              </w:rPr>
              <w:t>L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u w:val="none"/>
                <w:vertAlign w:val="subscript"/>
                <w:lang w:val="en-US" w:eastAsia="zh-CN"/>
              </w:rPr>
              <w:t>90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u w:val="none"/>
              </w:rPr>
              <w:t>[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</w:rPr>
              <w:t>dB(A)]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DE01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lang w:val="en-US" w:eastAsia="zh-CN"/>
              </w:rPr>
              <w:t>最大声级</w:t>
            </w:r>
          </w:p>
          <w:p w14:paraId="6E58C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lang w:val="en-US" w:eastAsia="zh-CN"/>
              </w:rPr>
              <w:t>L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vertAlign w:val="subscript"/>
                <w:lang w:val="en-US" w:eastAsia="zh-CN"/>
              </w:rPr>
              <w:t>max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lang w:val="en-US" w:eastAsia="zh-CN"/>
              </w:rPr>
              <w:t>[dB(A)]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975A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最小声级</w:t>
            </w:r>
          </w:p>
          <w:p w14:paraId="72D27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L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vertAlign w:val="subscript"/>
                <w:lang w:val="en-US" w:eastAsia="zh-CN"/>
              </w:rPr>
              <w:t>min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  <w:u w:val="none"/>
              </w:rPr>
              <w:t>[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18"/>
                <w:szCs w:val="18"/>
              </w:rPr>
              <w:t>dB(A)]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8EC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SD</w:t>
            </w:r>
          </w:p>
        </w:tc>
        <w:tc>
          <w:tcPr>
            <w:tcW w:w="430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E0D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18"/>
                <w:szCs w:val="18"/>
                <w:lang w:val="en-US" w:eastAsia="zh-CN"/>
              </w:rPr>
              <w:t>昼/夜间等效声级Ld[dB(A)]</w:t>
            </w:r>
          </w:p>
        </w:tc>
      </w:tr>
      <w:tr w14:paraId="32996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5A03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  <w:t>1#</w:t>
            </w:r>
          </w:p>
        </w:tc>
        <w:tc>
          <w:tcPr>
            <w:tcW w:w="4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D172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畅馨苑A区（E:103°50'41" N:31°40'32"）</w:t>
            </w:r>
          </w:p>
        </w:tc>
        <w:tc>
          <w:tcPr>
            <w:tcW w:w="3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A94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01月05日昼间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BC8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12:00-13:00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1C22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40.7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E8AC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42.0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1F4F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40.4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08ED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3792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55.7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30C1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37.2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2BA1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430" w:type="pct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0677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  <w:t>43.4</w:t>
            </w:r>
          </w:p>
        </w:tc>
      </w:tr>
      <w:tr w14:paraId="4115B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946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22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686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F1A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13:00-14:00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C91E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44.9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85A6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43.8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6B68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40.8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190A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78F0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73.0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9AF7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36.7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1932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3.0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CBEF25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C530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22E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511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5FA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ED2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14:00-15:00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ED8F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47.8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BF4B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4404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F522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40.0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050B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72.5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C1BE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38.2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E88C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4.0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AF73F9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0EC9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378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ED19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6FA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570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15:00-16:00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3F9C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43.0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2C4A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45.8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0B9E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6903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6A64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63.6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CD5D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37.6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7417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0E7814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917A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F10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1B0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20D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439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16:00-17:00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F631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40.9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A78F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42.0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1D5A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A695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F20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68.4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F54B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35.0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7F92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49A311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3126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6C5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A56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177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84F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17:00-18:00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57E0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42.4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3F3C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43.2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6B3A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DC6C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16C8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68.6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12E2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37.5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05D1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55E796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167E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21A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FD8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002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4E9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18:00-19:00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FB5F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AD83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42.6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3D92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9180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40.0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8E3B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DE4D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37.8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0308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1.1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0E123F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CBF0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F89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287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111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69A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19:00-20:00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938D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42.6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75A2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43.0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9EB7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42.0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A4D4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062E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69.3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E5A9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39.5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37D6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E423442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23BD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D50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0BD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D0C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796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20:00-21:00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3711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592A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42.8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C631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38AF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40.2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1277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54.5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FC9D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33.7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E820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988D06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82F0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D39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C00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5A1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547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21:00-22:00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EF09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1010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4C72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F023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35.6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444B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F150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33.4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D6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55FB28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40D7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455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042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AECB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01月06日昼间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C54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06:00-07:00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CC4F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38.3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8DC2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84BE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38.0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CC65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0FF3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0458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33.3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EBA5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1.1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700638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34F6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500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E11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E94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23D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07:00-08:00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2141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8242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4F15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38.6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D495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35.8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C160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BCE0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33.0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7E10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2.1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1951F6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5787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873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715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0CB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369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08:00-09:00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84CE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41.9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6370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43.6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F16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03AC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C50E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79C2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36.3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C96A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FD79FD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CAF8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CAC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6CBC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E67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EA2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09:00-10:00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6BD6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47.3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72BE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7993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C75E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40.4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03A5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80.2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31CA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38.3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962A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B97C5F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386E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A6D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B36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2E7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109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10:00-11:00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B1D5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46.7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8D44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45.8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CC76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42.2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E51C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9E3B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74.8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BDFB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39.2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A2FE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3.3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DDE4F5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C280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5F8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987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063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E2D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11:00-12:00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2244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42.2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8C79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43.2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C4E8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D77E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40.6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E1B0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60.6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9325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37.6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00D2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1.4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953F2E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BF52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25D3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  <w:t>1#</w:t>
            </w:r>
          </w:p>
        </w:tc>
        <w:tc>
          <w:tcPr>
            <w:tcW w:w="4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543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畅馨苑A区（E:103°50'41" N:31°40'32"）</w:t>
            </w:r>
          </w:p>
        </w:tc>
        <w:tc>
          <w:tcPr>
            <w:tcW w:w="3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4C77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01月05日夜间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8B3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22:00-23:00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8E8A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37.1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BD2C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2718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36.4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897B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34.4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2740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60.9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ECC2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31.8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8558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30" w:type="pct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08C2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  <w:t>36.8</w:t>
            </w:r>
          </w:p>
        </w:tc>
      </w:tr>
      <w:tr w14:paraId="369A1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BA6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1D5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91C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F12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23:00-00:00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7347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F7A6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9A09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8871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34.0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F21E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59.8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A853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31.7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85B0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A4304B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1DD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26B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519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FBC6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01月06日夜间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550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00:00-01:00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7F9B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38.6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A9B2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C0DF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38.4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FCDB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3803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46.5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E743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36.0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C04A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0.9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D3E52D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876B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151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DDD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569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241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01:00-02:00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3671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37.5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1EDD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39.0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B132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84C0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33.8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C635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5797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29.6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34DA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DD0E0D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71F4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EB1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798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8B0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CE9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02:00-03:00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99BE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34.2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0EEB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36.0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D3EB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33.4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2552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31.8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B199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46.9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D35A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30.0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C051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061B5E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B44B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D92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E50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E64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666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03:00-04:00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EE8E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33.7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B1BA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35.2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663E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33.4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799F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31.4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88B9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42.3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AA07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29.6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6F65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4998FA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14C0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309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786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F3C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A5A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04:00-05:00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9932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34.9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D1B6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1A38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34.0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2280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31.6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98CB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45.2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E2C1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29.7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3F3D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2.1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92DE2B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03C7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6F0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937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E7E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558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05:00-06:00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825B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38.1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11DF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38.8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A316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711C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37.2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D201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1FB4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35.8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C75C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0.7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022FEB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9E2E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D4EE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  <w:t>2#</w:t>
            </w:r>
          </w:p>
        </w:tc>
        <w:tc>
          <w:tcPr>
            <w:tcW w:w="4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2A43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光大小区 （E:103°55'55" N:31°43'3"）</w:t>
            </w:r>
          </w:p>
        </w:tc>
        <w:tc>
          <w:tcPr>
            <w:tcW w:w="3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5163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01月05日昼间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5EC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12:00-13:00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D89D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4B70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3784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6BF0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9ABF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68.0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3B4D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50.6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5DD1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430" w:type="pct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ACEE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  <w:t>55.7</w:t>
            </w:r>
          </w:p>
        </w:tc>
      </w:tr>
      <w:tr w14:paraId="5065D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763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B6C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DF0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067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13:00-14:00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75E9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3F04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0B5E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E64D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379D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80.9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0DCE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49.4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09CF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FD3F71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3F08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827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5C34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389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7B4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14:00-15:00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898C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A6E7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60.2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CCF8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CBC7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156E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80.2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7ABC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47.5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EDD9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3.7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84810E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7E88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D15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3D8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8CF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393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15:00-16:00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3CEE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55.1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BEC8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58.4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9190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0E31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BDD8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72.9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358D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48.8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701A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BA4A40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F22F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0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7D7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4D4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07A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16:00-17:00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9B7A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66EC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C4E2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BBC6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10E0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76.1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814A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46.9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EB54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A9F69C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81FD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CB0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35F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89C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624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17:00-18:00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BAC8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D55D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A687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B3BE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9C7E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75.6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B9E6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52.3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BDD4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ACFDDF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158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54A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E8B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192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786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18:00-19:00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7AC1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56.1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2E59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B94A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64D8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0D25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69.1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0FB2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53.3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FF32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0.8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433777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564E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371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B10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8C2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902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19:00-20:00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33A8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C08D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1A32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EB9D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3D6D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75.6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3B15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52.7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7138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1.0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AE0494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178E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D47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DD7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183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D62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20:00-21:00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EA24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E9BE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983E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3D23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E9DA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69.9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707B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46.7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102A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4847D7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6A823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EA4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D74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8AC6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45E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21:00-22:00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B389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51.5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C348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65A0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3EC0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94F2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65.9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6114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48.2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C9DB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CFB7D7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69C55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296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B2B8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2A86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01月06日昼间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DA9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06:00-07:00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D04C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50.1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89BD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8BFE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9638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47.4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2222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65.4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2F3D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45.0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6D30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CFCABF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447E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EC5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E0B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9A1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6CD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07:00-08:00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623E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53.7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EC1B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6ACE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A002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CCBE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63.3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4810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47.1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A6AD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2.4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10E9C0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A8E9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48A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FD0D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039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5A4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08:00-09:00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75A4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55.9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51D8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8D8E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F35F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D9FD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68.9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C500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49.7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57FA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8071F8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C482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2C9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32F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AD3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A7E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09:00-10:00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1BBB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57.5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72AC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58.0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C077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1549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E9F7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77.6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844A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52.6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F70A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2.1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DD318A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76FD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2E4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243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20A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616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10:00-11:00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0189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42BF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835A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DDA1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6D65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87.4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2823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51.2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82AB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346063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C6CE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DA7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9B2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1D3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5A1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11:00-12:00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5DD7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C55D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C7EC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287F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F84A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69.1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A4EF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51.2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E208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BE2D4A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DBB4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FE3A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  <w:t>2#</w:t>
            </w:r>
          </w:p>
        </w:tc>
        <w:tc>
          <w:tcPr>
            <w:tcW w:w="4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976F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光大小区 （E:103°55'55" N:31°43'3"）</w:t>
            </w:r>
          </w:p>
        </w:tc>
        <w:tc>
          <w:tcPr>
            <w:tcW w:w="3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743F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01月05日夜间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4B39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22:00-23:00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065E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50.9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BD78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A4ED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A4CA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1FFA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72.8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B6B0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44.9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DE5D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30" w:type="pct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0938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  <w:t>49.4</w:t>
            </w:r>
          </w:p>
        </w:tc>
      </w:tr>
      <w:tr w14:paraId="16F8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FDD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3CC1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903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818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23:00-00:00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C065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71BB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E0B4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2619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47.0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E7B0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76.4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53D9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44.1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02EE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D261AD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B536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C47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A98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F6A3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01月06日夜间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986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00:00-01:00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91A2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50.1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C707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E02E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7B7E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47.4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CDF6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58.1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67F3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45.0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9742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9D4D4D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EF2A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7B3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B89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7BD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A3E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01:00-02:00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B839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49.3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0561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2779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E252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0528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63.3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C757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42.8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2485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036916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3F5D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D03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E4E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B59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942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02:00-03:00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36D0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48D9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C740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114E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45.4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E8D5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56.5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6668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43.2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6D34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D54D73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C069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B7BD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083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E58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391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03:00-04:00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A23D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48.1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2095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8BE2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3472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45.2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44BB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54.3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1503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43.2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55DC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62F149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525B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49C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481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A01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01B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04:00-05:00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BB27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9859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BB48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9468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45.6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870D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61.1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AB0D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43.3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5EFC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2A684A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49AC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1E7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60E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3C32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D89C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05:00-06:00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DBBF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48.9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637C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79E9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3DC5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AC83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57.3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4D51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45.1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7A5D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1.4</w:t>
            </w:r>
          </w:p>
        </w:tc>
        <w:tc>
          <w:tcPr>
            <w:tcW w:w="430" w:type="pct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F56DC6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ACD7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B7AC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  <w:t>3#</w:t>
            </w:r>
          </w:p>
        </w:tc>
        <w:tc>
          <w:tcPr>
            <w:tcW w:w="4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7FDA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周六福 （E:103°50'54" N:31°41'0"）</w:t>
            </w:r>
          </w:p>
        </w:tc>
        <w:tc>
          <w:tcPr>
            <w:tcW w:w="3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6914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01月05日昼间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C71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12:00-13:00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EA70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A029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58.2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4710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E0B5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377E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70.9</w:t>
            </w:r>
          </w:p>
        </w:tc>
        <w:tc>
          <w:tcPr>
            <w:tcW w:w="45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DA17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52.2</w:t>
            </w: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DE09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42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8EBB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  <w:t>56.6</w:t>
            </w:r>
          </w:p>
        </w:tc>
      </w:tr>
      <w:tr w14:paraId="447DF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103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DBC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820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D4F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063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13:00-14:00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A644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AF9D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58.2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DF93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6E56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CD5B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81.0</w:t>
            </w:r>
          </w:p>
        </w:tc>
        <w:tc>
          <w:tcPr>
            <w:tcW w:w="45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4398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49.7</w:t>
            </w: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7F77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6CA7A0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C99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103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8F2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591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C02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63E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14:00-15:00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1714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59.1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D463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62.6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E4ED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55.6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7AA7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77C1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80.4</w:t>
            </w:r>
          </w:p>
        </w:tc>
        <w:tc>
          <w:tcPr>
            <w:tcW w:w="45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18F3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48.1</w:t>
            </w: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B40A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4.3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2178DA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F3FB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A85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A92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5E1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F3A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15:00-16:00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A15E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DA6D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59.8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5427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DE7F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022C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71.6</w:t>
            </w:r>
          </w:p>
        </w:tc>
        <w:tc>
          <w:tcPr>
            <w:tcW w:w="45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38C0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48.0</w:t>
            </w: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5CEC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3.2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5BEB79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98AB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986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9E5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FEC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C52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16:00-17:00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46B5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53.5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A8F5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3518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0FFC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0282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76.4</w:t>
            </w:r>
          </w:p>
        </w:tc>
        <w:tc>
          <w:tcPr>
            <w:tcW w:w="45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252F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46.4</w:t>
            </w: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B96D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2.4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0CF272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21FB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4E8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276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B44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79F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17:00-18:00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D1EE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56.7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A9E0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58.0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C361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70E9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54.6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8158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75.2</w:t>
            </w:r>
          </w:p>
        </w:tc>
        <w:tc>
          <w:tcPr>
            <w:tcW w:w="45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1989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51.5</w:t>
            </w: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12D0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B60E31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AC2F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0C5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E34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316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25E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18:00-19:00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9E73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3AB5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361C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477F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EC0F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74.9</w:t>
            </w:r>
          </w:p>
        </w:tc>
        <w:tc>
          <w:tcPr>
            <w:tcW w:w="45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B401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52.8</w:t>
            </w: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2B8E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1.1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6C5AF0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6183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935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47C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41B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197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19:00-20:00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4702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3146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FA9C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147F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C106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75.4</w:t>
            </w:r>
          </w:p>
        </w:tc>
        <w:tc>
          <w:tcPr>
            <w:tcW w:w="45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3107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52.2</w:t>
            </w: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A4CB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6C26CD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B79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B28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129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D73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30C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20:00-21:00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6104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56.3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96A1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57.6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E943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56.2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94A4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54.2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6F6A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72.6</w:t>
            </w:r>
          </w:p>
        </w:tc>
        <w:tc>
          <w:tcPr>
            <w:tcW w:w="45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2F24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46.8</w:t>
            </w: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38B2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9D3F21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4141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F30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B64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59A0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31E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21:00-22:00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71F5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B5F2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D7B1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D4DC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0300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67.6</w:t>
            </w:r>
          </w:p>
        </w:tc>
        <w:tc>
          <w:tcPr>
            <w:tcW w:w="45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7258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46.3</w:t>
            </w: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82C9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DCD10A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D772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918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8FC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BD5E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01月06日昼间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41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06:00-07:00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469E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F16C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CD93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25CF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C43A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67.3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072F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45.2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4DB0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2.1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9CCB3B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5C8B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423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B4A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B3D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57E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07:00-08:00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055C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A50A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58.2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5DAC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7BE1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FDC9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66.4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CC5A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46.4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23CA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3.2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BADDB9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68C7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266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62A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BA2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E25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08:00-09:00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61BD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2334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59.6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4294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2F45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5829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71.8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5ACF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50.0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76A4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894FCB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4E4B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80A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2C9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F20D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8EF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09:00-10:00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095F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58.6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7FC2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59.6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067C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2A16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9FAD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86.4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9019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53.1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76F0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54E517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66E0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D88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3957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74E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0D2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10:00-11:00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784A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58.6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8C60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59.2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429A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8F5C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E6CB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87.1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FBCF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53.8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6738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A5E4CD9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1666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B40A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8BA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FE74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487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11:00-12:00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DDC2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8FDD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58.6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2C9F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57.0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E36E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55.6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1030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68.7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03BA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52.9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DC44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471EA2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62BDE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D1DF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  <w:t>3#</w:t>
            </w:r>
          </w:p>
        </w:tc>
        <w:tc>
          <w:tcPr>
            <w:tcW w:w="4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46B4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周六福 （E:103°50'54" N:31°41'0"）</w:t>
            </w:r>
          </w:p>
        </w:tc>
        <w:tc>
          <w:tcPr>
            <w:tcW w:w="3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A70E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01月05日夜间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0BE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22:00-23:00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425D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B689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53.4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79F9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C2CA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47.4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0BC1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79.2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DDE2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44.2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1774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2.3</w:t>
            </w:r>
          </w:p>
        </w:tc>
        <w:tc>
          <w:tcPr>
            <w:tcW w:w="42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12B0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  <w:t>48.9</w:t>
            </w:r>
          </w:p>
        </w:tc>
      </w:tr>
      <w:tr w14:paraId="4293C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60B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DC6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43F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FB5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23:00-00:00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B548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50.2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CC2D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52.2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C3F1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EF7C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17AB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76.3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C64F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43.0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006F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2.3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9A9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6BC25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245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454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3A6D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pacing w:val="-20"/>
                <w:sz w:val="18"/>
                <w:szCs w:val="18"/>
                <w:lang w:val="en-US" w:eastAsia="zh-CN"/>
              </w:rPr>
              <w:t>01月06日夜间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189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00:00-01:00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3650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4C19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06B7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8B5D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47.0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7D14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60.2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ABF4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44.7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F6B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05F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FDE3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B5D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DB1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8953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798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01:00-02:00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878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D20C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51.2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9FEC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47.8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6EE4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45.6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64E6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66.7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D837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41.3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7BFA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4B1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F394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A21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21B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C53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A2F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02:00-03:00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6E4A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47.4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384B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45CF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2849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43.8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4D8D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58.3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7B9F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41.6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1F49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2.3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AD2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4A6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A30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E06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44C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43D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03:00-04:00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9C2D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0917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B499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46.0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7B6B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43.6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5FF36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58.4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49D4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41.5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7505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012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DF74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849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49F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E1C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6E4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04:00-05:00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151B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46.9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053C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48.4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1062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46.2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3259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43.8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91E7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60.7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13D1E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41.7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48729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63B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77E52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  <w:jc w:val="center"/>
        </w:trPr>
        <w:tc>
          <w:tcPr>
            <w:tcW w:w="2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14E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093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6EF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949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05:00-06:00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5AC0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48.1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FE5B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49.8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6C36E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47.6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0DC76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45.8</w:t>
            </w:r>
          </w:p>
        </w:tc>
        <w:tc>
          <w:tcPr>
            <w:tcW w:w="456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3C430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58.8</w:t>
            </w:r>
          </w:p>
        </w:tc>
        <w:tc>
          <w:tcPr>
            <w:tcW w:w="457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77EAD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44.0</w:t>
            </w:r>
          </w:p>
        </w:tc>
        <w:tc>
          <w:tcPr>
            <w:tcW w:w="238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bottom"/>
          </w:tcPr>
          <w:p w14:paraId="2A53C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329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lang w:val="en-US" w:eastAsia="zh-CN"/>
              </w:rPr>
            </w:pPr>
          </w:p>
        </w:tc>
      </w:tr>
    </w:tbl>
    <w:p w14:paraId="4364AC8B">
      <w:pPr>
        <w:pStyle w:val="2"/>
        <w:jc w:val="center"/>
        <w:rPr>
          <w:rFonts w:hint="eastAsia"/>
          <w:color w:val="auto"/>
        </w:rPr>
      </w:pP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表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-1</w:t>
      </w:r>
      <w:r>
        <w:rPr>
          <w:rFonts w:hint="eastAsia" w:asci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 xml:space="preserve"> 城市功能区声环境质量</w:t>
      </w:r>
      <w:r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监测结果</w:t>
      </w:r>
      <w:r>
        <w:rPr>
          <w:rFonts w:hint="eastAsia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  <w:t>汇总表</w:t>
      </w:r>
    </w:p>
    <w:tbl>
      <w:tblPr>
        <w:tblStyle w:val="30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164"/>
        <w:gridCol w:w="1191"/>
        <w:gridCol w:w="914"/>
        <w:gridCol w:w="2402"/>
        <w:gridCol w:w="1397"/>
        <w:gridCol w:w="1098"/>
      </w:tblGrid>
      <w:tr w14:paraId="327F4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983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92E28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  <w:t>检测点位</w:t>
            </w:r>
          </w:p>
        </w:tc>
        <w:tc>
          <w:tcPr>
            <w:tcW w:w="683" w:type="pct"/>
            <w:tcBorders>
              <w:tl2br w:val="nil"/>
              <w:tr2bl w:val="nil"/>
            </w:tcBorders>
            <w:noWrap w:val="0"/>
            <w:vAlign w:val="center"/>
          </w:tcPr>
          <w:p w14:paraId="6E2CC27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  <w:t>功能区类别</w:t>
            </w:r>
          </w:p>
        </w:tc>
        <w:tc>
          <w:tcPr>
            <w:tcW w:w="524" w:type="pct"/>
            <w:tcBorders>
              <w:tl2br w:val="nil"/>
              <w:tr2bl w:val="nil"/>
            </w:tcBorders>
            <w:noWrap w:val="0"/>
            <w:vAlign w:val="center"/>
          </w:tcPr>
          <w:p w14:paraId="1CCF0D6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  <w:t>监测时段</w:t>
            </w:r>
          </w:p>
        </w:tc>
        <w:tc>
          <w:tcPr>
            <w:tcW w:w="1377" w:type="pct"/>
            <w:tcBorders>
              <w:tl2br w:val="nil"/>
              <w:tr2bl w:val="nil"/>
            </w:tcBorders>
            <w:noWrap w:val="0"/>
            <w:vAlign w:val="center"/>
          </w:tcPr>
          <w:p w14:paraId="06B9360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  <w:t>监测结果</w:t>
            </w:r>
          </w:p>
          <w:p w14:paraId="5A2C6E3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  <w:t>（等效声级Leq[dB(A)]）</w:t>
            </w:r>
          </w:p>
        </w:tc>
        <w:tc>
          <w:tcPr>
            <w:tcW w:w="801" w:type="pct"/>
            <w:tcBorders>
              <w:tl2br w:val="nil"/>
              <w:tr2bl w:val="nil"/>
            </w:tcBorders>
            <w:noWrap w:val="0"/>
            <w:vAlign w:val="center"/>
          </w:tcPr>
          <w:p w14:paraId="72C765C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  <w:t>标准限值</w:t>
            </w:r>
          </w:p>
        </w:tc>
        <w:tc>
          <w:tcPr>
            <w:tcW w:w="629" w:type="pct"/>
            <w:tcBorders>
              <w:tl2br w:val="nil"/>
              <w:tr2bl w:val="nil"/>
            </w:tcBorders>
            <w:noWrap w:val="0"/>
            <w:vAlign w:val="center"/>
          </w:tcPr>
          <w:p w14:paraId="5CDC1FE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1"/>
                <w:szCs w:val="21"/>
                <w:lang w:val="en-US" w:eastAsia="zh-CN"/>
              </w:rPr>
              <w:t>结果评价</w:t>
            </w:r>
          </w:p>
        </w:tc>
      </w:tr>
      <w:tr w14:paraId="228A7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FD60AC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  <w:highlight w:val="none"/>
              </w:rPr>
              <w:t>#</w:t>
            </w:r>
          </w:p>
        </w:tc>
        <w:tc>
          <w:tcPr>
            <w:tcW w:w="667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016695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畅馨苑A区</w:t>
            </w:r>
          </w:p>
        </w:tc>
        <w:tc>
          <w:tcPr>
            <w:tcW w:w="68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1E438F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1类</w:t>
            </w:r>
          </w:p>
        </w:tc>
        <w:tc>
          <w:tcPr>
            <w:tcW w:w="524" w:type="pct"/>
            <w:tcBorders>
              <w:tl2br w:val="nil"/>
              <w:tr2bl w:val="nil"/>
            </w:tcBorders>
            <w:noWrap w:val="0"/>
            <w:vAlign w:val="center"/>
          </w:tcPr>
          <w:p w14:paraId="40678459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L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bscript"/>
              </w:rPr>
              <w:t>d</w:t>
            </w:r>
          </w:p>
        </w:tc>
        <w:tc>
          <w:tcPr>
            <w:tcW w:w="1377" w:type="pct"/>
            <w:tcBorders>
              <w:tl2br w:val="nil"/>
              <w:tr2bl w:val="nil"/>
            </w:tcBorders>
            <w:noWrap w:val="0"/>
            <w:vAlign w:val="center"/>
          </w:tcPr>
          <w:p w14:paraId="678E1EE2">
            <w:pPr>
              <w:adjustRightInd w:val="0"/>
              <w:snapToGrid w:val="0"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43.4</w:t>
            </w:r>
          </w:p>
        </w:tc>
        <w:tc>
          <w:tcPr>
            <w:tcW w:w="801" w:type="pct"/>
            <w:tcBorders>
              <w:tl2br w:val="nil"/>
              <w:tr2bl w:val="nil"/>
            </w:tcBorders>
            <w:noWrap w:val="0"/>
            <w:vAlign w:val="center"/>
          </w:tcPr>
          <w:p w14:paraId="11F8AB45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55</w:t>
            </w:r>
          </w:p>
        </w:tc>
        <w:tc>
          <w:tcPr>
            <w:tcW w:w="629" w:type="pct"/>
            <w:tcBorders>
              <w:tl2br w:val="nil"/>
              <w:tr2bl w:val="nil"/>
            </w:tcBorders>
            <w:noWrap w:val="0"/>
            <w:vAlign w:val="center"/>
          </w:tcPr>
          <w:p w14:paraId="7E22525F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达标</w:t>
            </w:r>
          </w:p>
        </w:tc>
      </w:tr>
      <w:tr w14:paraId="107AA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FE8B1E">
            <w:pPr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66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044F1B">
            <w:pPr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68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6B29E7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524" w:type="pct"/>
            <w:tcBorders>
              <w:tl2br w:val="nil"/>
              <w:tr2bl w:val="nil"/>
            </w:tcBorders>
            <w:noWrap w:val="0"/>
            <w:vAlign w:val="center"/>
          </w:tcPr>
          <w:p w14:paraId="3C469145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L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bscript"/>
              </w:rPr>
              <w:t>n</w:t>
            </w:r>
          </w:p>
        </w:tc>
        <w:tc>
          <w:tcPr>
            <w:tcW w:w="1377" w:type="pct"/>
            <w:tcBorders>
              <w:tl2br w:val="nil"/>
              <w:tr2bl w:val="nil"/>
            </w:tcBorders>
            <w:noWrap w:val="0"/>
            <w:vAlign w:val="center"/>
          </w:tcPr>
          <w:p w14:paraId="4311BD08">
            <w:pPr>
              <w:adjustRightInd w:val="0"/>
              <w:snapToGrid w:val="0"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36.8</w:t>
            </w:r>
          </w:p>
        </w:tc>
        <w:tc>
          <w:tcPr>
            <w:tcW w:w="801" w:type="pct"/>
            <w:tcBorders>
              <w:tl2br w:val="nil"/>
              <w:tr2bl w:val="nil"/>
            </w:tcBorders>
            <w:noWrap w:val="0"/>
            <w:vAlign w:val="center"/>
          </w:tcPr>
          <w:p w14:paraId="3986E148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45</w:t>
            </w:r>
          </w:p>
        </w:tc>
        <w:tc>
          <w:tcPr>
            <w:tcW w:w="629" w:type="pct"/>
            <w:tcBorders>
              <w:tl2br w:val="nil"/>
              <w:tr2bl w:val="nil"/>
            </w:tcBorders>
            <w:noWrap w:val="0"/>
            <w:vAlign w:val="center"/>
          </w:tcPr>
          <w:p w14:paraId="7AE1DD90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达标</w:t>
            </w:r>
          </w:p>
        </w:tc>
      </w:tr>
      <w:tr w14:paraId="7D94F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A8F89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  <w:highlight w:val="none"/>
              </w:rPr>
              <w:t>2#</w:t>
            </w:r>
          </w:p>
        </w:tc>
        <w:tc>
          <w:tcPr>
            <w:tcW w:w="667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CDAF2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光大小区</w:t>
            </w:r>
          </w:p>
        </w:tc>
        <w:tc>
          <w:tcPr>
            <w:tcW w:w="68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414D92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2类</w:t>
            </w:r>
          </w:p>
        </w:tc>
        <w:tc>
          <w:tcPr>
            <w:tcW w:w="524" w:type="pct"/>
            <w:tcBorders>
              <w:tl2br w:val="nil"/>
              <w:tr2bl w:val="nil"/>
            </w:tcBorders>
            <w:noWrap w:val="0"/>
            <w:vAlign w:val="center"/>
          </w:tcPr>
          <w:p w14:paraId="38ADD3C4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L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bscript"/>
              </w:rPr>
              <w:t>d</w:t>
            </w:r>
          </w:p>
        </w:tc>
        <w:tc>
          <w:tcPr>
            <w:tcW w:w="1377" w:type="pct"/>
            <w:tcBorders>
              <w:tl2br w:val="nil"/>
              <w:tr2bl w:val="nil"/>
            </w:tcBorders>
            <w:noWrap w:val="0"/>
            <w:vAlign w:val="center"/>
          </w:tcPr>
          <w:p w14:paraId="1615214A">
            <w:pPr>
              <w:adjustRightInd w:val="0"/>
              <w:snapToGrid w:val="0"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55.7</w:t>
            </w:r>
          </w:p>
        </w:tc>
        <w:tc>
          <w:tcPr>
            <w:tcW w:w="801" w:type="pct"/>
            <w:tcBorders>
              <w:tl2br w:val="nil"/>
              <w:tr2bl w:val="nil"/>
            </w:tcBorders>
            <w:noWrap w:val="0"/>
            <w:vAlign w:val="center"/>
          </w:tcPr>
          <w:p w14:paraId="0A6AED43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629" w:type="pct"/>
            <w:tcBorders>
              <w:tl2br w:val="nil"/>
              <w:tr2bl w:val="nil"/>
            </w:tcBorders>
            <w:noWrap w:val="0"/>
            <w:vAlign w:val="center"/>
          </w:tcPr>
          <w:p w14:paraId="0130BF56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达标</w:t>
            </w:r>
          </w:p>
        </w:tc>
      </w:tr>
      <w:tr w14:paraId="4FA0D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C08771">
            <w:pPr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66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58E684">
            <w:pPr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68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1427B0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524" w:type="pct"/>
            <w:tcBorders>
              <w:tl2br w:val="nil"/>
              <w:tr2bl w:val="nil"/>
            </w:tcBorders>
            <w:noWrap w:val="0"/>
            <w:vAlign w:val="center"/>
          </w:tcPr>
          <w:p w14:paraId="5AD6ECDA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L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bscript"/>
              </w:rPr>
              <w:t>n</w:t>
            </w:r>
          </w:p>
        </w:tc>
        <w:tc>
          <w:tcPr>
            <w:tcW w:w="1377" w:type="pct"/>
            <w:tcBorders>
              <w:tl2br w:val="nil"/>
              <w:tr2bl w:val="nil"/>
            </w:tcBorders>
            <w:noWrap w:val="0"/>
            <w:vAlign w:val="center"/>
          </w:tcPr>
          <w:p w14:paraId="3218F7F8">
            <w:pPr>
              <w:adjustRightInd w:val="0"/>
              <w:snapToGrid w:val="0"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49.4</w:t>
            </w:r>
          </w:p>
        </w:tc>
        <w:tc>
          <w:tcPr>
            <w:tcW w:w="801" w:type="pct"/>
            <w:tcBorders>
              <w:tl2br w:val="nil"/>
              <w:tr2bl w:val="nil"/>
            </w:tcBorders>
            <w:noWrap w:val="0"/>
            <w:vAlign w:val="center"/>
          </w:tcPr>
          <w:p w14:paraId="388D31F6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629" w:type="pct"/>
            <w:tcBorders>
              <w:tl2br w:val="nil"/>
              <w:tr2bl w:val="nil"/>
            </w:tcBorders>
            <w:noWrap w:val="0"/>
            <w:vAlign w:val="center"/>
          </w:tcPr>
          <w:p w14:paraId="4BA4B683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达标</w:t>
            </w:r>
          </w:p>
        </w:tc>
      </w:tr>
      <w:tr w14:paraId="4827A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B03765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  <w:highlight w:val="none"/>
              </w:rPr>
              <w:t>#</w:t>
            </w:r>
          </w:p>
        </w:tc>
        <w:tc>
          <w:tcPr>
            <w:tcW w:w="667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97A06A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周六福</w:t>
            </w:r>
          </w:p>
        </w:tc>
        <w:tc>
          <w:tcPr>
            <w:tcW w:w="68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2BC872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2类</w:t>
            </w:r>
          </w:p>
        </w:tc>
        <w:tc>
          <w:tcPr>
            <w:tcW w:w="524" w:type="pct"/>
            <w:tcBorders>
              <w:tl2br w:val="nil"/>
              <w:tr2bl w:val="nil"/>
            </w:tcBorders>
            <w:noWrap w:val="0"/>
            <w:vAlign w:val="center"/>
          </w:tcPr>
          <w:p w14:paraId="537D7E34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L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bscript"/>
              </w:rPr>
              <w:t>d</w:t>
            </w:r>
          </w:p>
        </w:tc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B58BE7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56.6</w:t>
            </w:r>
          </w:p>
        </w:tc>
        <w:tc>
          <w:tcPr>
            <w:tcW w:w="801" w:type="pct"/>
            <w:tcBorders>
              <w:tl2br w:val="nil"/>
              <w:tr2bl w:val="nil"/>
            </w:tcBorders>
            <w:noWrap w:val="0"/>
            <w:vAlign w:val="center"/>
          </w:tcPr>
          <w:p w14:paraId="5F1E1C15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629" w:type="pct"/>
            <w:tcBorders>
              <w:tl2br w:val="nil"/>
              <w:tr2bl w:val="nil"/>
            </w:tcBorders>
            <w:noWrap w:val="0"/>
            <w:vAlign w:val="center"/>
          </w:tcPr>
          <w:p w14:paraId="413A8745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达标</w:t>
            </w:r>
          </w:p>
        </w:tc>
      </w:tr>
      <w:tr w14:paraId="6912D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097B2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6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609EC3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8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4FB3F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24" w:type="pct"/>
            <w:tcBorders>
              <w:tl2br w:val="nil"/>
              <w:tr2bl w:val="nil"/>
            </w:tcBorders>
            <w:noWrap w:val="0"/>
            <w:vAlign w:val="center"/>
          </w:tcPr>
          <w:p w14:paraId="5FEBA367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L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vertAlign w:val="subscript"/>
              </w:rPr>
              <w:t>n</w:t>
            </w:r>
          </w:p>
        </w:tc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436BB2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  <w:t>48.9</w:t>
            </w:r>
          </w:p>
        </w:tc>
        <w:tc>
          <w:tcPr>
            <w:tcW w:w="801" w:type="pct"/>
            <w:tcBorders>
              <w:tl2br w:val="nil"/>
              <w:tr2bl w:val="nil"/>
            </w:tcBorders>
            <w:noWrap w:val="0"/>
            <w:vAlign w:val="center"/>
          </w:tcPr>
          <w:p w14:paraId="72EBB056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629" w:type="pct"/>
            <w:tcBorders>
              <w:tl2br w:val="nil"/>
              <w:tr2bl w:val="nil"/>
            </w:tcBorders>
            <w:noWrap w:val="0"/>
            <w:vAlign w:val="center"/>
          </w:tcPr>
          <w:p w14:paraId="4706502A"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</w:rPr>
              <w:t>达标</w:t>
            </w:r>
          </w:p>
        </w:tc>
      </w:tr>
    </w:tbl>
    <w:p w14:paraId="2CD91366">
      <w:pPr>
        <w:autoSpaceDE/>
        <w:autoSpaceDN/>
        <w:adjustRightInd/>
        <w:spacing w:beforeLines="0" w:afterLines="0" w:line="240" w:lineRule="auto"/>
        <w:ind w:firstLine="560" w:firstLineChars="200"/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highlight w:val="none"/>
          <w:lang w:val="en-US" w:eastAsia="zh-CN"/>
        </w:rPr>
        <w:t>该项目畅馨苑</w:t>
      </w:r>
      <w:r>
        <w:rPr>
          <w:rFonts w:hint="eastAsia" w:eastAsia="方正仿宋_GB2312" w:cs="Times New Roman"/>
          <w:color w:val="auto"/>
          <w:kern w:val="2"/>
          <w:sz w:val="28"/>
          <w:szCs w:val="28"/>
          <w:highlight w:val="none"/>
          <w:lang w:val="en-US" w:eastAsia="zh-CN"/>
        </w:rPr>
        <w:t>A区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highlight w:val="none"/>
          <w:lang w:val="en-US" w:eastAsia="zh-CN"/>
        </w:rPr>
        <w:t>本次监测的功能区声环境噪声昼间、夜间等效声级符合《声环境质量标准》（GB3096-2008）表1中1类功能区环境噪声限值要求；光大小区、周六福本次监测的功能区声环境噪声昼间、夜间等效声级符合《声环境质量标准》（GB3096-2008）表1中2类功能区环境噪声限值要求。</w:t>
      </w:r>
    </w:p>
    <w:p w14:paraId="28DCA8C6">
      <w:pPr>
        <w:pStyle w:val="5"/>
        <w:bidi w:val="0"/>
        <w:rPr>
          <w:rFonts w:hint="default"/>
          <w:color w:val="auto"/>
          <w:lang w:val="en-US" w:eastAsia="zh-CN"/>
        </w:rPr>
      </w:pPr>
      <w:bookmarkStart w:id="120" w:name="_Toc8483"/>
      <w:bookmarkStart w:id="121" w:name="_Toc13442"/>
      <w:bookmarkStart w:id="122" w:name="_Toc8464"/>
      <w:r>
        <w:rPr>
          <w:rFonts w:hint="default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>.3 结论</w:t>
      </w:r>
      <w:bookmarkEnd w:id="120"/>
      <w:bookmarkEnd w:id="121"/>
      <w:bookmarkEnd w:id="122"/>
    </w:p>
    <w:bookmarkEnd w:id="110"/>
    <w:p w14:paraId="3FCADFA1">
      <w:pPr>
        <w:spacing w:beforeLines="0" w:afterLines="0"/>
        <w:ind w:firstLine="560" w:firstLineChars="200"/>
        <w:jc w:val="left"/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highlight w:val="none"/>
          <w:lang w:val="en-US" w:eastAsia="zh-CN"/>
        </w:rPr>
        <w:t>该项目畅馨苑</w:t>
      </w:r>
      <w:r>
        <w:rPr>
          <w:rFonts w:hint="eastAsia" w:eastAsia="方正仿宋_GB2312" w:cs="Times New Roman"/>
          <w:color w:val="auto"/>
          <w:kern w:val="2"/>
          <w:sz w:val="28"/>
          <w:szCs w:val="28"/>
          <w:highlight w:val="none"/>
          <w:lang w:val="en-US" w:eastAsia="zh-CN"/>
        </w:rPr>
        <w:t>A区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highlight w:val="none"/>
          <w:lang w:val="en-US" w:eastAsia="zh-CN"/>
        </w:rPr>
        <w:t>本次监测的功能区声环境噪声昼间、夜间等效声级符合《声环境质量标准》（GB3096-2008）表1中1类功能区环境噪声限值要求；光大小区、周六福本次监测的功能区声环境噪声昼间、夜间等效声级符合《声环境质量标准》（GB3096-2008）表1中2类功能区环境噪声限值要求。</w:t>
      </w:r>
    </w:p>
    <w:p w14:paraId="7AEFBD43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 w14:paraId="35B84CAE">
      <w:pPr>
        <w:pStyle w:val="3"/>
        <w:bidi w:val="0"/>
        <w:rPr>
          <w:rFonts w:hint="default"/>
          <w:color w:val="auto"/>
          <w:lang w:val="zh-CN" w:eastAsia="zh-CN"/>
        </w:rPr>
      </w:pPr>
      <w:bookmarkStart w:id="123" w:name="_Toc28752"/>
      <w:r>
        <w:rPr>
          <w:rFonts w:hint="eastAsia"/>
          <w:color w:val="auto"/>
          <w:lang w:val="en-US" w:eastAsia="zh-CN"/>
        </w:rPr>
        <w:t>3.</w:t>
      </w:r>
      <w:r>
        <w:rPr>
          <w:rFonts w:hint="default"/>
          <w:color w:val="auto"/>
          <w:lang w:val="zh-CN" w:eastAsia="zh-CN"/>
        </w:rPr>
        <w:t>结论</w:t>
      </w:r>
      <w:bookmarkEnd w:id="123"/>
    </w:p>
    <w:p w14:paraId="25D3A902">
      <w:pPr>
        <w:pStyle w:val="4"/>
        <w:bidi w:val="0"/>
        <w:rPr>
          <w:rFonts w:hint="default"/>
          <w:color w:val="auto"/>
          <w:lang w:val="en-US" w:eastAsia="zh-CN"/>
        </w:rPr>
      </w:pPr>
      <w:bookmarkStart w:id="124" w:name="_Toc16002"/>
      <w:bookmarkStart w:id="125" w:name="_Toc5228"/>
      <w:bookmarkStart w:id="126" w:name="_Toc835"/>
      <w:r>
        <w:rPr>
          <w:rFonts w:hint="default"/>
          <w:color w:val="auto"/>
          <w:lang w:val="en-US" w:eastAsia="zh-CN"/>
        </w:rPr>
        <w:t>3.1 环境质量小结</w:t>
      </w:r>
      <w:bookmarkEnd w:id="124"/>
      <w:bookmarkEnd w:id="125"/>
      <w:bookmarkEnd w:id="126"/>
    </w:p>
    <w:p w14:paraId="56CD377F">
      <w:pPr>
        <w:pStyle w:val="5"/>
        <w:bidi w:val="0"/>
        <w:rPr>
          <w:rFonts w:hint="default"/>
          <w:color w:val="auto"/>
          <w:lang w:val="en-US" w:eastAsia="zh-CN"/>
        </w:rPr>
      </w:pPr>
      <w:bookmarkStart w:id="127" w:name="_Toc34"/>
      <w:bookmarkStart w:id="128" w:name="_Toc31131"/>
      <w:bookmarkStart w:id="129" w:name="_Toc6514"/>
      <w:bookmarkStart w:id="130" w:name="_Toc25285"/>
      <w:bookmarkStart w:id="131" w:name="_Toc5385"/>
      <w:r>
        <w:rPr>
          <w:rFonts w:hint="default"/>
          <w:color w:val="auto"/>
          <w:lang w:val="en-US" w:eastAsia="zh-CN"/>
        </w:rPr>
        <w:t>3.1.</w:t>
      </w:r>
      <w:r>
        <w:rPr>
          <w:rFonts w:hint="eastAsia"/>
          <w:color w:val="auto"/>
          <w:lang w:val="en-US" w:eastAsia="zh-CN"/>
        </w:rPr>
        <w:t>1</w:t>
      </w:r>
      <w:r>
        <w:rPr>
          <w:rFonts w:hint="default"/>
          <w:color w:val="auto"/>
          <w:lang w:val="en-US" w:eastAsia="zh-CN"/>
        </w:rPr>
        <w:t xml:space="preserve"> 地表水环境质量</w:t>
      </w:r>
      <w:bookmarkEnd w:id="127"/>
      <w:bookmarkEnd w:id="128"/>
      <w:bookmarkEnd w:id="129"/>
    </w:p>
    <w:p w14:paraId="39F501A6"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，开展了地表水监测工作，即茂县</w:t>
      </w:r>
      <w:r>
        <w:rPr>
          <w:rFonts w:hint="eastAsia" w:eastAsia="方正仿宋_GB2312" w:cs="Times New Roman"/>
          <w:color w:val="auto"/>
          <w:sz w:val="28"/>
          <w:szCs w:val="28"/>
          <w:lang w:val="en-US" w:eastAsia="zh-CN"/>
        </w:rPr>
        <w:t>国家重点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生态功能区县域生态环境质量监测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。</w:t>
      </w:r>
    </w:p>
    <w:p w14:paraId="1F4CD4A1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根据监测结果，浊度、水温、总氮、电导率不纳入评价范围。茂县渭门桥监测断面和茂县牟托监测断面、北川墩上三个监测断面本次所测指标符合《地表水环境质量标准》（GB3838-2002）表1中Ⅱ类标准限值。</w:t>
      </w:r>
    </w:p>
    <w:p w14:paraId="16BB3B46">
      <w:pPr>
        <w:pStyle w:val="5"/>
        <w:bidi w:val="0"/>
        <w:rPr>
          <w:rFonts w:hint="default"/>
          <w:color w:val="auto"/>
          <w:lang w:val="en-US" w:eastAsia="zh-CN"/>
        </w:rPr>
      </w:pPr>
      <w:bookmarkStart w:id="132" w:name="_Toc388"/>
      <w:r>
        <w:rPr>
          <w:rFonts w:hint="default"/>
          <w:color w:val="auto"/>
          <w:lang w:val="en-US" w:eastAsia="zh-CN"/>
        </w:rPr>
        <w:t>3.1.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default"/>
          <w:color w:val="auto"/>
          <w:lang w:val="en-US" w:eastAsia="zh-CN"/>
        </w:rPr>
        <w:t xml:space="preserve"> </w:t>
      </w:r>
      <w:bookmarkEnd w:id="130"/>
      <w:bookmarkEnd w:id="131"/>
      <w:r>
        <w:rPr>
          <w:rFonts w:hint="default"/>
          <w:color w:val="auto"/>
          <w:lang w:val="en-US" w:eastAsia="zh-CN"/>
        </w:rPr>
        <w:t>集中式饮用水水源地水质监测</w:t>
      </w:r>
      <w:bookmarkEnd w:id="132"/>
    </w:p>
    <w:p w14:paraId="39FF609E"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560" w:firstLineChars="200"/>
        <w:jc w:val="left"/>
        <w:textAlignment w:val="auto"/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2026年第一季度，开展了集中式饮用水监测工作，即茂县县城集中式饮用水水源地水质监测。</w:t>
      </w:r>
    </w:p>
    <w:p w14:paraId="0B5B9024"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560" w:firstLineChars="200"/>
        <w:jc w:val="left"/>
        <w:textAlignment w:val="auto"/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茂县县城集中式饮用水水源地水质监测的指标中，水温、总氮不纳入评价范围。本次所测指标粪大肠菌群作为参考指标单独评价，符合《地表水环境质量标准》（GB3838-2002）表1中Ⅲ类标准限值，其余指标均符合《地表水环境质量标准》（GB3838-2002）表1中III类标准和表2中相应标准限值要求。</w:t>
      </w:r>
    </w:p>
    <w:p w14:paraId="431B6A8E">
      <w:pPr>
        <w:pStyle w:val="5"/>
        <w:bidi w:val="0"/>
        <w:rPr>
          <w:rFonts w:hint="default"/>
          <w:color w:val="auto"/>
          <w:lang w:val="en-US" w:eastAsia="zh-CN"/>
        </w:rPr>
      </w:pPr>
      <w:bookmarkStart w:id="133" w:name="_Toc16976"/>
      <w:bookmarkStart w:id="134" w:name="_Toc20511"/>
      <w:bookmarkStart w:id="135" w:name="_Toc25169"/>
      <w:r>
        <w:rPr>
          <w:rFonts w:hint="default"/>
          <w:color w:val="auto"/>
          <w:lang w:val="en-US" w:eastAsia="zh-CN"/>
        </w:rPr>
        <w:t>3.1.3 农村环境质量试点监测</w:t>
      </w:r>
      <w:bookmarkEnd w:id="133"/>
      <w:bookmarkEnd w:id="134"/>
      <w:bookmarkEnd w:id="135"/>
    </w:p>
    <w:p w14:paraId="1BF46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，开展了农村环境质量试点监测工作，即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茂县沙坝镇、黑虎镇、渭门镇的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地表水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监测、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环境空气质量监测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、土壤监测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。</w:t>
      </w:r>
    </w:p>
    <w:p w14:paraId="269BB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地表水</w:t>
      </w:r>
    </w:p>
    <w:p w14:paraId="3EC39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检测结果表明，该项目地表水所测指标水温、总氮不纳入评价，其余指标符合《地表水环境质量标准》（GB3838-2002）表1中ⅡI类标准限值及表2中标准限值。</w:t>
      </w:r>
    </w:p>
    <w:p w14:paraId="2577B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left="0" w:firstLine="560" w:firstLineChars="200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环境空气质量</w:t>
      </w:r>
    </w:p>
    <w:p w14:paraId="68F95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left="0" w:firstLine="56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检测结果表明，该项目环境空气所测指标臭氧符合《环境空气质量标准》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（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GB3095-2012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）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及修改单表1中“1小时平均 二级”标准限值要求，其他所检测项目均符合《环境空气质量标准》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（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GB3095-2012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）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en-US" w:eastAsia="zh-CN" w:bidi="ar-SA"/>
        </w:rPr>
        <w:t>及修改单表1中“24小时平均 二级”标准限值要求。</w:t>
      </w:r>
    </w:p>
    <w:p w14:paraId="373C16C5">
      <w:pPr>
        <w:pStyle w:val="5"/>
        <w:bidi w:val="0"/>
        <w:rPr>
          <w:rFonts w:hint="default"/>
          <w:color w:val="auto"/>
          <w:lang w:val="en-US" w:eastAsia="zh-CN"/>
        </w:rPr>
      </w:pPr>
      <w:bookmarkStart w:id="136" w:name="_Toc14742"/>
      <w:bookmarkStart w:id="137" w:name="_Toc796"/>
      <w:bookmarkStart w:id="138" w:name="_Toc18902"/>
      <w:r>
        <w:rPr>
          <w:rFonts w:hint="default"/>
          <w:color w:val="auto"/>
          <w:lang w:val="en-US" w:eastAsia="zh-CN"/>
        </w:rPr>
        <w:t>3.1.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default"/>
          <w:color w:val="auto"/>
          <w:lang w:val="en-US" w:eastAsia="zh-CN"/>
        </w:rPr>
        <w:t xml:space="preserve"> 污染源监测</w:t>
      </w:r>
      <w:bookmarkEnd w:id="136"/>
      <w:bookmarkEnd w:id="137"/>
      <w:bookmarkEnd w:id="138"/>
    </w:p>
    <w:p w14:paraId="54122426">
      <w:pPr>
        <w:spacing w:line="360" w:lineRule="auto"/>
        <w:ind w:firstLine="560" w:firstLineChars="200"/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zh-CN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28"/>
          <w:szCs w:val="28"/>
          <w:lang w:val="zh-CN" w:eastAsia="zh-CN" w:bidi="ar-SA"/>
        </w:rPr>
        <w:t>检测结果表明，茂县县城污水处理厂出水口水质所测指标除水温不纳入评价外，氨氮、化学需氧量、五日生化需氧量、总磷、总氮均符合《四川省岷江、沱江流域水污染物排放标准》（DB51/ 2311-2016）表1中“城镇污水处理厂”标准限值要求，pH值、色度、悬浮物、石油类、动植物油类、粪大肠菌群、阴离子表面活性剂均符合《城镇污水处理厂污染物排放标准》(GB18918-2002)及修改单表1“一级标准A标准”中标准限值要求，其余指标均符合《城镇污水处理厂污染物排放标准》（GB18918-2002）及修改单表2中标准限值要求。</w:t>
      </w:r>
    </w:p>
    <w:p w14:paraId="679E5D0E">
      <w:pPr>
        <w:pStyle w:val="5"/>
        <w:bidi w:val="0"/>
        <w:rPr>
          <w:rFonts w:hint="default"/>
          <w:color w:val="auto"/>
          <w:lang w:val="en-US" w:eastAsia="zh-CN"/>
        </w:rPr>
      </w:pPr>
      <w:bookmarkStart w:id="139" w:name="_Toc30897"/>
      <w:bookmarkStart w:id="140" w:name="_Toc10275"/>
      <w:bookmarkStart w:id="141" w:name="_Toc1817"/>
      <w:r>
        <w:rPr>
          <w:rFonts w:hint="default"/>
          <w:color w:val="auto"/>
          <w:lang w:val="en-US" w:eastAsia="zh-CN"/>
        </w:rPr>
        <w:t>3.1.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default"/>
          <w:color w:val="auto"/>
          <w:lang w:val="en-US" w:eastAsia="zh-CN"/>
        </w:rPr>
        <w:t xml:space="preserve"> 声环境监测</w:t>
      </w:r>
      <w:bookmarkEnd w:id="139"/>
      <w:bookmarkEnd w:id="140"/>
      <w:bookmarkEnd w:id="141"/>
    </w:p>
    <w:p w14:paraId="4EA428C8">
      <w:pPr>
        <w:spacing w:beforeLines="0" w:afterLines="0"/>
        <w:ind w:firstLine="560" w:firstLineChars="200"/>
        <w:jc w:val="left"/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highlight w:val="none"/>
          <w:lang w:val="en-US" w:eastAsia="zh-CN"/>
        </w:rPr>
        <w:t>该项目畅馨苑</w:t>
      </w:r>
      <w:r>
        <w:rPr>
          <w:rFonts w:hint="eastAsia" w:eastAsia="方正仿宋_GB2312" w:cs="Times New Roman"/>
          <w:color w:val="auto"/>
          <w:kern w:val="2"/>
          <w:sz w:val="28"/>
          <w:szCs w:val="28"/>
          <w:highlight w:val="none"/>
          <w:lang w:val="en-US" w:eastAsia="zh-CN"/>
        </w:rPr>
        <w:t>A区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28"/>
          <w:szCs w:val="28"/>
          <w:highlight w:val="none"/>
          <w:lang w:val="en-US" w:eastAsia="zh-CN"/>
        </w:rPr>
        <w:t>本次监测的功能区声环境噪声昼间、夜间等效声级符合《声环境质量标准》（GB3096-2008）表1中1类功能区环境噪声限值要求；光大小区、周六福本次监测的功能区声环境噪声昼间、夜间等效声级符合《声环境质量标准》（GB3096-2008）表1中2类功能区环境噪声限值要求。</w:t>
      </w:r>
    </w:p>
    <w:p w14:paraId="349D9EE7">
      <w:pPr>
        <w:pStyle w:val="4"/>
        <w:bidi w:val="0"/>
        <w:rPr>
          <w:rFonts w:hint="default"/>
          <w:color w:val="auto"/>
          <w:lang w:val="en-US" w:eastAsia="zh-CN"/>
        </w:rPr>
      </w:pPr>
      <w:bookmarkStart w:id="142" w:name="_Toc26429"/>
      <w:bookmarkStart w:id="143" w:name="_Toc6106"/>
      <w:bookmarkStart w:id="144" w:name="_Toc5833"/>
      <w:r>
        <w:rPr>
          <w:rFonts w:hint="default"/>
          <w:color w:val="auto"/>
          <w:lang w:val="en-US" w:eastAsia="zh-CN"/>
        </w:rPr>
        <w:t>3.2 环境质量总体结论</w:t>
      </w:r>
      <w:bookmarkEnd w:id="142"/>
      <w:bookmarkEnd w:id="143"/>
      <w:bookmarkEnd w:id="144"/>
    </w:p>
    <w:p w14:paraId="721D2C0F">
      <w:pPr>
        <w:spacing w:line="360" w:lineRule="auto"/>
        <w:ind w:firstLine="560" w:firstLineChars="200"/>
        <w:rPr>
          <w:color w:val="auto"/>
        </w:rPr>
      </w:pP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eastAsia="zh-CN"/>
        </w:rPr>
        <w:t>2026年第一季度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，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茂县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水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大气、噪声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、土壤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</w:rPr>
        <w:t>各项监测指标均达到或优于国家相关标准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总体环境良好。</w:t>
      </w:r>
    </w:p>
    <w:sectPr>
      <w:footerReference r:id="rId8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22BB31-D629-427D-A484-FBA3CF912A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43ADE83-5F36-4F20-9389-0055CF72BE2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3D81B4B-A922-4639-B42A-CBC5D18FD16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全福体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1A740">
    <w:pPr>
      <w:pStyle w:val="1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EDB74">
    <w:pPr>
      <w:pStyle w:val="1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align>top</wp:align>
              </wp:positionV>
              <wp:extent cx="57785" cy="147955"/>
              <wp:effectExtent l="0" t="0" r="0" b="0"/>
              <wp:wrapNone/>
              <wp:docPr id="33" name="文本框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18F7A">
                          <w:pPr>
                            <w:pStyle w:val="19"/>
                            <w:rPr>
                              <w:rStyle w:val="3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34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3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69" o:spid="_x0000_s1026" o:spt="202" type="#_x0000_t202" style="position:absolute;left:0pt;height:11.65pt;width:4.55pt;mso-position-horizontal:center;mso-position-horizontal-relative:margin;mso-position-vertical:top;mso-wrap-style:none;z-index:251659264;mso-width-relative:page;mso-height-relative:page;" filled="f" stroked="f" coordsize="21600,21600" o:gfxdata="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58scAtEAAAACAQAADwAAAAAAAAABACAAAAAiAAAAZHJzL2Rv&#10;d25yZXYueG1sUEsBAhQAFAAAAAgAh07iQFDwzk/PAQAAlwMAAA4AAAAAAAAAAQAgAAAAIA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918F7A">
                    <w:pPr>
                      <w:pStyle w:val="19"/>
                      <w:rPr>
                        <w:rStyle w:val="34"/>
                      </w:rPr>
                    </w:pPr>
                    <w:r>
                      <w:fldChar w:fldCharType="begin"/>
                    </w:r>
                    <w:r>
                      <w:rPr>
                        <w:rStyle w:val="34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3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96FC6">
    <w:pPr>
      <w:pStyle w:val="19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DD98B">
    <w:pPr>
      <w:pStyle w:val="19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9ED3A95">
                          <w:pPr>
                            <w:pStyle w:val="19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- 81 -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oaYJL0wAAAAUBAAAPAAAAAAAAAAEAIAAAACIA&#10;AABkcnMvZG93bnJldi54bWxQSwECFAAUAAAACACHTuJAz+ZUi9UBAACnAwAADgAAAAAAAAABACAA&#10;AAAiAQAAZHJzL2Uyb0RvYy54bWxQSwUGAAAAAAYABgBZAQAAaQ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9ED3A95">
                    <w:pPr>
                      <w:pStyle w:val="19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- 81 -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0A07E">
    <w:pPr>
      <w:pStyle w:val="20"/>
      <w:pBdr>
        <w:bottom w:val="none" w:color="auto" w:sz="0" w:space="0"/>
      </w:pBdr>
      <w:jc w:val="center"/>
      <w:rPr>
        <w:rFonts w:hint="eastAsia" w:ascii="黑体" w:hAnsi="黑体" w:eastAsia="黑体" w:cs="黑体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CC838">
    <w:pPr>
      <w:keepNext w:val="0"/>
      <w:keepLines w:val="0"/>
      <w:pageBreakBefore w:val="0"/>
      <w:widowControl w:val="0"/>
      <w:pBdr>
        <w:bottom w:val="single" w:color="auto" w:sz="4" w:space="0"/>
      </w:pBdr>
      <w:kinsoku/>
      <w:wordWrap/>
      <w:overflowPunct/>
      <w:topLinePunct w:val="0"/>
      <w:autoSpaceDE/>
      <w:autoSpaceDN/>
      <w:bidi w:val="0"/>
      <w:adjustRightInd/>
      <w:snapToGrid/>
      <w:spacing w:line="240" w:lineRule="auto"/>
      <w:jc w:val="center"/>
      <w:textAlignment w:val="auto"/>
      <w:rPr>
        <w:rFonts w:hint="default" w:ascii="Times New Roman" w:hAnsi="Times New Roman" w:eastAsia="方正仿宋_GB2312" w:cs="Times New Roman"/>
        <w:sz w:val="28"/>
        <w:szCs w:val="28"/>
        <w:lang w:val="en-US"/>
      </w:rPr>
    </w:pPr>
    <w:r>
      <w:rPr>
        <w:rFonts w:hint="eastAsia" w:ascii="仿宋" w:hAnsi="仿宋" w:eastAsia="仿宋" w:cs="仿宋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80645</wp:posOffset>
          </wp:positionH>
          <wp:positionV relativeFrom="paragraph">
            <wp:posOffset>-106680</wp:posOffset>
          </wp:positionV>
          <wp:extent cx="304800" cy="271145"/>
          <wp:effectExtent l="0" t="0" r="0" b="3175"/>
          <wp:wrapNone/>
          <wp:docPr id="35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800" cy="271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Times New Roman" w:hAnsi="Times New Roman" w:eastAsia="方正仿宋_GB2312" w:cs="Times New Roman"/>
        <w:b/>
        <w:bCs/>
        <w:color w:val="auto"/>
        <w:sz w:val="28"/>
        <w:szCs w:val="28"/>
        <w:lang w:val="en-US" w:eastAsia="zh-CN"/>
      </w:rPr>
      <w:t xml:space="preserve">                          </w:t>
    </w:r>
    <w:r>
      <w:rPr>
        <w:rFonts w:hint="default" w:ascii="Times New Roman" w:hAnsi="Times New Roman" w:eastAsia="方正仿宋_GB2312" w:cs="Times New Roman"/>
        <w:b/>
        <w:bCs/>
        <w:color w:val="auto"/>
        <w:sz w:val="28"/>
        <w:szCs w:val="28"/>
        <w:lang w:val="en-US" w:eastAsia="zh-CN"/>
      </w:rPr>
      <w:t>茂县</w:t>
    </w:r>
    <w:r>
      <w:rPr>
        <w:rFonts w:hint="eastAsia" w:ascii="Times New Roman" w:hAnsi="Times New Roman" w:eastAsia="方正仿宋_GB2312" w:cs="Times New Roman"/>
        <w:b/>
        <w:bCs/>
        <w:color w:val="auto"/>
        <w:sz w:val="28"/>
        <w:szCs w:val="28"/>
        <w:lang w:val="en-US" w:eastAsia="zh-CN"/>
      </w:rPr>
      <w:t>2026年第一季度</w:t>
    </w:r>
    <w:r>
      <w:rPr>
        <w:rFonts w:hint="default" w:ascii="Times New Roman" w:hAnsi="Times New Roman" w:eastAsia="方正仿宋_GB2312" w:cs="Times New Roman"/>
        <w:b/>
        <w:bCs/>
        <w:color w:val="auto"/>
        <w:sz w:val="28"/>
        <w:szCs w:val="28"/>
        <w:lang w:val="en-US" w:eastAsia="zh-CN"/>
      </w:rPr>
      <w:t>环境质量报告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6C3242"/>
    <w:multiLevelType w:val="singleLevel"/>
    <w:tmpl w:val="536C324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hYmYzMDY0OTM3MTU1NTk1N2ZhZTlhMmYxOThlZjAifQ=="/>
  </w:docVars>
  <w:rsids>
    <w:rsidRoot w:val="00172A27"/>
    <w:rsid w:val="00001403"/>
    <w:rsid w:val="00001C56"/>
    <w:rsid w:val="00003790"/>
    <w:rsid w:val="00005FCF"/>
    <w:rsid w:val="00007D26"/>
    <w:rsid w:val="00010E19"/>
    <w:rsid w:val="0001226A"/>
    <w:rsid w:val="00012FB5"/>
    <w:rsid w:val="0001412B"/>
    <w:rsid w:val="00014C84"/>
    <w:rsid w:val="000158B7"/>
    <w:rsid w:val="000160F1"/>
    <w:rsid w:val="00017C71"/>
    <w:rsid w:val="000232CC"/>
    <w:rsid w:val="00024131"/>
    <w:rsid w:val="00024567"/>
    <w:rsid w:val="00027AD5"/>
    <w:rsid w:val="00035E21"/>
    <w:rsid w:val="00036DC5"/>
    <w:rsid w:val="00037622"/>
    <w:rsid w:val="00042B30"/>
    <w:rsid w:val="00043426"/>
    <w:rsid w:val="0004429D"/>
    <w:rsid w:val="00044764"/>
    <w:rsid w:val="000447D9"/>
    <w:rsid w:val="00045841"/>
    <w:rsid w:val="000465BB"/>
    <w:rsid w:val="0005012F"/>
    <w:rsid w:val="00051B72"/>
    <w:rsid w:val="00054621"/>
    <w:rsid w:val="0005464A"/>
    <w:rsid w:val="00056B2C"/>
    <w:rsid w:val="00057217"/>
    <w:rsid w:val="00057CB9"/>
    <w:rsid w:val="00060D7A"/>
    <w:rsid w:val="00062A72"/>
    <w:rsid w:val="000640EF"/>
    <w:rsid w:val="000641E0"/>
    <w:rsid w:val="0006424D"/>
    <w:rsid w:val="00064F87"/>
    <w:rsid w:val="000655E1"/>
    <w:rsid w:val="00066F88"/>
    <w:rsid w:val="000674E3"/>
    <w:rsid w:val="00071CD5"/>
    <w:rsid w:val="0007249A"/>
    <w:rsid w:val="00072C40"/>
    <w:rsid w:val="00073889"/>
    <w:rsid w:val="00073F33"/>
    <w:rsid w:val="00075DF0"/>
    <w:rsid w:val="00076D1C"/>
    <w:rsid w:val="00077342"/>
    <w:rsid w:val="0008094B"/>
    <w:rsid w:val="00080DB5"/>
    <w:rsid w:val="00081BA6"/>
    <w:rsid w:val="00082C3F"/>
    <w:rsid w:val="00083068"/>
    <w:rsid w:val="00084DDB"/>
    <w:rsid w:val="000850F5"/>
    <w:rsid w:val="0008633B"/>
    <w:rsid w:val="00090B4C"/>
    <w:rsid w:val="00092F7E"/>
    <w:rsid w:val="00094900"/>
    <w:rsid w:val="000A329D"/>
    <w:rsid w:val="000A4D2C"/>
    <w:rsid w:val="000A5279"/>
    <w:rsid w:val="000B2D68"/>
    <w:rsid w:val="000B527B"/>
    <w:rsid w:val="000C28C5"/>
    <w:rsid w:val="000C3980"/>
    <w:rsid w:val="000C3C38"/>
    <w:rsid w:val="000C4B53"/>
    <w:rsid w:val="000C4BEE"/>
    <w:rsid w:val="000C75A2"/>
    <w:rsid w:val="000D113C"/>
    <w:rsid w:val="000D1306"/>
    <w:rsid w:val="000D2110"/>
    <w:rsid w:val="000D3982"/>
    <w:rsid w:val="000D44CD"/>
    <w:rsid w:val="000E17D7"/>
    <w:rsid w:val="000E1F02"/>
    <w:rsid w:val="000E35E7"/>
    <w:rsid w:val="000E3BA9"/>
    <w:rsid w:val="000E5D1F"/>
    <w:rsid w:val="000E7E90"/>
    <w:rsid w:val="000F0D6C"/>
    <w:rsid w:val="000F13A2"/>
    <w:rsid w:val="000F1BAE"/>
    <w:rsid w:val="000F1FCF"/>
    <w:rsid w:val="000F2D2F"/>
    <w:rsid w:val="000F341E"/>
    <w:rsid w:val="000F3D6B"/>
    <w:rsid w:val="000F4DCB"/>
    <w:rsid w:val="000F642F"/>
    <w:rsid w:val="000F657D"/>
    <w:rsid w:val="000F7329"/>
    <w:rsid w:val="001042F6"/>
    <w:rsid w:val="0010543F"/>
    <w:rsid w:val="00105948"/>
    <w:rsid w:val="00105AC9"/>
    <w:rsid w:val="00107DBC"/>
    <w:rsid w:val="00111304"/>
    <w:rsid w:val="00111C4C"/>
    <w:rsid w:val="00111F72"/>
    <w:rsid w:val="00112C4F"/>
    <w:rsid w:val="00112CF0"/>
    <w:rsid w:val="00112D9C"/>
    <w:rsid w:val="0011412F"/>
    <w:rsid w:val="00115E5D"/>
    <w:rsid w:val="0011760F"/>
    <w:rsid w:val="00117D65"/>
    <w:rsid w:val="00121166"/>
    <w:rsid w:val="0012353F"/>
    <w:rsid w:val="001235D0"/>
    <w:rsid w:val="00123831"/>
    <w:rsid w:val="00125AC7"/>
    <w:rsid w:val="00126059"/>
    <w:rsid w:val="00130FA6"/>
    <w:rsid w:val="00131301"/>
    <w:rsid w:val="00132DDF"/>
    <w:rsid w:val="0013345E"/>
    <w:rsid w:val="00141D1E"/>
    <w:rsid w:val="00142F80"/>
    <w:rsid w:val="00145C6B"/>
    <w:rsid w:val="00147184"/>
    <w:rsid w:val="00147FA7"/>
    <w:rsid w:val="001556F3"/>
    <w:rsid w:val="00155CD1"/>
    <w:rsid w:val="001567FD"/>
    <w:rsid w:val="001619AA"/>
    <w:rsid w:val="001631A4"/>
    <w:rsid w:val="0016358D"/>
    <w:rsid w:val="00163750"/>
    <w:rsid w:val="00165D12"/>
    <w:rsid w:val="001703C3"/>
    <w:rsid w:val="001708BE"/>
    <w:rsid w:val="00171E11"/>
    <w:rsid w:val="00173A99"/>
    <w:rsid w:val="00173E6D"/>
    <w:rsid w:val="00176989"/>
    <w:rsid w:val="00176E7D"/>
    <w:rsid w:val="00176F25"/>
    <w:rsid w:val="00176F91"/>
    <w:rsid w:val="001771C9"/>
    <w:rsid w:val="00177E0D"/>
    <w:rsid w:val="00180D7A"/>
    <w:rsid w:val="001825E0"/>
    <w:rsid w:val="00184444"/>
    <w:rsid w:val="0019226D"/>
    <w:rsid w:val="00195340"/>
    <w:rsid w:val="001964C2"/>
    <w:rsid w:val="001A00B0"/>
    <w:rsid w:val="001A0294"/>
    <w:rsid w:val="001A0DB8"/>
    <w:rsid w:val="001A509A"/>
    <w:rsid w:val="001A5E7E"/>
    <w:rsid w:val="001A64BA"/>
    <w:rsid w:val="001A737C"/>
    <w:rsid w:val="001A7C16"/>
    <w:rsid w:val="001A7DD7"/>
    <w:rsid w:val="001B08D9"/>
    <w:rsid w:val="001B17E5"/>
    <w:rsid w:val="001B31BB"/>
    <w:rsid w:val="001B63F7"/>
    <w:rsid w:val="001C0BD3"/>
    <w:rsid w:val="001C1080"/>
    <w:rsid w:val="001C1BA5"/>
    <w:rsid w:val="001C3274"/>
    <w:rsid w:val="001C3829"/>
    <w:rsid w:val="001C4109"/>
    <w:rsid w:val="001D2274"/>
    <w:rsid w:val="001D4507"/>
    <w:rsid w:val="001D4B94"/>
    <w:rsid w:val="001D5CCB"/>
    <w:rsid w:val="001D5EBF"/>
    <w:rsid w:val="001D70A7"/>
    <w:rsid w:val="001D776D"/>
    <w:rsid w:val="001E0E2C"/>
    <w:rsid w:val="001E0F37"/>
    <w:rsid w:val="001E2BAD"/>
    <w:rsid w:val="001F0714"/>
    <w:rsid w:val="001F099A"/>
    <w:rsid w:val="001F14F9"/>
    <w:rsid w:val="001F1D87"/>
    <w:rsid w:val="001F339E"/>
    <w:rsid w:val="001F3C32"/>
    <w:rsid w:val="001F6F4E"/>
    <w:rsid w:val="002002C3"/>
    <w:rsid w:val="00203FA1"/>
    <w:rsid w:val="00207EC3"/>
    <w:rsid w:val="00210EC1"/>
    <w:rsid w:val="002119D8"/>
    <w:rsid w:val="00211C0A"/>
    <w:rsid w:val="002149D6"/>
    <w:rsid w:val="00216592"/>
    <w:rsid w:val="00217CEC"/>
    <w:rsid w:val="00220700"/>
    <w:rsid w:val="00221209"/>
    <w:rsid w:val="0022164B"/>
    <w:rsid w:val="0022293A"/>
    <w:rsid w:val="00222EF9"/>
    <w:rsid w:val="0022496D"/>
    <w:rsid w:val="00224F61"/>
    <w:rsid w:val="00225C36"/>
    <w:rsid w:val="0022705B"/>
    <w:rsid w:val="00227853"/>
    <w:rsid w:val="002306F3"/>
    <w:rsid w:val="00231B77"/>
    <w:rsid w:val="0023612E"/>
    <w:rsid w:val="002368BD"/>
    <w:rsid w:val="002409E7"/>
    <w:rsid w:val="00245739"/>
    <w:rsid w:val="00246BA2"/>
    <w:rsid w:val="002473BE"/>
    <w:rsid w:val="00252698"/>
    <w:rsid w:val="00253315"/>
    <w:rsid w:val="00253A2C"/>
    <w:rsid w:val="00253EAF"/>
    <w:rsid w:val="002546A0"/>
    <w:rsid w:val="0025471B"/>
    <w:rsid w:val="00254B85"/>
    <w:rsid w:val="002609B0"/>
    <w:rsid w:val="002618D5"/>
    <w:rsid w:val="00263701"/>
    <w:rsid w:val="00264017"/>
    <w:rsid w:val="002647B7"/>
    <w:rsid w:val="00265CEE"/>
    <w:rsid w:val="0026622F"/>
    <w:rsid w:val="00266578"/>
    <w:rsid w:val="00266E22"/>
    <w:rsid w:val="00270FB8"/>
    <w:rsid w:val="0027141D"/>
    <w:rsid w:val="00277104"/>
    <w:rsid w:val="0028022E"/>
    <w:rsid w:val="00287C59"/>
    <w:rsid w:val="00292861"/>
    <w:rsid w:val="00292C7E"/>
    <w:rsid w:val="002967B8"/>
    <w:rsid w:val="002A00DA"/>
    <w:rsid w:val="002A012D"/>
    <w:rsid w:val="002A3156"/>
    <w:rsid w:val="002A7A93"/>
    <w:rsid w:val="002B41A9"/>
    <w:rsid w:val="002B5285"/>
    <w:rsid w:val="002B57D9"/>
    <w:rsid w:val="002B5987"/>
    <w:rsid w:val="002C075C"/>
    <w:rsid w:val="002C0AA0"/>
    <w:rsid w:val="002C3311"/>
    <w:rsid w:val="002C5AB3"/>
    <w:rsid w:val="002D0A26"/>
    <w:rsid w:val="002D0A59"/>
    <w:rsid w:val="002D57B7"/>
    <w:rsid w:val="002D651C"/>
    <w:rsid w:val="002D7729"/>
    <w:rsid w:val="002E0957"/>
    <w:rsid w:val="002E1433"/>
    <w:rsid w:val="002E4536"/>
    <w:rsid w:val="002E5266"/>
    <w:rsid w:val="002E5D4F"/>
    <w:rsid w:val="002E7793"/>
    <w:rsid w:val="002F18C7"/>
    <w:rsid w:val="002F6FD9"/>
    <w:rsid w:val="0030013C"/>
    <w:rsid w:val="003017C5"/>
    <w:rsid w:val="00303B49"/>
    <w:rsid w:val="0030536A"/>
    <w:rsid w:val="00305869"/>
    <w:rsid w:val="0030725C"/>
    <w:rsid w:val="00310267"/>
    <w:rsid w:val="00313701"/>
    <w:rsid w:val="00313B08"/>
    <w:rsid w:val="00313E5C"/>
    <w:rsid w:val="00314561"/>
    <w:rsid w:val="00323943"/>
    <w:rsid w:val="00323E9A"/>
    <w:rsid w:val="0032400E"/>
    <w:rsid w:val="00325E1B"/>
    <w:rsid w:val="0033088B"/>
    <w:rsid w:val="003313FB"/>
    <w:rsid w:val="0033306D"/>
    <w:rsid w:val="0033335E"/>
    <w:rsid w:val="00335D72"/>
    <w:rsid w:val="00336581"/>
    <w:rsid w:val="00337533"/>
    <w:rsid w:val="00343217"/>
    <w:rsid w:val="00346F76"/>
    <w:rsid w:val="00355061"/>
    <w:rsid w:val="00355EA6"/>
    <w:rsid w:val="003560BA"/>
    <w:rsid w:val="00356964"/>
    <w:rsid w:val="00364A3B"/>
    <w:rsid w:val="00365ABC"/>
    <w:rsid w:val="00367EDC"/>
    <w:rsid w:val="00370341"/>
    <w:rsid w:val="00374030"/>
    <w:rsid w:val="00374ACC"/>
    <w:rsid w:val="00376752"/>
    <w:rsid w:val="00376982"/>
    <w:rsid w:val="00380409"/>
    <w:rsid w:val="00383C2A"/>
    <w:rsid w:val="00384FCB"/>
    <w:rsid w:val="00387132"/>
    <w:rsid w:val="003917AA"/>
    <w:rsid w:val="00393081"/>
    <w:rsid w:val="00393270"/>
    <w:rsid w:val="003938F3"/>
    <w:rsid w:val="003957A2"/>
    <w:rsid w:val="00396948"/>
    <w:rsid w:val="003A07C6"/>
    <w:rsid w:val="003A1403"/>
    <w:rsid w:val="003A23E5"/>
    <w:rsid w:val="003A4045"/>
    <w:rsid w:val="003A5233"/>
    <w:rsid w:val="003A5DF9"/>
    <w:rsid w:val="003A66C7"/>
    <w:rsid w:val="003A6AA8"/>
    <w:rsid w:val="003A6F9F"/>
    <w:rsid w:val="003A7496"/>
    <w:rsid w:val="003A7E41"/>
    <w:rsid w:val="003B1E11"/>
    <w:rsid w:val="003B245A"/>
    <w:rsid w:val="003B3345"/>
    <w:rsid w:val="003B40A9"/>
    <w:rsid w:val="003B419D"/>
    <w:rsid w:val="003B4E3F"/>
    <w:rsid w:val="003B4E4A"/>
    <w:rsid w:val="003B5EE7"/>
    <w:rsid w:val="003C0A3E"/>
    <w:rsid w:val="003C0D8C"/>
    <w:rsid w:val="003C1ACF"/>
    <w:rsid w:val="003C352B"/>
    <w:rsid w:val="003C35B8"/>
    <w:rsid w:val="003C46C9"/>
    <w:rsid w:val="003C5351"/>
    <w:rsid w:val="003C690B"/>
    <w:rsid w:val="003C7806"/>
    <w:rsid w:val="003D07E0"/>
    <w:rsid w:val="003D277C"/>
    <w:rsid w:val="003D3517"/>
    <w:rsid w:val="003D6BA5"/>
    <w:rsid w:val="003E08D4"/>
    <w:rsid w:val="003E091A"/>
    <w:rsid w:val="003E22AE"/>
    <w:rsid w:val="003E42B2"/>
    <w:rsid w:val="003F0041"/>
    <w:rsid w:val="003F0BBD"/>
    <w:rsid w:val="003F16CA"/>
    <w:rsid w:val="003F20FF"/>
    <w:rsid w:val="003F2D80"/>
    <w:rsid w:val="003F52A1"/>
    <w:rsid w:val="0040028B"/>
    <w:rsid w:val="0040123D"/>
    <w:rsid w:val="00401583"/>
    <w:rsid w:val="00401D53"/>
    <w:rsid w:val="00402DD1"/>
    <w:rsid w:val="00403377"/>
    <w:rsid w:val="0040350D"/>
    <w:rsid w:val="00404B08"/>
    <w:rsid w:val="00405B5D"/>
    <w:rsid w:val="00405C48"/>
    <w:rsid w:val="004067D9"/>
    <w:rsid w:val="00407434"/>
    <w:rsid w:val="004075AE"/>
    <w:rsid w:val="00411CDC"/>
    <w:rsid w:val="00415397"/>
    <w:rsid w:val="00415668"/>
    <w:rsid w:val="00416281"/>
    <w:rsid w:val="00420AD0"/>
    <w:rsid w:val="004212C2"/>
    <w:rsid w:val="00423630"/>
    <w:rsid w:val="004260BE"/>
    <w:rsid w:val="004264CC"/>
    <w:rsid w:val="00427C68"/>
    <w:rsid w:val="00432B91"/>
    <w:rsid w:val="00433179"/>
    <w:rsid w:val="0043661D"/>
    <w:rsid w:val="00437EE2"/>
    <w:rsid w:val="00440176"/>
    <w:rsid w:val="00440349"/>
    <w:rsid w:val="0044150C"/>
    <w:rsid w:val="00442A1A"/>
    <w:rsid w:val="00443541"/>
    <w:rsid w:val="00443DC3"/>
    <w:rsid w:val="00443FCC"/>
    <w:rsid w:val="004466C5"/>
    <w:rsid w:val="00447A66"/>
    <w:rsid w:val="00447DB3"/>
    <w:rsid w:val="00450580"/>
    <w:rsid w:val="004507DE"/>
    <w:rsid w:val="00450C81"/>
    <w:rsid w:val="00451560"/>
    <w:rsid w:val="00451640"/>
    <w:rsid w:val="00451C8B"/>
    <w:rsid w:val="004520B9"/>
    <w:rsid w:val="00452AD7"/>
    <w:rsid w:val="00455A39"/>
    <w:rsid w:val="0045659C"/>
    <w:rsid w:val="00460DB4"/>
    <w:rsid w:val="00461267"/>
    <w:rsid w:val="00463790"/>
    <w:rsid w:val="004639AC"/>
    <w:rsid w:val="00465BDC"/>
    <w:rsid w:val="00472490"/>
    <w:rsid w:val="00480137"/>
    <w:rsid w:val="0048190E"/>
    <w:rsid w:val="00481955"/>
    <w:rsid w:val="00481ED4"/>
    <w:rsid w:val="00482CFB"/>
    <w:rsid w:val="004853AF"/>
    <w:rsid w:val="00487DA5"/>
    <w:rsid w:val="0049061A"/>
    <w:rsid w:val="004910F3"/>
    <w:rsid w:val="00492159"/>
    <w:rsid w:val="00496A56"/>
    <w:rsid w:val="004970CB"/>
    <w:rsid w:val="00497B86"/>
    <w:rsid w:val="004A28E8"/>
    <w:rsid w:val="004A3BE8"/>
    <w:rsid w:val="004A40E4"/>
    <w:rsid w:val="004A41C5"/>
    <w:rsid w:val="004A4F54"/>
    <w:rsid w:val="004A750A"/>
    <w:rsid w:val="004A7847"/>
    <w:rsid w:val="004B07CA"/>
    <w:rsid w:val="004B14C5"/>
    <w:rsid w:val="004B1F32"/>
    <w:rsid w:val="004B215C"/>
    <w:rsid w:val="004B2C4F"/>
    <w:rsid w:val="004B3095"/>
    <w:rsid w:val="004B3DAE"/>
    <w:rsid w:val="004B42C2"/>
    <w:rsid w:val="004B7F22"/>
    <w:rsid w:val="004C1BF5"/>
    <w:rsid w:val="004C3FF0"/>
    <w:rsid w:val="004C4153"/>
    <w:rsid w:val="004C4B72"/>
    <w:rsid w:val="004C514B"/>
    <w:rsid w:val="004D0120"/>
    <w:rsid w:val="004D216F"/>
    <w:rsid w:val="004D3214"/>
    <w:rsid w:val="004D4739"/>
    <w:rsid w:val="004D4F09"/>
    <w:rsid w:val="004E0A62"/>
    <w:rsid w:val="004E32E3"/>
    <w:rsid w:val="004E3844"/>
    <w:rsid w:val="004E3F84"/>
    <w:rsid w:val="004E4450"/>
    <w:rsid w:val="004E4B64"/>
    <w:rsid w:val="004F410B"/>
    <w:rsid w:val="004F5F7D"/>
    <w:rsid w:val="004F6411"/>
    <w:rsid w:val="004F7561"/>
    <w:rsid w:val="004F7692"/>
    <w:rsid w:val="00500743"/>
    <w:rsid w:val="00501069"/>
    <w:rsid w:val="00502014"/>
    <w:rsid w:val="00503D41"/>
    <w:rsid w:val="005064CC"/>
    <w:rsid w:val="005116E3"/>
    <w:rsid w:val="00512C07"/>
    <w:rsid w:val="005132F9"/>
    <w:rsid w:val="00515CC0"/>
    <w:rsid w:val="00521634"/>
    <w:rsid w:val="00521DCB"/>
    <w:rsid w:val="00522876"/>
    <w:rsid w:val="00524486"/>
    <w:rsid w:val="0053286B"/>
    <w:rsid w:val="00533252"/>
    <w:rsid w:val="005343B9"/>
    <w:rsid w:val="00534573"/>
    <w:rsid w:val="0053535F"/>
    <w:rsid w:val="00535C4A"/>
    <w:rsid w:val="00535D87"/>
    <w:rsid w:val="00536007"/>
    <w:rsid w:val="005406E9"/>
    <w:rsid w:val="0054096C"/>
    <w:rsid w:val="0054114E"/>
    <w:rsid w:val="0054167C"/>
    <w:rsid w:val="00542D54"/>
    <w:rsid w:val="00543D43"/>
    <w:rsid w:val="00543D72"/>
    <w:rsid w:val="0054483D"/>
    <w:rsid w:val="0054546F"/>
    <w:rsid w:val="0054645C"/>
    <w:rsid w:val="00551633"/>
    <w:rsid w:val="005519EC"/>
    <w:rsid w:val="00553518"/>
    <w:rsid w:val="00553B0F"/>
    <w:rsid w:val="00555C68"/>
    <w:rsid w:val="00557BD4"/>
    <w:rsid w:val="0056173B"/>
    <w:rsid w:val="00561BD7"/>
    <w:rsid w:val="00561F68"/>
    <w:rsid w:val="00564E79"/>
    <w:rsid w:val="005659BD"/>
    <w:rsid w:val="0056696C"/>
    <w:rsid w:val="005679B5"/>
    <w:rsid w:val="00570882"/>
    <w:rsid w:val="005708B3"/>
    <w:rsid w:val="00573FF8"/>
    <w:rsid w:val="005742A8"/>
    <w:rsid w:val="00574B4E"/>
    <w:rsid w:val="005761CD"/>
    <w:rsid w:val="00577F08"/>
    <w:rsid w:val="005868EA"/>
    <w:rsid w:val="00591B48"/>
    <w:rsid w:val="00591C0A"/>
    <w:rsid w:val="00592E82"/>
    <w:rsid w:val="00595285"/>
    <w:rsid w:val="005954E5"/>
    <w:rsid w:val="005A13A5"/>
    <w:rsid w:val="005A1552"/>
    <w:rsid w:val="005A73AF"/>
    <w:rsid w:val="005B3947"/>
    <w:rsid w:val="005B7009"/>
    <w:rsid w:val="005C03EC"/>
    <w:rsid w:val="005C0413"/>
    <w:rsid w:val="005C1193"/>
    <w:rsid w:val="005C37E0"/>
    <w:rsid w:val="005C3A66"/>
    <w:rsid w:val="005D2A63"/>
    <w:rsid w:val="005D3139"/>
    <w:rsid w:val="005D4CDF"/>
    <w:rsid w:val="005D668E"/>
    <w:rsid w:val="005E091D"/>
    <w:rsid w:val="005E1327"/>
    <w:rsid w:val="005E427A"/>
    <w:rsid w:val="005E6511"/>
    <w:rsid w:val="005F2AEF"/>
    <w:rsid w:val="005F3877"/>
    <w:rsid w:val="005F395E"/>
    <w:rsid w:val="00600811"/>
    <w:rsid w:val="00601C37"/>
    <w:rsid w:val="006043BA"/>
    <w:rsid w:val="00612154"/>
    <w:rsid w:val="0061266F"/>
    <w:rsid w:val="00612D6E"/>
    <w:rsid w:val="00615088"/>
    <w:rsid w:val="006165A0"/>
    <w:rsid w:val="00617A4D"/>
    <w:rsid w:val="00617FF3"/>
    <w:rsid w:val="006210A8"/>
    <w:rsid w:val="00621533"/>
    <w:rsid w:val="00621E40"/>
    <w:rsid w:val="00622170"/>
    <w:rsid w:val="00622375"/>
    <w:rsid w:val="0062595C"/>
    <w:rsid w:val="006270C4"/>
    <w:rsid w:val="00630F84"/>
    <w:rsid w:val="006340CC"/>
    <w:rsid w:val="00640F61"/>
    <w:rsid w:val="00641011"/>
    <w:rsid w:val="00642F23"/>
    <w:rsid w:val="00643DAD"/>
    <w:rsid w:val="0064750C"/>
    <w:rsid w:val="00651AD7"/>
    <w:rsid w:val="0065300E"/>
    <w:rsid w:val="0065574A"/>
    <w:rsid w:val="00657023"/>
    <w:rsid w:val="00657CDD"/>
    <w:rsid w:val="00663C1B"/>
    <w:rsid w:val="0066489D"/>
    <w:rsid w:val="006648AC"/>
    <w:rsid w:val="00665A46"/>
    <w:rsid w:val="00666E62"/>
    <w:rsid w:val="00667812"/>
    <w:rsid w:val="0067098D"/>
    <w:rsid w:val="00672075"/>
    <w:rsid w:val="0067591A"/>
    <w:rsid w:val="00677140"/>
    <w:rsid w:val="00677D1D"/>
    <w:rsid w:val="00680832"/>
    <w:rsid w:val="006810CE"/>
    <w:rsid w:val="006835D7"/>
    <w:rsid w:val="006845EB"/>
    <w:rsid w:val="00685FD5"/>
    <w:rsid w:val="0068760D"/>
    <w:rsid w:val="00687937"/>
    <w:rsid w:val="0069124F"/>
    <w:rsid w:val="00692D5D"/>
    <w:rsid w:val="00693AC6"/>
    <w:rsid w:val="00694A46"/>
    <w:rsid w:val="006A269A"/>
    <w:rsid w:val="006A3387"/>
    <w:rsid w:val="006A3E1C"/>
    <w:rsid w:val="006A42BB"/>
    <w:rsid w:val="006A4F6B"/>
    <w:rsid w:val="006A731A"/>
    <w:rsid w:val="006B6174"/>
    <w:rsid w:val="006C23FF"/>
    <w:rsid w:val="006C3741"/>
    <w:rsid w:val="006C568C"/>
    <w:rsid w:val="006C5C17"/>
    <w:rsid w:val="006C7E1F"/>
    <w:rsid w:val="006D4F6A"/>
    <w:rsid w:val="006D54D8"/>
    <w:rsid w:val="006D556C"/>
    <w:rsid w:val="006D7B10"/>
    <w:rsid w:val="006E093A"/>
    <w:rsid w:val="006E3010"/>
    <w:rsid w:val="006E336F"/>
    <w:rsid w:val="006E376B"/>
    <w:rsid w:val="006E3B7B"/>
    <w:rsid w:val="006E3ECF"/>
    <w:rsid w:val="006E63D7"/>
    <w:rsid w:val="006E751A"/>
    <w:rsid w:val="006E7788"/>
    <w:rsid w:val="006E7DE0"/>
    <w:rsid w:val="006F0EB1"/>
    <w:rsid w:val="006F19C4"/>
    <w:rsid w:val="006F21CE"/>
    <w:rsid w:val="006F2C5E"/>
    <w:rsid w:val="006F2C65"/>
    <w:rsid w:val="006F3A4B"/>
    <w:rsid w:val="006F5F1D"/>
    <w:rsid w:val="006F6956"/>
    <w:rsid w:val="006F6AAF"/>
    <w:rsid w:val="006F7258"/>
    <w:rsid w:val="007003D8"/>
    <w:rsid w:val="00700D68"/>
    <w:rsid w:val="00701FC2"/>
    <w:rsid w:val="00702103"/>
    <w:rsid w:val="00702BD9"/>
    <w:rsid w:val="007058EF"/>
    <w:rsid w:val="00706D69"/>
    <w:rsid w:val="00713177"/>
    <w:rsid w:val="00717210"/>
    <w:rsid w:val="0071793D"/>
    <w:rsid w:val="00717D25"/>
    <w:rsid w:val="00721019"/>
    <w:rsid w:val="00725D1A"/>
    <w:rsid w:val="00726FCF"/>
    <w:rsid w:val="00727E9F"/>
    <w:rsid w:val="00733D0C"/>
    <w:rsid w:val="00733E26"/>
    <w:rsid w:val="00737093"/>
    <w:rsid w:val="00742739"/>
    <w:rsid w:val="00745524"/>
    <w:rsid w:val="00747375"/>
    <w:rsid w:val="00750929"/>
    <w:rsid w:val="00754509"/>
    <w:rsid w:val="00754805"/>
    <w:rsid w:val="00756341"/>
    <w:rsid w:val="00757E21"/>
    <w:rsid w:val="007616AE"/>
    <w:rsid w:val="00762541"/>
    <w:rsid w:val="00762F7B"/>
    <w:rsid w:val="00766832"/>
    <w:rsid w:val="007670EE"/>
    <w:rsid w:val="00770ED8"/>
    <w:rsid w:val="00771756"/>
    <w:rsid w:val="00774FE3"/>
    <w:rsid w:val="00776FED"/>
    <w:rsid w:val="007774E8"/>
    <w:rsid w:val="00777A54"/>
    <w:rsid w:val="0078031F"/>
    <w:rsid w:val="007804E8"/>
    <w:rsid w:val="007815E1"/>
    <w:rsid w:val="00782D8F"/>
    <w:rsid w:val="00782E06"/>
    <w:rsid w:val="00783E27"/>
    <w:rsid w:val="00784B71"/>
    <w:rsid w:val="00785368"/>
    <w:rsid w:val="00795608"/>
    <w:rsid w:val="007961C0"/>
    <w:rsid w:val="00796700"/>
    <w:rsid w:val="00797E4F"/>
    <w:rsid w:val="007A0914"/>
    <w:rsid w:val="007A0A15"/>
    <w:rsid w:val="007A2392"/>
    <w:rsid w:val="007A6819"/>
    <w:rsid w:val="007B08CF"/>
    <w:rsid w:val="007B0AEF"/>
    <w:rsid w:val="007B141D"/>
    <w:rsid w:val="007B15DA"/>
    <w:rsid w:val="007B3E77"/>
    <w:rsid w:val="007B3F01"/>
    <w:rsid w:val="007B4A49"/>
    <w:rsid w:val="007B4D58"/>
    <w:rsid w:val="007B5181"/>
    <w:rsid w:val="007B5C1E"/>
    <w:rsid w:val="007B6597"/>
    <w:rsid w:val="007B6CE5"/>
    <w:rsid w:val="007C25B1"/>
    <w:rsid w:val="007C2909"/>
    <w:rsid w:val="007C66D2"/>
    <w:rsid w:val="007C68F6"/>
    <w:rsid w:val="007C7187"/>
    <w:rsid w:val="007D1962"/>
    <w:rsid w:val="007D30C7"/>
    <w:rsid w:val="007D37D3"/>
    <w:rsid w:val="007D4DAD"/>
    <w:rsid w:val="007D74CF"/>
    <w:rsid w:val="007D758E"/>
    <w:rsid w:val="007D7740"/>
    <w:rsid w:val="007E4335"/>
    <w:rsid w:val="007E5CCA"/>
    <w:rsid w:val="007E5E07"/>
    <w:rsid w:val="007F181C"/>
    <w:rsid w:val="007F1E0F"/>
    <w:rsid w:val="007F2547"/>
    <w:rsid w:val="007F2E1A"/>
    <w:rsid w:val="007F4A35"/>
    <w:rsid w:val="007F5366"/>
    <w:rsid w:val="007F5FAE"/>
    <w:rsid w:val="00804B33"/>
    <w:rsid w:val="008071CB"/>
    <w:rsid w:val="00810146"/>
    <w:rsid w:val="00811CD8"/>
    <w:rsid w:val="008123F2"/>
    <w:rsid w:val="008152F1"/>
    <w:rsid w:val="00817E3B"/>
    <w:rsid w:val="0082112C"/>
    <w:rsid w:val="00821E0A"/>
    <w:rsid w:val="00824D13"/>
    <w:rsid w:val="00830149"/>
    <w:rsid w:val="0083025B"/>
    <w:rsid w:val="00831220"/>
    <w:rsid w:val="0083240A"/>
    <w:rsid w:val="00833C5E"/>
    <w:rsid w:val="00836672"/>
    <w:rsid w:val="0083760C"/>
    <w:rsid w:val="00837691"/>
    <w:rsid w:val="00841256"/>
    <w:rsid w:val="00843C96"/>
    <w:rsid w:val="00845274"/>
    <w:rsid w:val="00845B74"/>
    <w:rsid w:val="00846165"/>
    <w:rsid w:val="008502E6"/>
    <w:rsid w:val="0085208F"/>
    <w:rsid w:val="00852120"/>
    <w:rsid w:val="008538CD"/>
    <w:rsid w:val="00854329"/>
    <w:rsid w:val="00860DFA"/>
    <w:rsid w:val="0086371A"/>
    <w:rsid w:val="00866BF7"/>
    <w:rsid w:val="00875075"/>
    <w:rsid w:val="0087675E"/>
    <w:rsid w:val="00877E0A"/>
    <w:rsid w:val="00880C62"/>
    <w:rsid w:val="00880CC1"/>
    <w:rsid w:val="00880F64"/>
    <w:rsid w:val="0088217A"/>
    <w:rsid w:val="0088476E"/>
    <w:rsid w:val="008850E5"/>
    <w:rsid w:val="00886A57"/>
    <w:rsid w:val="0089178A"/>
    <w:rsid w:val="00893D44"/>
    <w:rsid w:val="00894DB2"/>
    <w:rsid w:val="008954A2"/>
    <w:rsid w:val="008956CC"/>
    <w:rsid w:val="00895C98"/>
    <w:rsid w:val="00896BDF"/>
    <w:rsid w:val="008A32A0"/>
    <w:rsid w:val="008A3672"/>
    <w:rsid w:val="008A37E8"/>
    <w:rsid w:val="008B2175"/>
    <w:rsid w:val="008B2402"/>
    <w:rsid w:val="008B26D1"/>
    <w:rsid w:val="008B271C"/>
    <w:rsid w:val="008B2A12"/>
    <w:rsid w:val="008B4260"/>
    <w:rsid w:val="008B5744"/>
    <w:rsid w:val="008B7E15"/>
    <w:rsid w:val="008C100D"/>
    <w:rsid w:val="008C21FE"/>
    <w:rsid w:val="008C28BC"/>
    <w:rsid w:val="008C3AD1"/>
    <w:rsid w:val="008D06A1"/>
    <w:rsid w:val="008D3BD3"/>
    <w:rsid w:val="008D4971"/>
    <w:rsid w:val="008D5FCE"/>
    <w:rsid w:val="008D65ED"/>
    <w:rsid w:val="008D7EAD"/>
    <w:rsid w:val="008E06BF"/>
    <w:rsid w:val="008E098E"/>
    <w:rsid w:val="008E0ACD"/>
    <w:rsid w:val="008E26B1"/>
    <w:rsid w:val="008E26E6"/>
    <w:rsid w:val="008E343D"/>
    <w:rsid w:val="008E596F"/>
    <w:rsid w:val="008E5B04"/>
    <w:rsid w:val="008E7675"/>
    <w:rsid w:val="008F23FF"/>
    <w:rsid w:val="008F5723"/>
    <w:rsid w:val="008F71AD"/>
    <w:rsid w:val="00901C28"/>
    <w:rsid w:val="009025DF"/>
    <w:rsid w:val="00902739"/>
    <w:rsid w:val="009053AB"/>
    <w:rsid w:val="00910CDE"/>
    <w:rsid w:val="00912833"/>
    <w:rsid w:val="00915A81"/>
    <w:rsid w:val="00917D65"/>
    <w:rsid w:val="0092340C"/>
    <w:rsid w:val="00923461"/>
    <w:rsid w:val="009239E1"/>
    <w:rsid w:val="00926EE0"/>
    <w:rsid w:val="00932521"/>
    <w:rsid w:val="009331BA"/>
    <w:rsid w:val="009372AE"/>
    <w:rsid w:val="00937B6F"/>
    <w:rsid w:val="00937CB3"/>
    <w:rsid w:val="009413F0"/>
    <w:rsid w:val="00941EE9"/>
    <w:rsid w:val="00950F1A"/>
    <w:rsid w:val="00952EED"/>
    <w:rsid w:val="0095372E"/>
    <w:rsid w:val="0095706A"/>
    <w:rsid w:val="00962FA2"/>
    <w:rsid w:val="009638FE"/>
    <w:rsid w:val="009730B9"/>
    <w:rsid w:val="00973877"/>
    <w:rsid w:val="00976EAA"/>
    <w:rsid w:val="00980162"/>
    <w:rsid w:val="00981F04"/>
    <w:rsid w:val="00983D13"/>
    <w:rsid w:val="00985E25"/>
    <w:rsid w:val="0098700A"/>
    <w:rsid w:val="00987170"/>
    <w:rsid w:val="009958AA"/>
    <w:rsid w:val="009A1104"/>
    <w:rsid w:val="009A56A9"/>
    <w:rsid w:val="009A5D56"/>
    <w:rsid w:val="009A70A7"/>
    <w:rsid w:val="009A7E6A"/>
    <w:rsid w:val="009B2915"/>
    <w:rsid w:val="009B2D29"/>
    <w:rsid w:val="009B2F4A"/>
    <w:rsid w:val="009B324C"/>
    <w:rsid w:val="009B5168"/>
    <w:rsid w:val="009B5546"/>
    <w:rsid w:val="009B7466"/>
    <w:rsid w:val="009B799B"/>
    <w:rsid w:val="009C1C29"/>
    <w:rsid w:val="009C1F5A"/>
    <w:rsid w:val="009C3E49"/>
    <w:rsid w:val="009C4264"/>
    <w:rsid w:val="009C47A5"/>
    <w:rsid w:val="009D3110"/>
    <w:rsid w:val="009E0213"/>
    <w:rsid w:val="009E0712"/>
    <w:rsid w:val="009E07AE"/>
    <w:rsid w:val="009E22C1"/>
    <w:rsid w:val="009F02E7"/>
    <w:rsid w:val="009F19EF"/>
    <w:rsid w:val="009F394F"/>
    <w:rsid w:val="009F3EB3"/>
    <w:rsid w:val="009F41A2"/>
    <w:rsid w:val="009F424B"/>
    <w:rsid w:val="009F4ECE"/>
    <w:rsid w:val="00A01927"/>
    <w:rsid w:val="00A0271F"/>
    <w:rsid w:val="00A0429B"/>
    <w:rsid w:val="00A0593A"/>
    <w:rsid w:val="00A067AB"/>
    <w:rsid w:val="00A067E1"/>
    <w:rsid w:val="00A07B96"/>
    <w:rsid w:val="00A07C70"/>
    <w:rsid w:val="00A10FAF"/>
    <w:rsid w:val="00A12C42"/>
    <w:rsid w:val="00A13409"/>
    <w:rsid w:val="00A14F42"/>
    <w:rsid w:val="00A1644E"/>
    <w:rsid w:val="00A2073A"/>
    <w:rsid w:val="00A20A94"/>
    <w:rsid w:val="00A22AE9"/>
    <w:rsid w:val="00A22CF9"/>
    <w:rsid w:val="00A24FE6"/>
    <w:rsid w:val="00A26193"/>
    <w:rsid w:val="00A264DE"/>
    <w:rsid w:val="00A305D9"/>
    <w:rsid w:val="00A328AE"/>
    <w:rsid w:val="00A34FE9"/>
    <w:rsid w:val="00A37133"/>
    <w:rsid w:val="00A42350"/>
    <w:rsid w:val="00A42DF0"/>
    <w:rsid w:val="00A445DE"/>
    <w:rsid w:val="00A50BD1"/>
    <w:rsid w:val="00A52512"/>
    <w:rsid w:val="00A53FDC"/>
    <w:rsid w:val="00A56F48"/>
    <w:rsid w:val="00A6168C"/>
    <w:rsid w:val="00A62B05"/>
    <w:rsid w:val="00A633AE"/>
    <w:rsid w:val="00A65288"/>
    <w:rsid w:val="00A674B9"/>
    <w:rsid w:val="00A6770A"/>
    <w:rsid w:val="00A70DB2"/>
    <w:rsid w:val="00A73312"/>
    <w:rsid w:val="00A733DC"/>
    <w:rsid w:val="00A738D4"/>
    <w:rsid w:val="00A742A3"/>
    <w:rsid w:val="00A74B43"/>
    <w:rsid w:val="00A75CCE"/>
    <w:rsid w:val="00A802A1"/>
    <w:rsid w:val="00A804EB"/>
    <w:rsid w:val="00A80BF7"/>
    <w:rsid w:val="00A81CD8"/>
    <w:rsid w:val="00A8208F"/>
    <w:rsid w:val="00A85B75"/>
    <w:rsid w:val="00A86DDE"/>
    <w:rsid w:val="00A90401"/>
    <w:rsid w:val="00A94BD0"/>
    <w:rsid w:val="00A96C16"/>
    <w:rsid w:val="00AA167C"/>
    <w:rsid w:val="00AA2FDC"/>
    <w:rsid w:val="00AA3CDE"/>
    <w:rsid w:val="00AA4F87"/>
    <w:rsid w:val="00AA5821"/>
    <w:rsid w:val="00AA68C4"/>
    <w:rsid w:val="00AB0274"/>
    <w:rsid w:val="00AB057D"/>
    <w:rsid w:val="00AB06FA"/>
    <w:rsid w:val="00AB0C17"/>
    <w:rsid w:val="00AB2494"/>
    <w:rsid w:val="00AB26AA"/>
    <w:rsid w:val="00AB3DF3"/>
    <w:rsid w:val="00AB40F4"/>
    <w:rsid w:val="00AB5DEE"/>
    <w:rsid w:val="00AB77B6"/>
    <w:rsid w:val="00AC3843"/>
    <w:rsid w:val="00AC5F61"/>
    <w:rsid w:val="00AC7049"/>
    <w:rsid w:val="00AD3861"/>
    <w:rsid w:val="00AD5A85"/>
    <w:rsid w:val="00AE0CA1"/>
    <w:rsid w:val="00AE1F8A"/>
    <w:rsid w:val="00AE52C3"/>
    <w:rsid w:val="00AE6910"/>
    <w:rsid w:val="00AF2DED"/>
    <w:rsid w:val="00AF337D"/>
    <w:rsid w:val="00AF3D2B"/>
    <w:rsid w:val="00B010ED"/>
    <w:rsid w:val="00B04993"/>
    <w:rsid w:val="00B06DD3"/>
    <w:rsid w:val="00B1425F"/>
    <w:rsid w:val="00B14388"/>
    <w:rsid w:val="00B16288"/>
    <w:rsid w:val="00B23047"/>
    <w:rsid w:val="00B2317B"/>
    <w:rsid w:val="00B254B7"/>
    <w:rsid w:val="00B261F3"/>
    <w:rsid w:val="00B32330"/>
    <w:rsid w:val="00B34A7B"/>
    <w:rsid w:val="00B410BD"/>
    <w:rsid w:val="00B44B0A"/>
    <w:rsid w:val="00B44D26"/>
    <w:rsid w:val="00B45EC4"/>
    <w:rsid w:val="00B50643"/>
    <w:rsid w:val="00B530CC"/>
    <w:rsid w:val="00B5317D"/>
    <w:rsid w:val="00B53183"/>
    <w:rsid w:val="00B54DA2"/>
    <w:rsid w:val="00B60285"/>
    <w:rsid w:val="00B611CF"/>
    <w:rsid w:val="00B6121D"/>
    <w:rsid w:val="00B61992"/>
    <w:rsid w:val="00B64925"/>
    <w:rsid w:val="00B64C3A"/>
    <w:rsid w:val="00B669F3"/>
    <w:rsid w:val="00B67064"/>
    <w:rsid w:val="00B67BC8"/>
    <w:rsid w:val="00B714AB"/>
    <w:rsid w:val="00B73D20"/>
    <w:rsid w:val="00B743EE"/>
    <w:rsid w:val="00B750C6"/>
    <w:rsid w:val="00B816C1"/>
    <w:rsid w:val="00B81E45"/>
    <w:rsid w:val="00B81ED7"/>
    <w:rsid w:val="00B82549"/>
    <w:rsid w:val="00B829D7"/>
    <w:rsid w:val="00B84B12"/>
    <w:rsid w:val="00B96645"/>
    <w:rsid w:val="00BA2383"/>
    <w:rsid w:val="00BA35FE"/>
    <w:rsid w:val="00BA5AC4"/>
    <w:rsid w:val="00BA6E49"/>
    <w:rsid w:val="00BA7E56"/>
    <w:rsid w:val="00BB026E"/>
    <w:rsid w:val="00BB0567"/>
    <w:rsid w:val="00BB1A25"/>
    <w:rsid w:val="00BB1BD0"/>
    <w:rsid w:val="00BB672A"/>
    <w:rsid w:val="00BB6A5B"/>
    <w:rsid w:val="00BB6F5E"/>
    <w:rsid w:val="00BB7898"/>
    <w:rsid w:val="00BC0F36"/>
    <w:rsid w:val="00BC266B"/>
    <w:rsid w:val="00BC48E6"/>
    <w:rsid w:val="00BC7046"/>
    <w:rsid w:val="00BC7447"/>
    <w:rsid w:val="00BD3EAD"/>
    <w:rsid w:val="00BD4693"/>
    <w:rsid w:val="00BD6722"/>
    <w:rsid w:val="00BD7ADC"/>
    <w:rsid w:val="00BE6B21"/>
    <w:rsid w:val="00BF1B88"/>
    <w:rsid w:val="00BF6AF0"/>
    <w:rsid w:val="00C00385"/>
    <w:rsid w:val="00C031CA"/>
    <w:rsid w:val="00C05B64"/>
    <w:rsid w:val="00C063C5"/>
    <w:rsid w:val="00C06802"/>
    <w:rsid w:val="00C069DE"/>
    <w:rsid w:val="00C103C7"/>
    <w:rsid w:val="00C10CAF"/>
    <w:rsid w:val="00C11928"/>
    <w:rsid w:val="00C13A3D"/>
    <w:rsid w:val="00C20F39"/>
    <w:rsid w:val="00C21BD9"/>
    <w:rsid w:val="00C2479B"/>
    <w:rsid w:val="00C31432"/>
    <w:rsid w:val="00C32F89"/>
    <w:rsid w:val="00C34D58"/>
    <w:rsid w:val="00C35783"/>
    <w:rsid w:val="00C3597C"/>
    <w:rsid w:val="00C44FA1"/>
    <w:rsid w:val="00C45AAB"/>
    <w:rsid w:val="00C47170"/>
    <w:rsid w:val="00C47B22"/>
    <w:rsid w:val="00C503D7"/>
    <w:rsid w:val="00C5089A"/>
    <w:rsid w:val="00C51804"/>
    <w:rsid w:val="00C51CC7"/>
    <w:rsid w:val="00C564E7"/>
    <w:rsid w:val="00C56DB8"/>
    <w:rsid w:val="00C5738F"/>
    <w:rsid w:val="00C613E8"/>
    <w:rsid w:val="00C61E4E"/>
    <w:rsid w:val="00C65D53"/>
    <w:rsid w:val="00C6696A"/>
    <w:rsid w:val="00C7007C"/>
    <w:rsid w:val="00C702E3"/>
    <w:rsid w:val="00C7068B"/>
    <w:rsid w:val="00C715F5"/>
    <w:rsid w:val="00C75790"/>
    <w:rsid w:val="00C75BFB"/>
    <w:rsid w:val="00C77016"/>
    <w:rsid w:val="00C807E2"/>
    <w:rsid w:val="00C82C84"/>
    <w:rsid w:val="00C8399C"/>
    <w:rsid w:val="00C8554C"/>
    <w:rsid w:val="00C87C25"/>
    <w:rsid w:val="00C921ED"/>
    <w:rsid w:val="00C941CA"/>
    <w:rsid w:val="00C94B9E"/>
    <w:rsid w:val="00C96F1B"/>
    <w:rsid w:val="00C97452"/>
    <w:rsid w:val="00CA0E11"/>
    <w:rsid w:val="00CA1AA8"/>
    <w:rsid w:val="00CA2AE4"/>
    <w:rsid w:val="00CA3F73"/>
    <w:rsid w:val="00CA5B88"/>
    <w:rsid w:val="00CA7B9C"/>
    <w:rsid w:val="00CB01D8"/>
    <w:rsid w:val="00CB1D94"/>
    <w:rsid w:val="00CB4A7B"/>
    <w:rsid w:val="00CB7078"/>
    <w:rsid w:val="00CB752A"/>
    <w:rsid w:val="00CC3F98"/>
    <w:rsid w:val="00CC4172"/>
    <w:rsid w:val="00CC57AA"/>
    <w:rsid w:val="00CC5922"/>
    <w:rsid w:val="00CC6187"/>
    <w:rsid w:val="00CC63F4"/>
    <w:rsid w:val="00CC6A4E"/>
    <w:rsid w:val="00CC774E"/>
    <w:rsid w:val="00CD095B"/>
    <w:rsid w:val="00CD21E0"/>
    <w:rsid w:val="00CD2C88"/>
    <w:rsid w:val="00CD55F7"/>
    <w:rsid w:val="00CD6FD6"/>
    <w:rsid w:val="00CD7F78"/>
    <w:rsid w:val="00CE0577"/>
    <w:rsid w:val="00CE218B"/>
    <w:rsid w:val="00CE4CBE"/>
    <w:rsid w:val="00CF0AA2"/>
    <w:rsid w:val="00CF2596"/>
    <w:rsid w:val="00CF3850"/>
    <w:rsid w:val="00CF602B"/>
    <w:rsid w:val="00CF6AFC"/>
    <w:rsid w:val="00D001E6"/>
    <w:rsid w:val="00D0060E"/>
    <w:rsid w:val="00D04E73"/>
    <w:rsid w:val="00D110FA"/>
    <w:rsid w:val="00D11D3F"/>
    <w:rsid w:val="00D1275D"/>
    <w:rsid w:val="00D1456A"/>
    <w:rsid w:val="00D1478A"/>
    <w:rsid w:val="00D2147B"/>
    <w:rsid w:val="00D21C6A"/>
    <w:rsid w:val="00D230DF"/>
    <w:rsid w:val="00D30C83"/>
    <w:rsid w:val="00D30D58"/>
    <w:rsid w:val="00D313A0"/>
    <w:rsid w:val="00D31DED"/>
    <w:rsid w:val="00D33593"/>
    <w:rsid w:val="00D338E2"/>
    <w:rsid w:val="00D4100C"/>
    <w:rsid w:val="00D4257B"/>
    <w:rsid w:val="00D42940"/>
    <w:rsid w:val="00D43282"/>
    <w:rsid w:val="00D45270"/>
    <w:rsid w:val="00D47E99"/>
    <w:rsid w:val="00D53DB5"/>
    <w:rsid w:val="00D55308"/>
    <w:rsid w:val="00D5531F"/>
    <w:rsid w:val="00D56037"/>
    <w:rsid w:val="00D601F3"/>
    <w:rsid w:val="00D618F3"/>
    <w:rsid w:val="00D62A4A"/>
    <w:rsid w:val="00D635E1"/>
    <w:rsid w:val="00D6493C"/>
    <w:rsid w:val="00D64DA1"/>
    <w:rsid w:val="00D656C0"/>
    <w:rsid w:val="00D664D2"/>
    <w:rsid w:val="00D667A1"/>
    <w:rsid w:val="00D7014E"/>
    <w:rsid w:val="00D7354C"/>
    <w:rsid w:val="00D774F2"/>
    <w:rsid w:val="00D77E45"/>
    <w:rsid w:val="00D80071"/>
    <w:rsid w:val="00D81B95"/>
    <w:rsid w:val="00D833BC"/>
    <w:rsid w:val="00D86ED7"/>
    <w:rsid w:val="00D91334"/>
    <w:rsid w:val="00D91692"/>
    <w:rsid w:val="00D93070"/>
    <w:rsid w:val="00D96D2D"/>
    <w:rsid w:val="00D97343"/>
    <w:rsid w:val="00D9749E"/>
    <w:rsid w:val="00D97EAE"/>
    <w:rsid w:val="00DA7D4E"/>
    <w:rsid w:val="00DB3871"/>
    <w:rsid w:val="00DB5044"/>
    <w:rsid w:val="00DC12B7"/>
    <w:rsid w:val="00DC2ABA"/>
    <w:rsid w:val="00DC3299"/>
    <w:rsid w:val="00DC5571"/>
    <w:rsid w:val="00DC764A"/>
    <w:rsid w:val="00DD1AF8"/>
    <w:rsid w:val="00DD1B04"/>
    <w:rsid w:val="00DD204D"/>
    <w:rsid w:val="00DD53EC"/>
    <w:rsid w:val="00DD6132"/>
    <w:rsid w:val="00DE1D01"/>
    <w:rsid w:val="00DE2DD2"/>
    <w:rsid w:val="00DE3DE7"/>
    <w:rsid w:val="00DE49C9"/>
    <w:rsid w:val="00DE4DE0"/>
    <w:rsid w:val="00DE677E"/>
    <w:rsid w:val="00DF33C3"/>
    <w:rsid w:val="00DF42E9"/>
    <w:rsid w:val="00E01BBE"/>
    <w:rsid w:val="00E073C3"/>
    <w:rsid w:val="00E10131"/>
    <w:rsid w:val="00E11178"/>
    <w:rsid w:val="00E11812"/>
    <w:rsid w:val="00E11999"/>
    <w:rsid w:val="00E1270B"/>
    <w:rsid w:val="00E14596"/>
    <w:rsid w:val="00E17426"/>
    <w:rsid w:val="00E17BE1"/>
    <w:rsid w:val="00E2334F"/>
    <w:rsid w:val="00E2610E"/>
    <w:rsid w:val="00E27B14"/>
    <w:rsid w:val="00E31959"/>
    <w:rsid w:val="00E32C7A"/>
    <w:rsid w:val="00E32C96"/>
    <w:rsid w:val="00E32D02"/>
    <w:rsid w:val="00E33751"/>
    <w:rsid w:val="00E339AE"/>
    <w:rsid w:val="00E41C95"/>
    <w:rsid w:val="00E42EB9"/>
    <w:rsid w:val="00E430CD"/>
    <w:rsid w:val="00E433E8"/>
    <w:rsid w:val="00E43CCC"/>
    <w:rsid w:val="00E46ADC"/>
    <w:rsid w:val="00E47765"/>
    <w:rsid w:val="00E47E84"/>
    <w:rsid w:val="00E510A9"/>
    <w:rsid w:val="00E53456"/>
    <w:rsid w:val="00E60089"/>
    <w:rsid w:val="00E6020C"/>
    <w:rsid w:val="00E61AE5"/>
    <w:rsid w:val="00E6419A"/>
    <w:rsid w:val="00E66F1B"/>
    <w:rsid w:val="00E67911"/>
    <w:rsid w:val="00E71885"/>
    <w:rsid w:val="00E7360B"/>
    <w:rsid w:val="00E75653"/>
    <w:rsid w:val="00E77E25"/>
    <w:rsid w:val="00E83CA2"/>
    <w:rsid w:val="00E840E4"/>
    <w:rsid w:val="00E84229"/>
    <w:rsid w:val="00E93E86"/>
    <w:rsid w:val="00E943B6"/>
    <w:rsid w:val="00E94CD2"/>
    <w:rsid w:val="00E952AD"/>
    <w:rsid w:val="00E9653B"/>
    <w:rsid w:val="00EA0BA8"/>
    <w:rsid w:val="00EA1030"/>
    <w:rsid w:val="00EA3BBB"/>
    <w:rsid w:val="00EA45B9"/>
    <w:rsid w:val="00EA489E"/>
    <w:rsid w:val="00EA4A0F"/>
    <w:rsid w:val="00EA5B7C"/>
    <w:rsid w:val="00EB0637"/>
    <w:rsid w:val="00EB26C2"/>
    <w:rsid w:val="00EB3415"/>
    <w:rsid w:val="00EB3A9B"/>
    <w:rsid w:val="00EB504B"/>
    <w:rsid w:val="00EC0907"/>
    <w:rsid w:val="00EC3958"/>
    <w:rsid w:val="00EC3BB7"/>
    <w:rsid w:val="00EC53D8"/>
    <w:rsid w:val="00EC61B9"/>
    <w:rsid w:val="00EC78FC"/>
    <w:rsid w:val="00EC7E0E"/>
    <w:rsid w:val="00ED147A"/>
    <w:rsid w:val="00ED7ED2"/>
    <w:rsid w:val="00EE0403"/>
    <w:rsid w:val="00EE4228"/>
    <w:rsid w:val="00EE4316"/>
    <w:rsid w:val="00EF1782"/>
    <w:rsid w:val="00EF38AA"/>
    <w:rsid w:val="00EF4010"/>
    <w:rsid w:val="00EF6747"/>
    <w:rsid w:val="00EF67CC"/>
    <w:rsid w:val="00EF6A3F"/>
    <w:rsid w:val="00F00669"/>
    <w:rsid w:val="00F01A18"/>
    <w:rsid w:val="00F047A3"/>
    <w:rsid w:val="00F06402"/>
    <w:rsid w:val="00F06D97"/>
    <w:rsid w:val="00F113D7"/>
    <w:rsid w:val="00F117B4"/>
    <w:rsid w:val="00F128FF"/>
    <w:rsid w:val="00F12A94"/>
    <w:rsid w:val="00F13561"/>
    <w:rsid w:val="00F22904"/>
    <w:rsid w:val="00F23511"/>
    <w:rsid w:val="00F243DA"/>
    <w:rsid w:val="00F26D34"/>
    <w:rsid w:val="00F3151B"/>
    <w:rsid w:val="00F320D4"/>
    <w:rsid w:val="00F32730"/>
    <w:rsid w:val="00F34877"/>
    <w:rsid w:val="00F40A32"/>
    <w:rsid w:val="00F43787"/>
    <w:rsid w:val="00F4467E"/>
    <w:rsid w:val="00F46034"/>
    <w:rsid w:val="00F4706C"/>
    <w:rsid w:val="00F470D4"/>
    <w:rsid w:val="00F47150"/>
    <w:rsid w:val="00F5054F"/>
    <w:rsid w:val="00F5111F"/>
    <w:rsid w:val="00F5595E"/>
    <w:rsid w:val="00F55BC3"/>
    <w:rsid w:val="00F569FB"/>
    <w:rsid w:val="00F5737C"/>
    <w:rsid w:val="00F61A0F"/>
    <w:rsid w:val="00F61AB1"/>
    <w:rsid w:val="00F63C4B"/>
    <w:rsid w:val="00F661EF"/>
    <w:rsid w:val="00F6639E"/>
    <w:rsid w:val="00F717EA"/>
    <w:rsid w:val="00F71EB3"/>
    <w:rsid w:val="00F72939"/>
    <w:rsid w:val="00F76A82"/>
    <w:rsid w:val="00F7707A"/>
    <w:rsid w:val="00F778D8"/>
    <w:rsid w:val="00F80033"/>
    <w:rsid w:val="00F815D8"/>
    <w:rsid w:val="00F81BA8"/>
    <w:rsid w:val="00F842D1"/>
    <w:rsid w:val="00F84652"/>
    <w:rsid w:val="00F84B17"/>
    <w:rsid w:val="00F84BC0"/>
    <w:rsid w:val="00F85F2D"/>
    <w:rsid w:val="00F9119E"/>
    <w:rsid w:val="00F917C8"/>
    <w:rsid w:val="00F9270B"/>
    <w:rsid w:val="00F944F7"/>
    <w:rsid w:val="00F94725"/>
    <w:rsid w:val="00F94CC2"/>
    <w:rsid w:val="00F95187"/>
    <w:rsid w:val="00F96C6D"/>
    <w:rsid w:val="00F970C8"/>
    <w:rsid w:val="00F976DA"/>
    <w:rsid w:val="00FA1028"/>
    <w:rsid w:val="00FA2998"/>
    <w:rsid w:val="00FA3F74"/>
    <w:rsid w:val="00FA4D62"/>
    <w:rsid w:val="00FA5649"/>
    <w:rsid w:val="00FA5655"/>
    <w:rsid w:val="00FB106A"/>
    <w:rsid w:val="00FB1882"/>
    <w:rsid w:val="00FB4C04"/>
    <w:rsid w:val="00FB4D8C"/>
    <w:rsid w:val="00FB551D"/>
    <w:rsid w:val="00FB5AC9"/>
    <w:rsid w:val="00FB5F6B"/>
    <w:rsid w:val="00FB652E"/>
    <w:rsid w:val="00FC14AB"/>
    <w:rsid w:val="00FC1B49"/>
    <w:rsid w:val="00FC1F3F"/>
    <w:rsid w:val="00FC236C"/>
    <w:rsid w:val="00FC2614"/>
    <w:rsid w:val="00FC4D77"/>
    <w:rsid w:val="00FC5CE7"/>
    <w:rsid w:val="00FD3F95"/>
    <w:rsid w:val="00FD4BE8"/>
    <w:rsid w:val="00FD5E15"/>
    <w:rsid w:val="00FE07AC"/>
    <w:rsid w:val="00FE0CC1"/>
    <w:rsid w:val="00FE2058"/>
    <w:rsid w:val="00FE363F"/>
    <w:rsid w:val="00FE3F36"/>
    <w:rsid w:val="00FE4FB1"/>
    <w:rsid w:val="00FE51EA"/>
    <w:rsid w:val="00FE5616"/>
    <w:rsid w:val="00FF1DF8"/>
    <w:rsid w:val="00FF26BF"/>
    <w:rsid w:val="00FF4886"/>
    <w:rsid w:val="00FF5EAF"/>
    <w:rsid w:val="00FF73AC"/>
    <w:rsid w:val="00FF7BF6"/>
    <w:rsid w:val="01024CDC"/>
    <w:rsid w:val="011355A2"/>
    <w:rsid w:val="01147C5F"/>
    <w:rsid w:val="01194836"/>
    <w:rsid w:val="012039C9"/>
    <w:rsid w:val="012069D6"/>
    <w:rsid w:val="012719AC"/>
    <w:rsid w:val="012C3A0B"/>
    <w:rsid w:val="01303F6D"/>
    <w:rsid w:val="01345166"/>
    <w:rsid w:val="01361872"/>
    <w:rsid w:val="01387F91"/>
    <w:rsid w:val="01397294"/>
    <w:rsid w:val="013F757B"/>
    <w:rsid w:val="014024A4"/>
    <w:rsid w:val="01466C00"/>
    <w:rsid w:val="01525AA3"/>
    <w:rsid w:val="0155061F"/>
    <w:rsid w:val="015811C0"/>
    <w:rsid w:val="015F4F41"/>
    <w:rsid w:val="01664D61"/>
    <w:rsid w:val="016A5751"/>
    <w:rsid w:val="017B5349"/>
    <w:rsid w:val="018F30B9"/>
    <w:rsid w:val="018F4EEE"/>
    <w:rsid w:val="0193271D"/>
    <w:rsid w:val="019857EB"/>
    <w:rsid w:val="01A05E2D"/>
    <w:rsid w:val="01A7559D"/>
    <w:rsid w:val="01A90362"/>
    <w:rsid w:val="01AA4FE0"/>
    <w:rsid w:val="01AB12FD"/>
    <w:rsid w:val="01AC6EB7"/>
    <w:rsid w:val="01BB1027"/>
    <w:rsid w:val="01C4519E"/>
    <w:rsid w:val="01CC3328"/>
    <w:rsid w:val="01CD51DC"/>
    <w:rsid w:val="01D52576"/>
    <w:rsid w:val="01E03DA0"/>
    <w:rsid w:val="01E5191B"/>
    <w:rsid w:val="01FF7309"/>
    <w:rsid w:val="02021D36"/>
    <w:rsid w:val="020B47F3"/>
    <w:rsid w:val="02112A80"/>
    <w:rsid w:val="022A4A5C"/>
    <w:rsid w:val="022D665A"/>
    <w:rsid w:val="023870D5"/>
    <w:rsid w:val="023B6BC5"/>
    <w:rsid w:val="023C4CAD"/>
    <w:rsid w:val="023F6116"/>
    <w:rsid w:val="02433D4F"/>
    <w:rsid w:val="02564399"/>
    <w:rsid w:val="0266481D"/>
    <w:rsid w:val="026766E1"/>
    <w:rsid w:val="02697AD1"/>
    <w:rsid w:val="02705C0D"/>
    <w:rsid w:val="02775E4F"/>
    <w:rsid w:val="0285372F"/>
    <w:rsid w:val="028C2E54"/>
    <w:rsid w:val="028F29DC"/>
    <w:rsid w:val="02925E06"/>
    <w:rsid w:val="02A44B67"/>
    <w:rsid w:val="02AD00C9"/>
    <w:rsid w:val="02AF7592"/>
    <w:rsid w:val="02BB7D15"/>
    <w:rsid w:val="02BE46E8"/>
    <w:rsid w:val="02C56299"/>
    <w:rsid w:val="02CB69FA"/>
    <w:rsid w:val="02D652EF"/>
    <w:rsid w:val="02DD2048"/>
    <w:rsid w:val="02ED017C"/>
    <w:rsid w:val="02EF330C"/>
    <w:rsid w:val="02F27D59"/>
    <w:rsid w:val="02FA74C2"/>
    <w:rsid w:val="02FF7A7B"/>
    <w:rsid w:val="03012F7E"/>
    <w:rsid w:val="030C651C"/>
    <w:rsid w:val="03120E97"/>
    <w:rsid w:val="032E5C15"/>
    <w:rsid w:val="03334053"/>
    <w:rsid w:val="03357625"/>
    <w:rsid w:val="033700B2"/>
    <w:rsid w:val="033B6FC3"/>
    <w:rsid w:val="03425F66"/>
    <w:rsid w:val="03444D77"/>
    <w:rsid w:val="0353093C"/>
    <w:rsid w:val="035E64C8"/>
    <w:rsid w:val="036D1FBB"/>
    <w:rsid w:val="0371289F"/>
    <w:rsid w:val="03752CEC"/>
    <w:rsid w:val="0376383E"/>
    <w:rsid w:val="038146BE"/>
    <w:rsid w:val="03882A0C"/>
    <w:rsid w:val="039C70EC"/>
    <w:rsid w:val="03A063B9"/>
    <w:rsid w:val="03A42E14"/>
    <w:rsid w:val="03B01B1E"/>
    <w:rsid w:val="03B439E0"/>
    <w:rsid w:val="03B72D08"/>
    <w:rsid w:val="03C42344"/>
    <w:rsid w:val="03C72779"/>
    <w:rsid w:val="03C835F6"/>
    <w:rsid w:val="03D10EAE"/>
    <w:rsid w:val="03D86867"/>
    <w:rsid w:val="03E74A44"/>
    <w:rsid w:val="03E76D5B"/>
    <w:rsid w:val="03EA22D3"/>
    <w:rsid w:val="03EC6C6E"/>
    <w:rsid w:val="03EE3641"/>
    <w:rsid w:val="03F15370"/>
    <w:rsid w:val="03F54D63"/>
    <w:rsid w:val="03FA2310"/>
    <w:rsid w:val="040977F1"/>
    <w:rsid w:val="040F6C69"/>
    <w:rsid w:val="04186B93"/>
    <w:rsid w:val="041F49CD"/>
    <w:rsid w:val="04216EEE"/>
    <w:rsid w:val="04232E36"/>
    <w:rsid w:val="042E4B16"/>
    <w:rsid w:val="043B2EAD"/>
    <w:rsid w:val="043B35F8"/>
    <w:rsid w:val="044A2653"/>
    <w:rsid w:val="044C7EAF"/>
    <w:rsid w:val="04592148"/>
    <w:rsid w:val="045C78AA"/>
    <w:rsid w:val="04603916"/>
    <w:rsid w:val="04605968"/>
    <w:rsid w:val="046633FA"/>
    <w:rsid w:val="046A0471"/>
    <w:rsid w:val="047379D4"/>
    <w:rsid w:val="047B1E4D"/>
    <w:rsid w:val="047F497F"/>
    <w:rsid w:val="04834780"/>
    <w:rsid w:val="048D7A87"/>
    <w:rsid w:val="04947015"/>
    <w:rsid w:val="04A40A52"/>
    <w:rsid w:val="04AA61EF"/>
    <w:rsid w:val="04B05065"/>
    <w:rsid w:val="04B204C2"/>
    <w:rsid w:val="04B5672E"/>
    <w:rsid w:val="04B86DA2"/>
    <w:rsid w:val="04C0729C"/>
    <w:rsid w:val="04C52BED"/>
    <w:rsid w:val="04C53ECC"/>
    <w:rsid w:val="04C61235"/>
    <w:rsid w:val="04CE68BB"/>
    <w:rsid w:val="04D0259B"/>
    <w:rsid w:val="04E51321"/>
    <w:rsid w:val="04F0410C"/>
    <w:rsid w:val="04F23E61"/>
    <w:rsid w:val="04F33C23"/>
    <w:rsid w:val="04F8239B"/>
    <w:rsid w:val="04FD13F5"/>
    <w:rsid w:val="05067297"/>
    <w:rsid w:val="05075EA6"/>
    <w:rsid w:val="05093DA4"/>
    <w:rsid w:val="050F649B"/>
    <w:rsid w:val="05175731"/>
    <w:rsid w:val="051A090C"/>
    <w:rsid w:val="0523067A"/>
    <w:rsid w:val="052F40EB"/>
    <w:rsid w:val="05331ED5"/>
    <w:rsid w:val="05357CDB"/>
    <w:rsid w:val="053A5E54"/>
    <w:rsid w:val="0546004F"/>
    <w:rsid w:val="054C5D90"/>
    <w:rsid w:val="054C6888"/>
    <w:rsid w:val="054D1900"/>
    <w:rsid w:val="054D3058"/>
    <w:rsid w:val="055830D2"/>
    <w:rsid w:val="055D2FA5"/>
    <w:rsid w:val="056021CC"/>
    <w:rsid w:val="056047DD"/>
    <w:rsid w:val="0564198B"/>
    <w:rsid w:val="0566347B"/>
    <w:rsid w:val="056B57D8"/>
    <w:rsid w:val="0574425D"/>
    <w:rsid w:val="057474F1"/>
    <w:rsid w:val="0578570A"/>
    <w:rsid w:val="05823941"/>
    <w:rsid w:val="058671D2"/>
    <w:rsid w:val="05974CEB"/>
    <w:rsid w:val="059A6E77"/>
    <w:rsid w:val="05A14F91"/>
    <w:rsid w:val="05A54A82"/>
    <w:rsid w:val="05AD560F"/>
    <w:rsid w:val="05BC3BDE"/>
    <w:rsid w:val="05C3315A"/>
    <w:rsid w:val="05CD514C"/>
    <w:rsid w:val="05D04518"/>
    <w:rsid w:val="05D27124"/>
    <w:rsid w:val="05D27519"/>
    <w:rsid w:val="05E03D0C"/>
    <w:rsid w:val="05E24E5A"/>
    <w:rsid w:val="05E27E43"/>
    <w:rsid w:val="05E5105C"/>
    <w:rsid w:val="05EC445F"/>
    <w:rsid w:val="05F641AC"/>
    <w:rsid w:val="05F66BD5"/>
    <w:rsid w:val="05F97C83"/>
    <w:rsid w:val="06045E4B"/>
    <w:rsid w:val="062129E7"/>
    <w:rsid w:val="06261714"/>
    <w:rsid w:val="06272F71"/>
    <w:rsid w:val="062E5776"/>
    <w:rsid w:val="06346314"/>
    <w:rsid w:val="0642436D"/>
    <w:rsid w:val="06517C46"/>
    <w:rsid w:val="0652257F"/>
    <w:rsid w:val="06557E9F"/>
    <w:rsid w:val="0659324F"/>
    <w:rsid w:val="06675C7C"/>
    <w:rsid w:val="066A1FD1"/>
    <w:rsid w:val="066D495A"/>
    <w:rsid w:val="067242AE"/>
    <w:rsid w:val="06761F08"/>
    <w:rsid w:val="067C12AA"/>
    <w:rsid w:val="067C5BCC"/>
    <w:rsid w:val="067F53A9"/>
    <w:rsid w:val="0680638E"/>
    <w:rsid w:val="068104E1"/>
    <w:rsid w:val="06830FBD"/>
    <w:rsid w:val="068F658C"/>
    <w:rsid w:val="06A86C99"/>
    <w:rsid w:val="06AB3746"/>
    <w:rsid w:val="06B20A59"/>
    <w:rsid w:val="06CA4DA0"/>
    <w:rsid w:val="06D01C77"/>
    <w:rsid w:val="06D462D4"/>
    <w:rsid w:val="06DD0346"/>
    <w:rsid w:val="06DD6796"/>
    <w:rsid w:val="06DF446D"/>
    <w:rsid w:val="06E173C0"/>
    <w:rsid w:val="06EA3E5C"/>
    <w:rsid w:val="06F0537C"/>
    <w:rsid w:val="06F105E8"/>
    <w:rsid w:val="06F26642"/>
    <w:rsid w:val="06F96CDC"/>
    <w:rsid w:val="0700284F"/>
    <w:rsid w:val="070A3867"/>
    <w:rsid w:val="070C4F4D"/>
    <w:rsid w:val="070C65FA"/>
    <w:rsid w:val="070F4A8A"/>
    <w:rsid w:val="071170D6"/>
    <w:rsid w:val="071860B2"/>
    <w:rsid w:val="071C76D2"/>
    <w:rsid w:val="071E1F77"/>
    <w:rsid w:val="07201CA4"/>
    <w:rsid w:val="072A3CA9"/>
    <w:rsid w:val="072B6347"/>
    <w:rsid w:val="07305DAC"/>
    <w:rsid w:val="07386293"/>
    <w:rsid w:val="073C2B0E"/>
    <w:rsid w:val="073D727F"/>
    <w:rsid w:val="073E6F3C"/>
    <w:rsid w:val="074D3C48"/>
    <w:rsid w:val="074E3A2A"/>
    <w:rsid w:val="07521A63"/>
    <w:rsid w:val="0754675F"/>
    <w:rsid w:val="075F58E7"/>
    <w:rsid w:val="0760344A"/>
    <w:rsid w:val="07646D81"/>
    <w:rsid w:val="076C5D00"/>
    <w:rsid w:val="07732C8A"/>
    <w:rsid w:val="07743D40"/>
    <w:rsid w:val="077B1BC4"/>
    <w:rsid w:val="077F5D1F"/>
    <w:rsid w:val="078819B0"/>
    <w:rsid w:val="07951203"/>
    <w:rsid w:val="07955D52"/>
    <w:rsid w:val="07961022"/>
    <w:rsid w:val="07A12A93"/>
    <w:rsid w:val="07A1396F"/>
    <w:rsid w:val="07A1571D"/>
    <w:rsid w:val="07A93150"/>
    <w:rsid w:val="07AC2CFF"/>
    <w:rsid w:val="07B95FF9"/>
    <w:rsid w:val="07BD5DBF"/>
    <w:rsid w:val="07C4126D"/>
    <w:rsid w:val="07C615F0"/>
    <w:rsid w:val="07CD698D"/>
    <w:rsid w:val="07D9542A"/>
    <w:rsid w:val="07DC33EC"/>
    <w:rsid w:val="07E17D61"/>
    <w:rsid w:val="07E7212E"/>
    <w:rsid w:val="07E73894"/>
    <w:rsid w:val="07E83564"/>
    <w:rsid w:val="07E92107"/>
    <w:rsid w:val="07F10476"/>
    <w:rsid w:val="07F568A4"/>
    <w:rsid w:val="07F63E15"/>
    <w:rsid w:val="07F66E1B"/>
    <w:rsid w:val="07F67FC6"/>
    <w:rsid w:val="07F82721"/>
    <w:rsid w:val="08034934"/>
    <w:rsid w:val="080D69FE"/>
    <w:rsid w:val="080F2950"/>
    <w:rsid w:val="08150169"/>
    <w:rsid w:val="08212384"/>
    <w:rsid w:val="08224348"/>
    <w:rsid w:val="08236FF3"/>
    <w:rsid w:val="082D33D3"/>
    <w:rsid w:val="08310C64"/>
    <w:rsid w:val="0834745B"/>
    <w:rsid w:val="08357E3F"/>
    <w:rsid w:val="083F6757"/>
    <w:rsid w:val="08465396"/>
    <w:rsid w:val="08471EBB"/>
    <w:rsid w:val="084E78AD"/>
    <w:rsid w:val="084F09BE"/>
    <w:rsid w:val="085012E3"/>
    <w:rsid w:val="08672F5A"/>
    <w:rsid w:val="087137AA"/>
    <w:rsid w:val="087D3348"/>
    <w:rsid w:val="087F7599"/>
    <w:rsid w:val="08801406"/>
    <w:rsid w:val="08820738"/>
    <w:rsid w:val="088210AA"/>
    <w:rsid w:val="088C3745"/>
    <w:rsid w:val="088E2900"/>
    <w:rsid w:val="08931BF4"/>
    <w:rsid w:val="08946BD9"/>
    <w:rsid w:val="08A40A9A"/>
    <w:rsid w:val="08A6654E"/>
    <w:rsid w:val="08A91818"/>
    <w:rsid w:val="08A9616D"/>
    <w:rsid w:val="08AE7AE2"/>
    <w:rsid w:val="08C00181"/>
    <w:rsid w:val="08CA0706"/>
    <w:rsid w:val="08D22387"/>
    <w:rsid w:val="08D33EFB"/>
    <w:rsid w:val="08DD073A"/>
    <w:rsid w:val="08DD3CF2"/>
    <w:rsid w:val="08E4208E"/>
    <w:rsid w:val="08E80D30"/>
    <w:rsid w:val="08F8136C"/>
    <w:rsid w:val="08FB2F67"/>
    <w:rsid w:val="08FD1599"/>
    <w:rsid w:val="09192E5F"/>
    <w:rsid w:val="09253417"/>
    <w:rsid w:val="09256B6A"/>
    <w:rsid w:val="092823E9"/>
    <w:rsid w:val="092959CA"/>
    <w:rsid w:val="09385C37"/>
    <w:rsid w:val="093A5F5F"/>
    <w:rsid w:val="093C5B02"/>
    <w:rsid w:val="093D3223"/>
    <w:rsid w:val="09436A8B"/>
    <w:rsid w:val="09460712"/>
    <w:rsid w:val="09462CAC"/>
    <w:rsid w:val="0948577C"/>
    <w:rsid w:val="094F3813"/>
    <w:rsid w:val="09562675"/>
    <w:rsid w:val="0958005D"/>
    <w:rsid w:val="096F69B8"/>
    <w:rsid w:val="09762EE9"/>
    <w:rsid w:val="09780AE4"/>
    <w:rsid w:val="097A7E65"/>
    <w:rsid w:val="097E4F4A"/>
    <w:rsid w:val="097E5A7E"/>
    <w:rsid w:val="098316DF"/>
    <w:rsid w:val="099B5478"/>
    <w:rsid w:val="099E0ADC"/>
    <w:rsid w:val="099F45EC"/>
    <w:rsid w:val="09A63886"/>
    <w:rsid w:val="09BD7754"/>
    <w:rsid w:val="09C15C02"/>
    <w:rsid w:val="09D81CEC"/>
    <w:rsid w:val="09D97C75"/>
    <w:rsid w:val="09E06E21"/>
    <w:rsid w:val="09E21508"/>
    <w:rsid w:val="09E23566"/>
    <w:rsid w:val="09E25B73"/>
    <w:rsid w:val="09EF6C13"/>
    <w:rsid w:val="09F071F5"/>
    <w:rsid w:val="09F1762D"/>
    <w:rsid w:val="09FB36DB"/>
    <w:rsid w:val="09FD13B7"/>
    <w:rsid w:val="09FF3438"/>
    <w:rsid w:val="0A05356E"/>
    <w:rsid w:val="0A06167F"/>
    <w:rsid w:val="0A073F5D"/>
    <w:rsid w:val="0A0F233C"/>
    <w:rsid w:val="0A1A56F6"/>
    <w:rsid w:val="0A1B7A08"/>
    <w:rsid w:val="0A1C7FAB"/>
    <w:rsid w:val="0A2A7049"/>
    <w:rsid w:val="0A2D37B9"/>
    <w:rsid w:val="0A2D7069"/>
    <w:rsid w:val="0A363854"/>
    <w:rsid w:val="0A38662E"/>
    <w:rsid w:val="0A474359"/>
    <w:rsid w:val="0A480C21"/>
    <w:rsid w:val="0A4B6278"/>
    <w:rsid w:val="0A4D53BE"/>
    <w:rsid w:val="0A4E4C5A"/>
    <w:rsid w:val="0A5219EF"/>
    <w:rsid w:val="0A523DAB"/>
    <w:rsid w:val="0A5468B1"/>
    <w:rsid w:val="0A584AA4"/>
    <w:rsid w:val="0A6C0264"/>
    <w:rsid w:val="0A7616FD"/>
    <w:rsid w:val="0A7725AC"/>
    <w:rsid w:val="0A8A686C"/>
    <w:rsid w:val="0A8C4462"/>
    <w:rsid w:val="0A8C6210"/>
    <w:rsid w:val="0A920E90"/>
    <w:rsid w:val="0A953936"/>
    <w:rsid w:val="0A983C2E"/>
    <w:rsid w:val="0AB86FCD"/>
    <w:rsid w:val="0AD2220F"/>
    <w:rsid w:val="0AD27D7F"/>
    <w:rsid w:val="0AD36CC6"/>
    <w:rsid w:val="0AE6167E"/>
    <w:rsid w:val="0AE76BE8"/>
    <w:rsid w:val="0AE837E1"/>
    <w:rsid w:val="0AEB0AE2"/>
    <w:rsid w:val="0AEC63FB"/>
    <w:rsid w:val="0AED18B9"/>
    <w:rsid w:val="0AED4D2E"/>
    <w:rsid w:val="0AEE6134"/>
    <w:rsid w:val="0AF64DDB"/>
    <w:rsid w:val="0AF84820"/>
    <w:rsid w:val="0AFD1916"/>
    <w:rsid w:val="0AFD3B8D"/>
    <w:rsid w:val="0B0112A4"/>
    <w:rsid w:val="0B062AF5"/>
    <w:rsid w:val="0B076DAF"/>
    <w:rsid w:val="0B0A1F9E"/>
    <w:rsid w:val="0B0D1C65"/>
    <w:rsid w:val="0B0E2324"/>
    <w:rsid w:val="0B1029BA"/>
    <w:rsid w:val="0B120619"/>
    <w:rsid w:val="0B1722BE"/>
    <w:rsid w:val="0B21466B"/>
    <w:rsid w:val="0B2B20F8"/>
    <w:rsid w:val="0B2E5519"/>
    <w:rsid w:val="0B342F30"/>
    <w:rsid w:val="0B343D4C"/>
    <w:rsid w:val="0B363866"/>
    <w:rsid w:val="0B3962CD"/>
    <w:rsid w:val="0B3C117E"/>
    <w:rsid w:val="0B4E76CA"/>
    <w:rsid w:val="0B530DCA"/>
    <w:rsid w:val="0B582056"/>
    <w:rsid w:val="0B592D5E"/>
    <w:rsid w:val="0B7402F6"/>
    <w:rsid w:val="0B763507"/>
    <w:rsid w:val="0B772632"/>
    <w:rsid w:val="0B82048E"/>
    <w:rsid w:val="0B8541FD"/>
    <w:rsid w:val="0B874F24"/>
    <w:rsid w:val="0B8971E9"/>
    <w:rsid w:val="0B8E3228"/>
    <w:rsid w:val="0B8E34F3"/>
    <w:rsid w:val="0B922ED3"/>
    <w:rsid w:val="0B996A25"/>
    <w:rsid w:val="0B9A0C2C"/>
    <w:rsid w:val="0BA706B7"/>
    <w:rsid w:val="0BAF016D"/>
    <w:rsid w:val="0BB04AB3"/>
    <w:rsid w:val="0BB67EB7"/>
    <w:rsid w:val="0BB94B9F"/>
    <w:rsid w:val="0BBD119B"/>
    <w:rsid w:val="0BC22070"/>
    <w:rsid w:val="0BCA6AB3"/>
    <w:rsid w:val="0BCB2D68"/>
    <w:rsid w:val="0BD44B5D"/>
    <w:rsid w:val="0BDA3956"/>
    <w:rsid w:val="0BDE2D6E"/>
    <w:rsid w:val="0BE51BAA"/>
    <w:rsid w:val="0BF24D1D"/>
    <w:rsid w:val="0BF55865"/>
    <w:rsid w:val="0BF750B6"/>
    <w:rsid w:val="0BFA0B26"/>
    <w:rsid w:val="0BFD16F3"/>
    <w:rsid w:val="0C027D4A"/>
    <w:rsid w:val="0C0732CC"/>
    <w:rsid w:val="0C0D7353"/>
    <w:rsid w:val="0C0F7677"/>
    <w:rsid w:val="0C2446AD"/>
    <w:rsid w:val="0C277F5A"/>
    <w:rsid w:val="0C3D4D77"/>
    <w:rsid w:val="0C423C85"/>
    <w:rsid w:val="0C45074D"/>
    <w:rsid w:val="0C462649"/>
    <w:rsid w:val="0C4923E4"/>
    <w:rsid w:val="0C4E05F6"/>
    <w:rsid w:val="0C657D0B"/>
    <w:rsid w:val="0C663244"/>
    <w:rsid w:val="0C734A73"/>
    <w:rsid w:val="0C7A1A70"/>
    <w:rsid w:val="0C9D49A9"/>
    <w:rsid w:val="0CA00D9C"/>
    <w:rsid w:val="0CA45F06"/>
    <w:rsid w:val="0CAA5073"/>
    <w:rsid w:val="0CB40A72"/>
    <w:rsid w:val="0CB71DA5"/>
    <w:rsid w:val="0CB74481"/>
    <w:rsid w:val="0CC96164"/>
    <w:rsid w:val="0CCE0D2E"/>
    <w:rsid w:val="0CD26127"/>
    <w:rsid w:val="0CD27D6D"/>
    <w:rsid w:val="0CE956D3"/>
    <w:rsid w:val="0CEE416A"/>
    <w:rsid w:val="0CEE5685"/>
    <w:rsid w:val="0CF32576"/>
    <w:rsid w:val="0CF55B61"/>
    <w:rsid w:val="0CF602B9"/>
    <w:rsid w:val="0CFB1228"/>
    <w:rsid w:val="0CFE1F06"/>
    <w:rsid w:val="0D072C16"/>
    <w:rsid w:val="0D0A393D"/>
    <w:rsid w:val="0D1205C0"/>
    <w:rsid w:val="0D187815"/>
    <w:rsid w:val="0D1F75D9"/>
    <w:rsid w:val="0D2059EC"/>
    <w:rsid w:val="0D350F57"/>
    <w:rsid w:val="0D3570CF"/>
    <w:rsid w:val="0D3D2258"/>
    <w:rsid w:val="0D3D365E"/>
    <w:rsid w:val="0D4861CA"/>
    <w:rsid w:val="0D4B7379"/>
    <w:rsid w:val="0D50479C"/>
    <w:rsid w:val="0D5B6D62"/>
    <w:rsid w:val="0D6560D6"/>
    <w:rsid w:val="0D690540"/>
    <w:rsid w:val="0D6C7082"/>
    <w:rsid w:val="0D7258C5"/>
    <w:rsid w:val="0D75353D"/>
    <w:rsid w:val="0D961154"/>
    <w:rsid w:val="0D965049"/>
    <w:rsid w:val="0D9A1954"/>
    <w:rsid w:val="0DA22C37"/>
    <w:rsid w:val="0DA36F94"/>
    <w:rsid w:val="0DA61214"/>
    <w:rsid w:val="0DA900F9"/>
    <w:rsid w:val="0DAF3D3C"/>
    <w:rsid w:val="0DB400F9"/>
    <w:rsid w:val="0DB938A6"/>
    <w:rsid w:val="0DC2119C"/>
    <w:rsid w:val="0DC36B93"/>
    <w:rsid w:val="0DCC27F5"/>
    <w:rsid w:val="0DD904C9"/>
    <w:rsid w:val="0DE7248F"/>
    <w:rsid w:val="0DEA59CA"/>
    <w:rsid w:val="0DEC358A"/>
    <w:rsid w:val="0E0636E8"/>
    <w:rsid w:val="0E0A0609"/>
    <w:rsid w:val="0E0E21B2"/>
    <w:rsid w:val="0E0F56A2"/>
    <w:rsid w:val="0E167D16"/>
    <w:rsid w:val="0E1D03B8"/>
    <w:rsid w:val="0E2A430D"/>
    <w:rsid w:val="0E2B47BE"/>
    <w:rsid w:val="0E31281B"/>
    <w:rsid w:val="0E362FB9"/>
    <w:rsid w:val="0E367EBB"/>
    <w:rsid w:val="0E391D37"/>
    <w:rsid w:val="0E3E1F17"/>
    <w:rsid w:val="0E416FC5"/>
    <w:rsid w:val="0E42748D"/>
    <w:rsid w:val="0E460FCE"/>
    <w:rsid w:val="0E4664FC"/>
    <w:rsid w:val="0E5165C3"/>
    <w:rsid w:val="0E523B75"/>
    <w:rsid w:val="0E56156A"/>
    <w:rsid w:val="0E5E18CB"/>
    <w:rsid w:val="0E602D76"/>
    <w:rsid w:val="0E6120FE"/>
    <w:rsid w:val="0E6417C0"/>
    <w:rsid w:val="0E6B2161"/>
    <w:rsid w:val="0E751965"/>
    <w:rsid w:val="0E782085"/>
    <w:rsid w:val="0E787979"/>
    <w:rsid w:val="0E8170E4"/>
    <w:rsid w:val="0E8954E9"/>
    <w:rsid w:val="0E930E78"/>
    <w:rsid w:val="0E9B7F76"/>
    <w:rsid w:val="0EA1105A"/>
    <w:rsid w:val="0EA1752A"/>
    <w:rsid w:val="0EA22E14"/>
    <w:rsid w:val="0EA441AD"/>
    <w:rsid w:val="0EAC50D3"/>
    <w:rsid w:val="0EB414EE"/>
    <w:rsid w:val="0EB9188D"/>
    <w:rsid w:val="0EB95DBC"/>
    <w:rsid w:val="0EB96536"/>
    <w:rsid w:val="0EC238C8"/>
    <w:rsid w:val="0ECE16AA"/>
    <w:rsid w:val="0EDB2F33"/>
    <w:rsid w:val="0EE25F18"/>
    <w:rsid w:val="0EE75633"/>
    <w:rsid w:val="0EE85FF6"/>
    <w:rsid w:val="0EEA1757"/>
    <w:rsid w:val="0EF83DAA"/>
    <w:rsid w:val="0EFB6476"/>
    <w:rsid w:val="0F104D3F"/>
    <w:rsid w:val="0F12725B"/>
    <w:rsid w:val="0F1862C4"/>
    <w:rsid w:val="0F19718C"/>
    <w:rsid w:val="0F1E59DC"/>
    <w:rsid w:val="0F22024B"/>
    <w:rsid w:val="0F2319E8"/>
    <w:rsid w:val="0F2938FB"/>
    <w:rsid w:val="0F331BAF"/>
    <w:rsid w:val="0F3813CE"/>
    <w:rsid w:val="0F3D3503"/>
    <w:rsid w:val="0F475D57"/>
    <w:rsid w:val="0F50786B"/>
    <w:rsid w:val="0F5370E3"/>
    <w:rsid w:val="0F56224E"/>
    <w:rsid w:val="0F5940F6"/>
    <w:rsid w:val="0F5A44AD"/>
    <w:rsid w:val="0F5A5820"/>
    <w:rsid w:val="0F5F619A"/>
    <w:rsid w:val="0F735CEC"/>
    <w:rsid w:val="0F75046C"/>
    <w:rsid w:val="0F78126D"/>
    <w:rsid w:val="0F797EB1"/>
    <w:rsid w:val="0F7F503E"/>
    <w:rsid w:val="0F83771E"/>
    <w:rsid w:val="0F8F4992"/>
    <w:rsid w:val="0F917E25"/>
    <w:rsid w:val="0F982062"/>
    <w:rsid w:val="0FA949D6"/>
    <w:rsid w:val="0FB5208F"/>
    <w:rsid w:val="0FBB352A"/>
    <w:rsid w:val="0FBC54A3"/>
    <w:rsid w:val="0FBD67C6"/>
    <w:rsid w:val="0FC1695C"/>
    <w:rsid w:val="0FC740FD"/>
    <w:rsid w:val="0FCD124E"/>
    <w:rsid w:val="0FCF5C0A"/>
    <w:rsid w:val="0FD0094D"/>
    <w:rsid w:val="0FF07190"/>
    <w:rsid w:val="0FF07EFC"/>
    <w:rsid w:val="0FF8527E"/>
    <w:rsid w:val="0FFA469C"/>
    <w:rsid w:val="0FFD160F"/>
    <w:rsid w:val="0FFE2FB8"/>
    <w:rsid w:val="0FFF5637"/>
    <w:rsid w:val="10072C73"/>
    <w:rsid w:val="10121C32"/>
    <w:rsid w:val="1015535C"/>
    <w:rsid w:val="101A323D"/>
    <w:rsid w:val="101B2FA6"/>
    <w:rsid w:val="10233B90"/>
    <w:rsid w:val="10321F2A"/>
    <w:rsid w:val="10323AEA"/>
    <w:rsid w:val="10336030"/>
    <w:rsid w:val="1040452F"/>
    <w:rsid w:val="10430158"/>
    <w:rsid w:val="105121CB"/>
    <w:rsid w:val="10543D9B"/>
    <w:rsid w:val="1054633E"/>
    <w:rsid w:val="105632B4"/>
    <w:rsid w:val="10691BAB"/>
    <w:rsid w:val="106A0B76"/>
    <w:rsid w:val="107073D3"/>
    <w:rsid w:val="108231BC"/>
    <w:rsid w:val="10C66469"/>
    <w:rsid w:val="10CF3E77"/>
    <w:rsid w:val="10D548FC"/>
    <w:rsid w:val="10D56263"/>
    <w:rsid w:val="10D81D67"/>
    <w:rsid w:val="10DA4E7C"/>
    <w:rsid w:val="10DE39FD"/>
    <w:rsid w:val="10E7547A"/>
    <w:rsid w:val="10EB172B"/>
    <w:rsid w:val="10EC4E1C"/>
    <w:rsid w:val="10FA7A89"/>
    <w:rsid w:val="1108776E"/>
    <w:rsid w:val="110E25D9"/>
    <w:rsid w:val="11180CB7"/>
    <w:rsid w:val="111826A6"/>
    <w:rsid w:val="111A382F"/>
    <w:rsid w:val="111B209C"/>
    <w:rsid w:val="111C60A2"/>
    <w:rsid w:val="1120452E"/>
    <w:rsid w:val="11224C52"/>
    <w:rsid w:val="11262126"/>
    <w:rsid w:val="112E31BE"/>
    <w:rsid w:val="11352C84"/>
    <w:rsid w:val="1143150D"/>
    <w:rsid w:val="11465695"/>
    <w:rsid w:val="114F24EA"/>
    <w:rsid w:val="11520D9C"/>
    <w:rsid w:val="11532C34"/>
    <w:rsid w:val="11553C1E"/>
    <w:rsid w:val="115703D5"/>
    <w:rsid w:val="11610EFB"/>
    <w:rsid w:val="11632F8D"/>
    <w:rsid w:val="1164257D"/>
    <w:rsid w:val="116A6B62"/>
    <w:rsid w:val="116B5198"/>
    <w:rsid w:val="1170191C"/>
    <w:rsid w:val="1173286D"/>
    <w:rsid w:val="11765986"/>
    <w:rsid w:val="11782E0C"/>
    <w:rsid w:val="11832AAA"/>
    <w:rsid w:val="11835756"/>
    <w:rsid w:val="118732D1"/>
    <w:rsid w:val="118770D0"/>
    <w:rsid w:val="1188055E"/>
    <w:rsid w:val="119F712F"/>
    <w:rsid w:val="11A46BFE"/>
    <w:rsid w:val="11AA41E9"/>
    <w:rsid w:val="11AA73F9"/>
    <w:rsid w:val="11AF3555"/>
    <w:rsid w:val="11D417A0"/>
    <w:rsid w:val="11E463FB"/>
    <w:rsid w:val="11EB4164"/>
    <w:rsid w:val="11F20515"/>
    <w:rsid w:val="11F819DA"/>
    <w:rsid w:val="11FB15AD"/>
    <w:rsid w:val="11FB613B"/>
    <w:rsid w:val="11FF26A2"/>
    <w:rsid w:val="12150A94"/>
    <w:rsid w:val="121542B0"/>
    <w:rsid w:val="121C60CC"/>
    <w:rsid w:val="122917BB"/>
    <w:rsid w:val="122B1A04"/>
    <w:rsid w:val="122B20C5"/>
    <w:rsid w:val="122B5D74"/>
    <w:rsid w:val="12301CAE"/>
    <w:rsid w:val="123211DC"/>
    <w:rsid w:val="12332FA7"/>
    <w:rsid w:val="12363343"/>
    <w:rsid w:val="123A0C48"/>
    <w:rsid w:val="123A47A4"/>
    <w:rsid w:val="123E4875"/>
    <w:rsid w:val="124B53FD"/>
    <w:rsid w:val="12530793"/>
    <w:rsid w:val="125A3098"/>
    <w:rsid w:val="125A6BF4"/>
    <w:rsid w:val="1265398A"/>
    <w:rsid w:val="126B67C8"/>
    <w:rsid w:val="12722A76"/>
    <w:rsid w:val="127A5E97"/>
    <w:rsid w:val="127F302E"/>
    <w:rsid w:val="12811773"/>
    <w:rsid w:val="12825EA6"/>
    <w:rsid w:val="129B2144"/>
    <w:rsid w:val="129F5E98"/>
    <w:rsid w:val="12A029AB"/>
    <w:rsid w:val="12A17ECD"/>
    <w:rsid w:val="12AA1254"/>
    <w:rsid w:val="12B0699F"/>
    <w:rsid w:val="12B111EE"/>
    <w:rsid w:val="12B353E2"/>
    <w:rsid w:val="12B9545E"/>
    <w:rsid w:val="12BA36BB"/>
    <w:rsid w:val="12D844A0"/>
    <w:rsid w:val="12DD3E19"/>
    <w:rsid w:val="12E01935"/>
    <w:rsid w:val="12EC23BA"/>
    <w:rsid w:val="12F136B3"/>
    <w:rsid w:val="12F32603"/>
    <w:rsid w:val="12F4489E"/>
    <w:rsid w:val="12F72695"/>
    <w:rsid w:val="130626AB"/>
    <w:rsid w:val="13174339"/>
    <w:rsid w:val="131B44C9"/>
    <w:rsid w:val="13224291"/>
    <w:rsid w:val="13235BDE"/>
    <w:rsid w:val="1324025C"/>
    <w:rsid w:val="132C6602"/>
    <w:rsid w:val="13374E3E"/>
    <w:rsid w:val="133947E8"/>
    <w:rsid w:val="13394A92"/>
    <w:rsid w:val="13456A2F"/>
    <w:rsid w:val="13476062"/>
    <w:rsid w:val="134C312D"/>
    <w:rsid w:val="134D6C2F"/>
    <w:rsid w:val="134E56B5"/>
    <w:rsid w:val="135479E8"/>
    <w:rsid w:val="13575EFE"/>
    <w:rsid w:val="136E7FB7"/>
    <w:rsid w:val="136F4C00"/>
    <w:rsid w:val="137937C8"/>
    <w:rsid w:val="137D4108"/>
    <w:rsid w:val="138F2AD4"/>
    <w:rsid w:val="13A13B42"/>
    <w:rsid w:val="13A36145"/>
    <w:rsid w:val="13AB1779"/>
    <w:rsid w:val="13AD1A4A"/>
    <w:rsid w:val="13B228C0"/>
    <w:rsid w:val="13B77D18"/>
    <w:rsid w:val="13B95374"/>
    <w:rsid w:val="13BA46D6"/>
    <w:rsid w:val="13C56D3B"/>
    <w:rsid w:val="13C908B9"/>
    <w:rsid w:val="13CB6ACE"/>
    <w:rsid w:val="13D07DE2"/>
    <w:rsid w:val="13D12B39"/>
    <w:rsid w:val="13D6115A"/>
    <w:rsid w:val="13E0759D"/>
    <w:rsid w:val="13E11BE3"/>
    <w:rsid w:val="13E61B7D"/>
    <w:rsid w:val="13E77DD8"/>
    <w:rsid w:val="13E946D3"/>
    <w:rsid w:val="13EF3D04"/>
    <w:rsid w:val="13F612BC"/>
    <w:rsid w:val="13F64D78"/>
    <w:rsid w:val="13F66A9B"/>
    <w:rsid w:val="13FD7780"/>
    <w:rsid w:val="14042F82"/>
    <w:rsid w:val="140B68FB"/>
    <w:rsid w:val="141124AF"/>
    <w:rsid w:val="141C0605"/>
    <w:rsid w:val="14206D94"/>
    <w:rsid w:val="14222ECF"/>
    <w:rsid w:val="142C13CA"/>
    <w:rsid w:val="142F49A5"/>
    <w:rsid w:val="14373904"/>
    <w:rsid w:val="14395C4D"/>
    <w:rsid w:val="143B57D5"/>
    <w:rsid w:val="14456605"/>
    <w:rsid w:val="144579AE"/>
    <w:rsid w:val="1447206D"/>
    <w:rsid w:val="144D520D"/>
    <w:rsid w:val="1457631A"/>
    <w:rsid w:val="14586C24"/>
    <w:rsid w:val="145E17D0"/>
    <w:rsid w:val="14621E42"/>
    <w:rsid w:val="14745FE6"/>
    <w:rsid w:val="147703A6"/>
    <w:rsid w:val="14774DBB"/>
    <w:rsid w:val="14797E5E"/>
    <w:rsid w:val="147C206E"/>
    <w:rsid w:val="14883AC3"/>
    <w:rsid w:val="14916941"/>
    <w:rsid w:val="1492152C"/>
    <w:rsid w:val="149557F7"/>
    <w:rsid w:val="149641AA"/>
    <w:rsid w:val="149A7A34"/>
    <w:rsid w:val="149D5E91"/>
    <w:rsid w:val="14AA7CE2"/>
    <w:rsid w:val="14AD7567"/>
    <w:rsid w:val="14AE4079"/>
    <w:rsid w:val="14B96BD9"/>
    <w:rsid w:val="14CD4D54"/>
    <w:rsid w:val="14D125B8"/>
    <w:rsid w:val="14D26F15"/>
    <w:rsid w:val="14DB5E56"/>
    <w:rsid w:val="14DF1FE5"/>
    <w:rsid w:val="14F74BCE"/>
    <w:rsid w:val="15030E0C"/>
    <w:rsid w:val="15094930"/>
    <w:rsid w:val="15120242"/>
    <w:rsid w:val="15245F7A"/>
    <w:rsid w:val="152B4878"/>
    <w:rsid w:val="152E5B3C"/>
    <w:rsid w:val="152F6507"/>
    <w:rsid w:val="15330D6C"/>
    <w:rsid w:val="1534372C"/>
    <w:rsid w:val="153C2D44"/>
    <w:rsid w:val="15430B6A"/>
    <w:rsid w:val="15515424"/>
    <w:rsid w:val="155879AB"/>
    <w:rsid w:val="155A5F4A"/>
    <w:rsid w:val="155E0E6B"/>
    <w:rsid w:val="15650D5A"/>
    <w:rsid w:val="15672546"/>
    <w:rsid w:val="156B1654"/>
    <w:rsid w:val="15745732"/>
    <w:rsid w:val="1579400F"/>
    <w:rsid w:val="157E1BE4"/>
    <w:rsid w:val="15824124"/>
    <w:rsid w:val="15825FCA"/>
    <w:rsid w:val="15835356"/>
    <w:rsid w:val="15897F1C"/>
    <w:rsid w:val="158C3F59"/>
    <w:rsid w:val="158D4109"/>
    <w:rsid w:val="15986B8D"/>
    <w:rsid w:val="159C378D"/>
    <w:rsid w:val="15B30EEF"/>
    <w:rsid w:val="15B77B5C"/>
    <w:rsid w:val="15C418C5"/>
    <w:rsid w:val="15C60A49"/>
    <w:rsid w:val="15DA7D00"/>
    <w:rsid w:val="15E200BD"/>
    <w:rsid w:val="15E5531F"/>
    <w:rsid w:val="15EC3D48"/>
    <w:rsid w:val="15EF570A"/>
    <w:rsid w:val="15F24191"/>
    <w:rsid w:val="16093F03"/>
    <w:rsid w:val="160C117D"/>
    <w:rsid w:val="160C13DB"/>
    <w:rsid w:val="16107B01"/>
    <w:rsid w:val="161661FC"/>
    <w:rsid w:val="1626305D"/>
    <w:rsid w:val="16266292"/>
    <w:rsid w:val="162F4F0C"/>
    <w:rsid w:val="163E081F"/>
    <w:rsid w:val="163F6771"/>
    <w:rsid w:val="16417E5C"/>
    <w:rsid w:val="16436806"/>
    <w:rsid w:val="16473933"/>
    <w:rsid w:val="1648318C"/>
    <w:rsid w:val="16497D90"/>
    <w:rsid w:val="164B1D54"/>
    <w:rsid w:val="165563E3"/>
    <w:rsid w:val="16586019"/>
    <w:rsid w:val="165B46B3"/>
    <w:rsid w:val="1661400E"/>
    <w:rsid w:val="166603B0"/>
    <w:rsid w:val="1666270A"/>
    <w:rsid w:val="166A5B85"/>
    <w:rsid w:val="16815F62"/>
    <w:rsid w:val="168F0B71"/>
    <w:rsid w:val="169075D8"/>
    <w:rsid w:val="16910E91"/>
    <w:rsid w:val="169A4323"/>
    <w:rsid w:val="16A10B6D"/>
    <w:rsid w:val="16A209ED"/>
    <w:rsid w:val="16A80615"/>
    <w:rsid w:val="16A833C3"/>
    <w:rsid w:val="16AD380A"/>
    <w:rsid w:val="16B04FDF"/>
    <w:rsid w:val="16B46759"/>
    <w:rsid w:val="16B96A03"/>
    <w:rsid w:val="16C55292"/>
    <w:rsid w:val="16CA7C17"/>
    <w:rsid w:val="16CD513C"/>
    <w:rsid w:val="16CF540A"/>
    <w:rsid w:val="16D04796"/>
    <w:rsid w:val="16D647C7"/>
    <w:rsid w:val="16D657A9"/>
    <w:rsid w:val="16DC214B"/>
    <w:rsid w:val="16E64EFA"/>
    <w:rsid w:val="16E80C72"/>
    <w:rsid w:val="16F323C5"/>
    <w:rsid w:val="16F37E6D"/>
    <w:rsid w:val="16F5169B"/>
    <w:rsid w:val="16FA3708"/>
    <w:rsid w:val="16FC7AF2"/>
    <w:rsid w:val="17067154"/>
    <w:rsid w:val="170818CF"/>
    <w:rsid w:val="170A2DD8"/>
    <w:rsid w:val="170C210B"/>
    <w:rsid w:val="171E1C3A"/>
    <w:rsid w:val="172329C0"/>
    <w:rsid w:val="17235DE8"/>
    <w:rsid w:val="172A1A97"/>
    <w:rsid w:val="17302B44"/>
    <w:rsid w:val="17303805"/>
    <w:rsid w:val="173C2830"/>
    <w:rsid w:val="175943AB"/>
    <w:rsid w:val="175A15E5"/>
    <w:rsid w:val="175B6606"/>
    <w:rsid w:val="17610EBD"/>
    <w:rsid w:val="176814B4"/>
    <w:rsid w:val="176C2DBC"/>
    <w:rsid w:val="176E3F80"/>
    <w:rsid w:val="17700D94"/>
    <w:rsid w:val="177363E4"/>
    <w:rsid w:val="1778143C"/>
    <w:rsid w:val="178010A4"/>
    <w:rsid w:val="17824C23"/>
    <w:rsid w:val="179325B0"/>
    <w:rsid w:val="17937F10"/>
    <w:rsid w:val="17952529"/>
    <w:rsid w:val="1796247C"/>
    <w:rsid w:val="1799557C"/>
    <w:rsid w:val="179F35FD"/>
    <w:rsid w:val="17A042C7"/>
    <w:rsid w:val="17A14217"/>
    <w:rsid w:val="17A409A9"/>
    <w:rsid w:val="17AD6EB3"/>
    <w:rsid w:val="17B17963"/>
    <w:rsid w:val="17B30E05"/>
    <w:rsid w:val="17BE50D0"/>
    <w:rsid w:val="17C32B38"/>
    <w:rsid w:val="17C96778"/>
    <w:rsid w:val="17CC306B"/>
    <w:rsid w:val="17D422E7"/>
    <w:rsid w:val="17D631C0"/>
    <w:rsid w:val="17E106B9"/>
    <w:rsid w:val="17E61212"/>
    <w:rsid w:val="17EB7617"/>
    <w:rsid w:val="180310DD"/>
    <w:rsid w:val="180553FB"/>
    <w:rsid w:val="18066F38"/>
    <w:rsid w:val="18226E0C"/>
    <w:rsid w:val="182E127D"/>
    <w:rsid w:val="18363C5F"/>
    <w:rsid w:val="18405616"/>
    <w:rsid w:val="184519A5"/>
    <w:rsid w:val="18474B98"/>
    <w:rsid w:val="18495740"/>
    <w:rsid w:val="184A6430"/>
    <w:rsid w:val="185C5893"/>
    <w:rsid w:val="18623261"/>
    <w:rsid w:val="186500A0"/>
    <w:rsid w:val="1869404D"/>
    <w:rsid w:val="186C616F"/>
    <w:rsid w:val="187A70A6"/>
    <w:rsid w:val="18853026"/>
    <w:rsid w:val="18865BF5"/>
    <w:rsid w:val="188B7B07"/>
    <w:rsid w:val="189166B4"/>
    <w:rsid w:val="18A74C4C"/>
    <w:rsid w:val="18B21740"/>
    <w:rsid w:val="18B3613B"/>
    <w:rsid w:val="18B94CE7"/>
    <w:rsid w:val="18BA6792"/>
    <w:rsid w:val="18C10FC0"/>
    <w:rsid w:val="18C6328C"/>
    <w:rsid w:val="18CB4982"/>
    <w:rsid w:val="18CD21DF"/>
    <w:rsid w:val="18D9485B"/>
    <w:rsid w:val="18DA3DD1"/>
    <w:rsid w:val="18DD1031"/>
    <w:rsid w:val="18DF6443"/>
    <w:rsid w:val="18E121C7"/>
    <w:rsid w:val="18E52060"/>
    <w:rsid w:val="18E52C5E"/>
    <w:rsid w:val="18EC467E"/>
    <w:rsid w:val="18F1006E"/>
    <w:rsid w:val="18F362E6"/>
    <w:rsid w:val="18FB0707"/>
    <w:rsid w:val="18FB5F8D"/>
    <w:rsid w:val="18FC1898"/>
    <w:rsid w:val="19094A0B"/>
    <w:rsid w:val="191220AB"/>
    <w:rsid w:val="191803F1"/>
    <w:rsid w:val="19205609"/>
    <w:rsid w:val="19216724"/>
    <w:rsid w:val="192D6E10"/>
    <w:rsid w:val="193B19B4"/>
    <w:rsid w:val="193B649A"/>
    <w:rsid w:val="19407A67"/>
    <w:rsid w:val="1946521D"/>
    <w:rsid w:val="19466B3D"/>
    <w:rsid w:val="194918E2"/>
    <w:rsid w:val="194E7F33"/>
    <w:rsid w:val="19524811"/>
    <w:rsid w:val="19526877"/>
    <w:rsid w:val="195613D4"/>
    <w:rsid w:val="195626B6"/>
    <w:rsid w:val="1957144D"/>
    <w:rsid w:val="19631E2B"/>
    <w:rsid w:val="1965671C"/>
    <w:rsid w:val="197253D1"/>
    <w:rsid w:val="19760360"/>
    <w:rsid w:val="197D3A2F"/>
    <w:rsid w:val="197F283B"/>
    <w:rsid w:val="197F479D"/>
    <w:rsid w:val="1986558D"/>
    <w:rsid w:val="19866F48"/>
    <w:rsid w:val="19876BFF"/>
    <w:rsid w:val="198804EA"/>
    <w:rsid w:val="198C79D9"/>
    <w:rsid w:val="1990114D"/>
    <w:rsid w:val="1991072F"/>
    <w:rsid w:val="199F7A08"/>
    <w:rsid w:val="19AD1261"/>
    <w:rsid w:val="19B1453F"/>
    <w:rsid w:val="19B20216"/>
    <w:rsid w:val="19B84849"/>
    <w:rsid w:val="19B84BFA"/>
    <w:rsid w:val="19BF3C17"/>
    <w:rsid w:val="19C35133"/>
    <w:rsid w:val="19C35FAC"/>
    <w:rsid w:val="19C4761D"/>
    <w:rsid w:val="19C65635"/>
    <w:rsid w:val="19CA23CE"/>
    <w:rsid w:val="19CB273A"/>
    <w:rsid w:val="19DE132F"/>
    <w:rsid w:val="19E3358A"/>
    <w:rsid w:val="19F822EB"/>
    <w:rsid w:val="19FA5FED"/>
    <w:rsid w:val="1A044CCB"/>
    <w:rsid w:val="1A0631AE"/>
    <w:rsid w:val="1A084608"/>
    <w:rsid w:val="1A0A68BF"/>
    <w:rsid w:val="1A0F1C25"/>
    <w:rsid w:val="1A110AA9"/>
    <w:rsid w:val="1A1705E3"/>
    <w:rsid w:val="1A18186E"/>
    <w:rsid w:val="1A213A9F"/>
    <w:rsid w:val="1A250793"/>
    <w:rsid w:val="1A304E0A"/>
    <w:rsid w:val="1A3D6A3F"/>
    <w:rsid w:val="1A4B6923"/>
    <w:rsid w:val="1A500151"/>
    <w:rsid w:val="1A554420"/>
    <w:rsid w:val="1A57261C"/>
    <w:rsid w:val="1A574E60"/>
    <w:rsid w:val="1A5C6015"/>
    <w:rsid w:val="1A5D4946"/>
    <w:rsid w:val="1A610174"/>
    <w:rsid w:val="1A673854"/>
    <w:rsid w:val="1A6F5561"/>
    <w:rsid w:val="1A7243DC"/>
    <w:rsid w:val="1A732C5E"/>
    <w:rsid w:val="1A785BD9"/>
    <w:rsid w:val="1A8512D3"/>
    <w:rsid w:val="1A86780C"/>
    <w:rsid w:val="1A8711A8"/>
    <w:rsid w:val="1A8E2DF5"/>
    <w:rsid w:val="1A944580"/>
    <w:rsid w:val="1AA41354"/>
    <w:rsid w:val="1AA7039B"/>
    <w:rsid w:val="1AAE5D2F"/>
    <w:rsid w:val="1AB0111D"/>
    <w:rsid w:val="1AB9685E"/>
    <w:rsid w:val="1ABF1477"/>
    <w:rsid w:val="1AC30B3C"/>
    <w:rsid w:val="1AD005E9"/>
    <w:rsid w:val="1AD11E35"/>
    <w:rsid w:val="1AD41AFB"/>
    <w:rsid w:val="1ADB711C"/>
    <w:rsid w:val="1ADF13A6"/>
    <w:rsid w:val="1AE16AA7"/>
    <w:rsid w:val="1AE21639"/>
    <w:rsid w:val="1AE303FA"/>
    <w:rsid w:val="1AE73E2A"/>
    <w:rsid w:val="1AE864BA"/>
    <w:rsid w:val="1AEC63A7"/>
    <w:rsid w:val="1AF43740"/>
    <w:rsid w:val="1AF91D04"/>
    <w:rsid w:val="1AF9678A"/>
    <w:rsid w:val="1AFA6065"/>
    <w:rsid w:val="1B1811CC"/>
    <w:rsid w:val="1B19589E"/>
    <w:rsid w:val="1B1A4679"/>
    <w:rsid w:val="1B235DD1"/>
    <w:rsid w:val="1B290B03"/>
    <w:rsid w:val="1B304628"/>
    <w:rsid w:val="1B333A47"/>
    <w:rsid w:val="1B481BBA"/>
    <w:rsid w:val="1B4C70DE"/>
    <w:rsid w:val="1B550FE4"/>
    <w:rsid w:val="1B555D39"/>
    <w:rsid w:val="1B592CFB"/>
    <w:rsid w:val="1B5A015B"/>
    <w:rsid w:val="1B5B317B"/>
    <w:rsid w:val="1B626AAA"/>
    <w:rsid w:val="1B66583A"/>
    <w:rsid w:val="1B69309E"/>
    <w:rsid w:val="1B7214BF"/>
    <w:rsid w:val="1B740E36"/>
    <w:rsid w:val="1B7B3422"/>
    <w:rsid w:val="1B8072F8"/>
    <w:rsid w:val="1B82277A"/>
    <w:rsid w:val="1B8255BF"/>
    <w:rsid w:val="1B8341EA"/>
    <w:rsid w:val="1B865F53"/>
    <w:rsid w:val="1B8906E4"/>
    <w:rsid w:val="1B954D98"/>
    <w:rsid w:val="1B981D0E"/>
    <w:rsid w:val="1B9911DB"/>
    <w:rsid w:val="1B9C62FB"/>
    <w:rsid w:val="1BA317FF"/>
    <w:rsid w:val="1BA5027C"/>
    <w:rsid w:val="1BA57AC3"/>
    <w:rsid w:val="1BA57EFA"/>
    <w:rsid w:val="1BA84E74"/>
    <w:rsid w:val="1BAB7096"/>
    <w:rsid w:val="1BB63FE5"/>
    <w:rsid w:val="1BC03F17"/>
    <w:rsid w:val="1BC75D68"/>
    <w:rsid w:val="1BD17753"/>
    <w:rsid w:val="1BD41D12"/>
    <w:rsid w:val="1BE023E7"/>
    <w:rsid w:val="1BE90CBA"/>
    <w:rsid w:val="1BE921DA"/>
    <w:rsid w:val="1BEB33AC"/>
    <w:rsid w:val="1BEB4885"/>
    <w:rsid w:val="1BF10C00"/>
    <w:rsid w:val="1BF92155"/>
    <w:rsid w:val="1C05765F"/>
    <w:rsid w:val="1C063F2F"/>
    <w:rsid w:val="1C08244F"/>
    <w:rsid w:val="1C0B7D82"/>
    <w:rsid w:val="1C112A19"/>
    <w:rsid w:val="1C11345A"/>
    <w:rsid w:val="1C131E09"/>
    <w:rsid w:val="1C1332D0"/>
    <w:rsid w:val="1C1E23E2"/>
    <w:rsid w:val="1C2264AF"/>
    <w:rsid w:val="1C31533C"/>
    <w:rsid w:val="1C3C2A98"/>
    <w:rsid w:val="1C404064"/>
    <w:rsid w:val="1C4A6047"/>
    <w:rsid w:val="1C4A640E"/>
    <w:rsid w:val="1C656C23"/>
    <w:rsid w:val="1C6642ED"/>
    <w:rsid w:val="1C6A5159"/>
    <w:rsid w:val="1C6C0C93"/>
    <w:rsid w:val="1C753159"/>
    <w:rsid w:val="1C7A2247"/>
    <w:rsid w:val="1C836753"/>
    <w:rsid w:val="1C837AB6"/>
    <w:rsid w:val="1C846266"/>
    <w:rsid w:val="1C8870D2"/>
    <w:rsid w:val="1C8957B3"/>
    <w:rsid w:val="1C8F0154"/>
    <w:rsid w:val="1C9273E2"/>
    <w:rsid w:val="1C9552A6"/>
    <w:rsid w:val="1C992D37"/>
    <w:rsid w:val="1C995272"/>
    <w:rsid w:val="1CA40C0C"/>
    <w:rsid w:val="1CA5548E"/>
    <w:rsid w:val="1CA664C5"/>
    <w:rsid w:val="1CA96D07"/>
    <w:rsid w:val="1CAA0E95"/>
    <w:rsid w:val="1CAC4E19"/>
    <w:rsid w:val="1CB13DA4"/>
    <w:rsid w:val="1CC84397"/>
    <w:rsid w:val="1CCF0537"/>
    <w:rsid w:val="1CD74AE3"/>
    <w:rsid w:val="1CD92FAD"/>
    <w:rsid w:val="1CDC6621"/>
    <w:rsid w:val="1CE13FEE"/>
    <w:rsid w:val="1CE1479D"/>
    <w:rsid w:val="1CE85B3E"/>
    <w:rsid w:val="1CEA58CF"/>
    <w:rsid w:val="1CEB137C"/>
    <w:rsid w:val="1CED125D"/>
    <w:rsid w:val="1CED6C84"/>
    <w:rsid w:val="1D045B19"/>
    <w:rsid w:val="1D1251F9"/>
    <w:rsid w:val="1D172607"/>
    <w:rsid w:val="1D1B5CF0"/>
    <w:rsid w:val="1D2229C9"/>
    <w:rsid w:val="1D231173"/>
    <w:rsid w:val="1D284574"/>
    <w:rsid w:val="1D327798"/>
    <w:rsid w:val="1D427863"/>
    <w:rsid w:val="1D463A1D"/>
    <w:rsid w:val="1D497000"/>
    <w:rsid w:val="1D497F91"/>
    <w:rsid w:val="1D4B3D09"/>
    <w:rsid w:val="1D4D5447"/>
    <w:rsid w:val="1D4F29D8"/>
    <w:rsid w:val="1D532055"/>
    <w:rsid w:val="1D5C2401"/>
    <w:rsid w:val="1D5F747B"/>
    <w:rsid w:val="1D6535D7"/>
    <w:rsid w:val="1D741837"/>
    <w:rsid w:val="1D7807D8"/>
    <w:rsid w:val="1D8E6406"/>
    <w:rsid w:val="1D984F89"/>
    <w:rsid w:val="1D990122"/>
    <w:rsid w:val="1DAB3F48"/>
    <w:rsid w:val="1DAD3D33"/>
    <w:rsid w:val="1DAF02AF"/>
    <w:rsid w:val="1DB01DBE"/>
    <w:rsid w:val="1DB2342C"/>
    <w:rsid w:val="1DC91F3D"/>
    <w:rsid w:val="1DDC1F8A"/>
    <w:rsid w:val="1DE70FF7"/>
    <w:rsid w:val="1DEB4599"/>
    <w:rsid w:val="1DED5CAD"/>
    <w:rsid w:val="1DEF1F19"/>
    <w:rsid w:val="1DF50E59"/>
    <w:rsid w:val="1DF8518D"/>
    <w:rsid w:val="1DF86990"/>
    <w:rsid w:val="1E034B4A"/>
    <w:rsid w:val="1E0E275E"/>
    <w:rsid w:val="1E220F0E"/>
    <w:rsid w:val="1E24000A"/>
    <w:rsid w:val="1E3A2379"/>
    <w:rsid w:val="1E4061C1"/>
    <w:rsid w:val="1E41309E"/>
    <w:rsid w:val="1E4E1193"/>
    <w:rsid w:val="1E591C9B"/>
    <w:rsid w:val="1E5A1D9C"/>
    <w:rsid w:val="1E672681"/>
    <w:rsid w:val="1E6F5948"/>
    <w:rsid w:val="1E7E18EC"/>
    <w:rsid w:val="1E83048B"/>
    <w:rsid w:val="1E8753B8"/>
    <w:rsid w:val="1E89018E"/>
    <w:rsid w:val="1E945AD6"/>
    <w:rsid w:val="1E993FD4"/>
    <w:rsid w:val="1EA011CA"/>
    <w:rsid w:val="1EBE5AFE"/>
    <w:rsid w:val="1ECB040D"/>
    <w:rsid w:val="1ED3045A"/>
    <w:rsid w:val="1EE53E4C"/>
    <w:rsid w:val="1EF95EBE"/>
    <w:rsid w:val="1EF964D9"/>
    <w:rsid w:val="1EFA2EFC"/>
    <w:rsid w:val="1EFE68B7"/>
    <w:rsid w:val="1F0B19A2"/>
    <w:rsid w:val="1F0D7175"/>
    <w:rsid w:val="1F152A78"/>
    <w:rsid w:val="1F1E68D7"/>
    <w:rsid w:val="1F1F369F"/>
    <w:rsid w:val="1F205EC4"/>
    <w:rsid w:val="1F26339E"/>
    <w:rsid w:val="1F304230"/>
    <w:rsid w:val="1F450CB4"/>
    <w:rsid w:val="1F4C1A07"/>
    <w:rsid w:val="1F4D542D"/>
    <w:rsid w:val="1F51281F"/>
    <w:rsid w:val="1F5E029C"/>
    <w:rsid w:val="1F60290F"/>
    <w:rsid w:val="1F670D76"/>
    <w:rsid w:val="1F6E447D"/>
    <w:rsid w:val="1F731C18"/>
    <w:rsid w:val="1F7D0283"/>
    <w:rsid w:val="1F7D2828"/>
    <w:rsid w:val="1F8A6E93"/>
    <w:rsid w:val="1F936643"/>
    <w:rsid w:val="1F9B65BB"/>
    <w:rsid w:val="1F9E384A"/>
    <w:rsid w:val="1F9E7AF9"/>
    <w:rsid w:val="1FA93ED8"/>
    <w:rsid w:val="1FB01994"/>
    <w:rsid w:val="1FB13BA1"/>
    <w:rsid w:val="1FB20E68"/>
    <w:rsid w:val="1FB4269E"/>
    <w:rsid w:val="1FBD6334"/>
    <w:rsid w:val="1FC03B9B"/>
    <w:rsid w:val="1FC17307"/>
    <w:rsid w:val="1FC655BE"/>
    <w:rsid w:val="1FC81FBA"/>
    <w:rsid w:val="1FDA44C0"/>
    <w:rsid w:val="1FE4699D"/>
    <w:rsid w:val="1FEA24D3"/>
    <w:rsid w:val="1FEF6247"/>
    <w:rsid w:val="1FF75137"/>
    <w:rsid w:val="1FF95C9E"/>
    <w:rsid w:val="1FFB257E"/>
    <w:rsid w:val="1FFC1778"/>
    <w:rsid w:val="20010CF6"/>
    <w:rsid w:val="20070094"/>
    <w:rsid w:val="200E43AE"/>
    <w:rsid w:val="20103C0F"/>
    <w:rsid w:val="2014062E"/>
    <w:rsid w:val="20142B97"/>
    <w:rsid w:val="2015324B"/>
    <w:rsid w:val="20180B74"/>
    <w:rsid w:val="20250FCD"/>
    <w:rsid w:val="20270A5D"/>
    <w:rsid w:val="20286F28"/>
    <w:rsid w:val="202950DD"/>
    <w:rsid w:val="20397779"/>
    <w:rsid w:val="204260E7"/>
    <w:rsid w:val="204309EA"/>
    <w:rsid w:val="204E212C"/>
    <w:rsid w:val="204E750E"/>
    <w:rsid w:val="2056716A"/>
    <w:rsid w:val="20590897"/>
    <w:rsid w:val="205D5794"/>
    <w:rsid w:val="20606891"/>
    <w:rsid w:val="206800FE"/>
    <w:rsid w:val="20717AAF"/>
    <w:rsid w:val="207812B9"/>
    <w:rsid w:val="207E7B0C"/>
    <w:rsid w:val="208B543F"/>
    <w:rsid w:val="20A060CC"/>
    <w:rsid w:val="20A11963"/>
    <w:rsid w:val="20A2239C"/>
    <w:rsid w:val="20A81A6D"/>
    <w:rsid w:val="20A92A1E"/>
    <w:rsid w:val="20AC0E11"/>
    <w:rsid w:val="20B274E8"/>
    <w:rsid w:val="20B3601F"/>
    <w:rsid w:val="20B80BCB"/>
    <w:rsid w:val="20BF33EA"/>
    <w:rsid w:val="20C80F5A"/>
    <w:rsid w:val="20CE79C0"/>
    <w:rsid w:val="20D0056F"/>
    <w:rsid w:val="20E94CF6"/>
    <w:rsid w:val="20F31F65"/>
    <w:rsid w:val="20F40FF6"/>
    <w:rsid w:val="20F57E56"/>
    <w:rsid w:val="20FE49B5"/>
    <w:rsid w:val="210C5B8A"/>
    <w:rsid w:val="210F486B"/>
    <w:rsid w:val="21140C3C"/>
    <w:rsid w:val="211E02E0"/>
    <w:rsid w:val="21270B7D"/>
    <w:rsid w:val="212B19C5"/>
    <w:rsid w:val="213925AB"/>
    <w:rsid w:val="21403993"/>
    <w:rsid w:val="214A7240"/>
    <w:rsid w:val="214B417F"/>
    <w:rsid w:val="214D452D"/>
    <w:rsid w:val="21554C30"/>
    <w:rsid w:val="215D225D"/>
    <w:rsid w:val="21634DAD"/>
    <w:rsid w:val="217C4E80"/>
    <w:rsid w:val="218211E8"/>
    <w:rsid w:val="21980EF3"/>
    <w:rsid w:val="219853F1"/>
    <w:rsid w:val="219A6DF0"/>
    <w:rsid w:val="21A93A89"/>
    <w:rsid w:val="21A97250"/>
    <w:rsid w:val="21A97EC5"/>
    <w:rsid w:val="21AF47B7"/>
    <w:rsid w:val="21B21BEE"/>
    <w:rsid w:val="21B4168B"/>
    <w:rsid w:val="21BD506C"/>
    <w:rsid w:val="21BF471D"/>
    <w:rsid w:val="21C97AC7"/>
    <w:rsid w:val="21CA50E8"/>
    <w:rsid w:val="21D90204"/>
    <w:rsid w:val="21DE163F"/>
    <w:rsid w:val="21EB5EC0"/>
    <w:rsid w:val="21F23A77"/>
    <w:rsid w:val="21F56770"/>
    <w:rsid w:val="21F772E1"/>
    <w:rsid w:val="22032388"/>
    <w:rsid w:val="2208013B"/>
    <w:rsid w:val="22083040"/>
    <w:rsid w:val="220B180E"/>
    <w:rsid w:val="22174E48"/>
    <w:rsid w:val="221D4947"/>
    <w:rsid w:val="222719EE"/>
    <w:rsid w:val="222E19C8"/>
    <w:rsid w:val="223132B2"/>
    <w:rsid w:val="22340075"/>
    <w:rsid w:val="2236509C"/>
    <w:rsid w:val="223952D0"/>
    <w:rsid w:val="223A5D1D"/>
    <w:rsid w:val="223A6EE2"/>
    <w:rsid w:val="223F1AF3"/>
    <w:rsid w:val="2241392C"/>
    <w:rsid w:val="22423DCF"/>
    <w:rsid w:val="22486852"/>
    <w:rsid w:val="224B5F8D"/>
    <w:rsid w:val="224D0D57"/>
    <w:rsid w:val="225B3C54"/>
    <w:rsid w:val="225E5024"/>
    <w:rsid w:val="225F4E5C"/>
    <w:rsid w:val="22695B00"/>
    <w:rsid w:val="226D063F"/>
    <w:rsid w:val="226F3119"/>
    <w:rsid w:val="22745D4C"/>
    <w:rsid w:val="22772F77"/>
    <w:rsid w:val="22874B0B"/>
    <w:rsid w:val="228829C1"/>
    <w:rsid w:val="229424CF"/>
    <w:rsid w:val="22950583"/>
    <w:rsid w:val="229757AE"/>
    <w:rsid w:val="22A14620"/>
    <w:rsid w:val="22A96537"/>
    <w:rsid w:val="22AA4791"/>
    <w:rsid w:val="22C51FDD"/>
    <w:rsid w:val="22C5204C"/>
    <w:rsid w:val="22C81AEF"/>
    <w:rsid w:val="22CA617E"/>
    <w:rsid w:val="22D402FC"/>
    <w:rsid w:val="22DF37DD"/>
    <w:rsid w:val="22E06F8A"/>
    <w:rsid w:val="22E203ED"/>
    <w:rsid w:val="22E241BC"/>
    <w:rsid w:val="22E344A9"/>
    <w:rsid w:val="2305774B"/>
    <w:rsid w:val="230B5A84"/>
    <w:rsid w:val="23131A41"/>
    <w:rsid w:val="231701D7"/>
    <w:rsid w:val="231C5911"/>
    <w:rsid w:val="231C60A2"/>
    <w:rsid w:val="231C66FD"/>
    <w:rsid w:val="231F14C1"/>
    <w:rsid w:val="231F4B8F"/>
    <w:rsid w:val="2324694D"/>
    <w:rsid w:val="232C54A8"/>
    <w:rsid w:val="23407B8F"/>
    <w:rsid w:val="234736BE"/>
    <w:rsid w:val="23484B29"/>
    <w:rsid w:val="234B14CE"/>
    <w:rsid w:val="23522D58"/>
    <w:rsid w:val="235B07FD"/>
    <w:rsid w:val="235B10BA"/>
    <w:rsid w:val="235F38FB"/>
    <w:rsid w:val="23661069"/>
    <w:rsid w:val="236C6762"/>
    <w:rsid w:val="237F4DCD"/>
    <w:rsid w:val="23802DAD"/>
    <w:rsid w:val="23827050"/>
    <w:rsid w:val="238C7DEE"/>
    <w:rsid w:val="2399625A"/>
    <w:rsid w:val="23A83996"/>
    <w:rsid w:val="23AC336B"/>
    <w:rsid w:val="23AD0486"/>
    <w:rsid w:val="23AF7E9F"/>
    <w:rsid w:val="23C56B86"/>
    <w:rsid w:val="23D94162"/>
    <w:rsid w:val="23DA2683"/>
    <w:rsid w:val="23E36076"/>
    <w:rsid w:val="23E62727"/>
    <w:rsid w:val="23EB58E5"/>
    <w:rsid w:val="23EF76A6"/>
    <w:rsid w:val="23FC55DE"/>
    <w:rsid w:val="23FC6426"/>
    <w:rsid w:val="2402482C"/>
    <w:rsid w:val="2406098A"/>
    <w:rsid w:val="240F78CB"/>
    <w:rsid w:val="24136F96"/>
    <w:rsid w:val="241E042A"/>
    <w:rsid w:val="241E4C4A"/>
    <w:rsid w:val="2425496A"/>
    <w:rsid w:val="24265768"/>
    <w:rsid w:val="242F5FD8"/>
    <w:rsid w:val="243C1C59"/>
    <w:rsid w:val="24422C3A"/>
    <w:rsid w:val="24457704"/>
    <w:rsid w:val="24525EA4"/>
    <w:rsid w:val="24580533"/>
    <w:rsid w:val="245D71B4"/>
    <w:rsid w:val="245E034F"/>
    <w:rsid w:val="24635A05"/>
    <w:rsid w:val="24653549"/>
    <w:rsid w:val="24676B34"/>
    <w:rsid w:val="246A72DA"/>
    <w:rsid w:val="24735CAB"/>
    <w:rsid w:val="24756B97"/>
    <w:rsid w:val="247625BA"/>
    <w:rsid w:val="248014F2"/>
    <w:rsid w:val="24801B2E"/>
    <w:rsid w:val="24815448"/>
    <w:rsid w:val="24822827"/>
    <w:rsid w:val="248D737A"/>
    <w:rsid w:val="248F2E29"/>
    <w:rsid w:val="24901618"/>
    <w:rsid w:val="24960822"/>
    <w:rsid w:val="24A07D84"/>
    <w:rsid w:val="24AA7567"/>
    <w:rsid w:val="24AE3E30"/>
    <w:rsid w:val="24B564EA"/>
    <w:rsid w:val="24B71C84"/>
    <w:rsid w:val="24BA083D"/>
    <w:rsid w:val="24BC31B8"/>
    <w:rsid w:val="24BF4E8B"/>
    <w:rsid w:val="24EB45D6"/>
    <w:rsid w:val="24EC1C01"/>
    <w:rsid w:val="24ED0C44"/>
    <w:rsid w:val="24F86AA4"/>
    <w:rsid w:val="24F92500"/>
    <w:rsid w:val="24FF5666"/>
    <w:rsid w:val="25034FD9"/>
    <w:rsid w:val="250722D0"/>
    <w:rsid w:val="250A0C25"/>
    <w:rsid w:val="25106A8F"/>
    <w:rsid w:val="2512517D"/>
    <w:rsid w:val="25160E34"/>
    <w:rsid w:val="25235185"/>
    <w:rsid w:val="252A6A54"/>
    <w:rsid w:val="25301680"/>
    <w:rsid w:val="25305115"/>
    <w:rsid w:val="25331BE1"/>
    <w:rsid w:val="253E094D"/>
    <w:rsid w:val="254D3444"/>
    <w:rsid w:val="254F7B22"/>
    <w:rsid w:val="25607995"/>
    <w:rsid w:val="25654693"/>
    <w:rsid w:val="25676AEE"/>
    <w:rsid w:val="256E1987"/>
    <w:rsid w:val="256E67E6"/>
    <w:rsid w:val="256F014D"/>
    <w:rsid w:val="25777658"/>
    <w:rsid w:val="2579170A"/>
    <w:rsid w:val="257C53A7"/>
    <w:rsid w:val="25837C61"/>
    <w:rsid w:val="258424AE"/>
    <w:rsid w:val="258D5150"/>
    <w:rsid w:val="25945750"/>
    <w:rsid w:val="259577D5"/>
    <w:rsid w:val="259673BF"/>
    <w:rsid w:val="259A34DB"/>
    <w:rsid w:val="259E6F9B"/>
    <w:rsid w:val="259F3180"/>
    <w:rsid w:val="25AC53DC"/>
    <w:rsid w:val="25B873B2"/>
    <w:rsid w:val="25BD151C"/>
    <w:rsid w:val="25BE6C9F"/>
    <w:rsid w:val="25C21429"/>
    <w:rsid w:val="25D72288"/>
    <w:rsid w:val="25D72866"/>
    <w:rsid w:val="25E25564"/>
    <w:rsid w:val="25FC3DF2"/>
    <w:rsid w:val="26000174"/>
    <w:rsid w:val="26056C73"/>
    <w:rsid w:val="260D3D21"/>
    <w:rsid w:val="2613700C"/>
    <w:rsid w:val="261B7FE9"/>
    <w:rsid w:val="262241EA"/>
    <w:rsid w:val="26233F39"/>
    <w:rsid w:val="26256251"/>
    <w:rsid w:val="26263C4C"/>
    <w:rsid w:val="26276503"/>
    <w:rsid w:val="262C6958"/>
    <w:rsid w:val="2637628C"/>
    <w:rsid w:val="264152A4"/>
    <w:rsid w:val="264A44A5"/>
    <w:rsid w:val="264F730D"/>
    <w:rsid w:val="26547AA2"/>
    <w:rsid w:val="266A088B"/>
    <w:rsid w:val="266F2DA2"/>
    <w:rsid w:val="26703CD1"/>
    <w:rsid w:val="268665F7"/>
    <w:rsid w:val="268D522B"/>
    <w:rsid w:val="269B78EB"/>
    <w:rsid w:val="269E3A93"/>
    <w:rsid w:val="26B10563"/>
    <w:rsid w:val="26B113BE"/>
    <w:rsid w:val="26B9692F"/>
    <w:rsid w:val="26B97D69"/>
    <w:rsid w:val="26BB1EFF"/>
    <w:rsid w:val="26BD172C"/>
    <w:rsid w:val="26C1503C"/>
    <w:rsid w:val="26C565E6"/>
    <w:rsid w:val="26C708D4"/>
    <w:rsid w:val="26C84F71"/>
    <w:rsid w:val="26D512B1"/>
    <w:rsid w:val="26D9756B"/>
    <w:rsid w:val="26DD3FD3"/>
    <w:rsid w:val="26EF6CED"/>
    <w:rsid w:val="26F65EBD"/>
    <w:rsid w:val="270356E6"/>
    <w:rsid w:val="27037A83"/>
    <w:rsid w:val="27077816"/>
    <w:rsid w:val="2716016A"/>
    <w:rsid w:val="2718535F"/>
    <w:rsid w:val="271D0407"/>
    <w:rsid w:val="2724568C"/>
    <w:rsid w:val="27271B2E"/>
    <w:rsid w:val="27355263"/>
    <w:rsid w:val="273B6B9C"/>
    <w:rsid w:val="273D2E73"/>
    <w:rsid w:val="274143D1"/>
    <w:rsid w:val="27486F7A"/>
    <w:rsid w:val="274948D8"/>
    <w:rsid w:val="274D0E60"/>
    <w:rsid w:val="27593FCF"/>
    <w:rsid w:val="27651E6B"/>
    <w:rsid w:val="27652B5C"/>
    <w:rsid w:val="27694E3C"/>
    <w:rsid w:val="276B4A4D"/>
    <w:rsid w:val="277025F8"/>
    <w:rsid w:val="27725924"/>
    <w:rsid w:val="277563BE"/>
    <w:rsid w:val="277B4B5A"/>
    <w:rsid w:val="277C69F5"/>
    <w:rsid w:val="27843B5A"/>
    <w:rsid w:val="278B22CC"/>
    <w:rsid w:val="278F7031"/>
    <w:rsid w:val="279D42D8"/>
    <w:rsid w:val="279E047D"/>
    <w:rsid w:val="27A443CB"/>
    <w:rsid w:val="27B3329A"/>
    <w:rsid w:val="27B75672"/>
    <w:rsid w:val="27B8619B"/>
    <w:rsid w:val="27C26A20"/>
    <w:rsid w:val="27C32AC4"/>
    <w:rsid w:val="27C610A2"/>
    <w:rsid w:val="27E02BD3"/>
    <w:rsid w:val="27E77068"/>
    <w:rsid w:val="27E9549B"/>
    <w:rsid w:val="27ED78C5"/>
    <w:rsid w:val="27F652E3"/>
    <w:rsid w:val="28001E04"/>
    <w:rsid w:val="280276BA"/>
    <w:rsid w:val="280B0D06"/>
    <w:rsid w:val="280B7ABB"/>
    <w:rsid w:val="28151918"/>
    <w:rsid w:val="281919AA"/>
    <w:rsid w:val="282E4896"/>
    <w:rsid w:val="2832140F"/>
    <w:rsid w:val="28341E16"/>
    <w:rsid w:val="283476AA"/>
    <w:rsid w:val="28354619"/>
    <w:rsid w:val="28392C04"/>
    <w:rsid w:val="283B3A7A"/>
    <w:rsid w:val="284F69FE"/>
    <w:rsid w:val="28550F9E"/>
    <w:rsid w:val="285773CD"/>
    <w:rsid w:val="28582B6C"/>
    <w:rsid w:val="28590424"/>
    <w:rsid w:val="285C60D7"/>
    <w:rsid w:val="28651B3A"/>
    <w:rsid w:val="286D5B95"/>
    <w:rsid w:val="287E19ED"/>
    <w:rsid w:val="288978EA"/>
    <w:rsid w:val="28924611"/>
    <w:rsid w:val="28933B65"/>
    <w:rsid w:val="28954CB1"/>
    <w:rsid w:val="28963D45"/>
    <w:rsid w:val="28A33E5D"/>
    <w:rsid w:val="28A469C9"/>
    <w:rsid w:val="28A5688E"/>
    <w:rsid w:val="28AA28C9"/>
    <w:rsid w:val="28B579C5"/>
    <w:rsid w:val="28B76A6C"/>
    <w:rsid w:val="28B871FC"/>
    <w:rsid w:val="28C4030F"/>
    <w:rsid w:val="28C81457"/>
    <w:rsid w:val="28C936C7"/>
    <w:rsid w:val="28C960EC"/>
    <w:rsid w:val="28D37D97"/>
    <w:rsid w:val="28DA7CCC"/>
    <w:rsid w:val="28ED3EC6"/>
    <w:rsid w:val="28F30A39"/>
    <w:rsid w:val="29075556"/>
    <w:rsid w:val="290D6196"/>
    <w:rsid w:val="291211CE"/>
    <w:rsid w:val="29174EE4"/>
    <w:rsid w:val="291E27A1"/>
    <w:rsid w:val="29283AFD"/>
    <w:rsid w:val="2936112F"/>
    <w:rsid w:val="293C221F"/>
    <w:rsid w:val="29414FE1"/>
    <w:rsid w:val="29421621"/>
    <w:rsid w:val="294B0775"/>
    <w:rsid w:val="295152A5"/>
    <w:rsid w:val="29534FA4"/>
    <w:rsid w:val="29537F28"/>
    <w:rsid w:val="295B6627"/>
    <w:rsid w:val="29675655"/>
    <w:rsid w:val="296F5F3B"/>
    <w:rsid w:val="296F64F8"/>
    <w:rsid w:val="297A3715"/>
    <w:rsid w:val="297A6B5B"/>
    <w:rsid w:val="297E3EBF"/>
    <w:rsid w:val="299232D9"/>
    <w:rsid w:val="299439ED"/>
    <w:rsid w:val="299C5278"/>
    <w:rsid w:val="299D252A"/>
    <w:rsid w:val="299F746E"/>
    <w:rsid w:val="29A309A6"/>
    <w:rsid w:val="29B255E3"/>
    <w:rsid w:val="29B375F3"/>
    <w:rsid w:val="29CA17C4"/>
    <w:rsid w:val="29CC0012"/>
    <w:rsid w:val="29CF4E3A"/>
    <w:rsid w:val="29D054DD"/>
    <w:rsid w:val="29D87A35"/>
    <w:rsid w:val="29DD2BDF"/>
    <w:rsid w:val="29E61633"/>
    <w:rsid w:val="29F40B6A"/>
    <w:rsid w:val="29F45A36"/>
    <w:rsid w:val="29FB0EEE"/>
    <w:rsid w:val="2A0044AF"/>
    <w:rsid w:val="2A0F19BA"/>
    <w:rsid w:val="2A110088"/>
    <w:rsid w:val="2A193D4E"/>
    <w:rsid w:val="2A1A5F20"/>
    <w:rsid w:val="2A1E3C96"/>
    <w:rsid w:val="2A213A08"/>
    <w:rsid w:val="2A2A6521"/>
    <w:rsid w:val="2A3304B6"/>
    <w:rsid w:val="2A405DAD"/>
    <w:rsid w:val="2A4547E5"/>
    <w:rsid w:val="2A4C51C4"/>
    <w:rsid w:val="2A85135D"/>
    <w:rsid w:val="2A851F89"/>
    <w:rsid w:val="2A9125A3"/>
    <w:rsid w:val="2A9F0109"/>
    <w:rsid w:val="2AA36B78"/>
    <w:rsid w:val="2ACC78A3"/>
    <w:rsid w:val="2AD2001B"/>
    <w:rsid w:val="2AD971E2"/>
    <w:rsid w:val="2ADF5389"/>
    <w:rsid w:val="2AE433C5"/>
    <w:rsid w:val="2AEC22F3"/>
    <w:rsid w:val="2AFE5166"/>
    <w:rsid w:val="2B0350B5"/>
    <w:rsid w:val="2B05297F"/>
    <w:rsid w:val="2B074AFA"/>
    <w:rsid w:val="2B075E33"/>
    <w:rsid w:val="2B0A389A"/>
    <w:rsid w:val="2B0D333C"/>
    <w:rsid w:val="2B133156"/>
    <w:rsid w:val="2B15079A"/>
    <w:rsid w:val="2B18735D"/>
    <w:rsid w:val="2B297F25"/>
    <w:rsid w:val="2B2C0A4D"/>
    <w:rsid w:val="2B354291"/>
    <w:rsid w:val="2B3705B0"/>
    <w:rsid w:val="2B3A4C4E"/>
    <w:rsid w:val="2B3C20EA"/>
    <w:rsid w:val="2B4159C5"/>
    <w:rsid w:val="2B42399E"/>
    <w:rsid w:val="2B474549"/>
    <w:rsid w:val="2B4B19B0"/>
    <w:rsid w:val="2B4F6791"/>
    <w:rsid w:val="2B5508C8"/>
    <w:rsid w:val="2B5C16A0"/>
    <w:rsid w:val="2B6C0F69"/>
    <w:rsid w:val="2B6D731C"/>
    <w:rsid w:val="2B71183A"/>
    <w:rsid w:val="2B7274FA"/>
    <w:rsid w:val="2B777D1C"/>
    <w:rsid w:val="2B787C3D"/>
    <w:rsid w:val="2B8A00F2"/>
    <w:rsid w:val="2B94475D"/>
    <w:rsid w:val="2B9C35B6"/>
    <w:rsid w:val="2BA21A71"/>
    <w:rsid w:val="2BAB76F3"/>
    <w:rsid w:val="2BAE203B"/>
    <w:rsid w:val="2BB331F3"/>
    <w:rsid w:val="2BBC1F7B"/>
    <w:rsid w:val="2BBD6B34"/>
    <w:rsid w:val="2BCC3E5C"/>
    <w:rsid w:val="2BCC4291"/>
    <w:rsid w:val="2BDE0996"/>
    <w:rsid w:val="2BE932E5"/>
    <w:rsid w:val="2BE95F01"/>
    <w:rsid w:val="2BEC0795"/>
    <w:rsid w:val="2BEC169E"/>
    <w:rsid w:val="2BF06935"/>
    <w:rsid w:val="2BF35C97"/>
    <w:rsid w:val="2BF65788"/>
    <w:rsid w:val="2BF942CE"/>
    <w:rsid w:val="2C183CF3"/>
    <w:rsid w:val="2C1A6210"/>
    <w:rsid w:val="2C1E4125"/>
    <w:rsid w:val="2C3068E4"/>
    <w:rsid w:val="2C312CE4"/>
    <w:rsid w:val="2C3456FF"/>
    <w:rsid w:val="2C3B185E"/>
    <w:rsid w:val="2C43616D"/>
    <w:rsid w:val="2C4847FA"/>
    <w:rsid w:val="2C4B7881"/>
    <w:rsid w:val="2C590748"/>
    <w:rsid w:val="2C5E2945"/>
    <w:rsid w:val="2C623C99"/>
    <w:rsid w:val="2C6347D8"/>
    <w:rsid w:val="2C661603"/>
    <w:rsid w:val="2C665491"/>
    <w:rsid w:val="2C674FD5"/>
    <w:rsid w:val="2C682D78"/>
    <w:rsid w:val="2C6B46BF"/>
    <w:rsid w:val="2C7275F3"/>
    <w:rsid w:val="2C7F2202"/>
    <w:rsid w:val="2C833971"/>
    <w:rsid w:val="2C863A94"/>
    <w:rsid w:val="2C9312CF"/>
    <w:rsid w:val="2C9963D4"/>
    <w:rsid w:val="2C9D5C03"/>
    <w:rsid w:val="2C9E1A23"/>
    <w:rsid w:val="2CAB0737"/>
    <w:rsid w:val="2CB535E6"/>
    <w:rsid w:val="2CB64753"/>
    <w:rsid w:val="2CBD49B3"/>
    <w:rsid w:val="2CC211C8"/>
    <w:rsid w:val="2CDD3280"/>
    <w:rsid w:val="2CDD4162"/>
    <w:rsid w:val="2CE6295F"/>
    <w:rsid w:val="2CF34185"/>
    <w:rsid w:val="2CF56F27"/>
    <w:rsid w:val="2D016F11"/>
    <w:rsid w:val="2D130354"/>
    <w:rsid w:val="2D1A397E"/>
    <w:rsid w:val="2D1A7487"/>
    <w:rsid w:val="2D1C431C"/>
    <w:rsid w:val="2D214A86"/>
    <w:rsid w:val="2D3624A9"/>
    <w:rsid w:val="2D39756E"/>
    <w:rsid w:val="2D4235AB"/>
    <w:rsid w:val="2D470BED"/>
    <w:rsid w:val="2D4B565F"/>
    <w:rsid w:val="2D4D7E09"/>
    <w:rsid w:val="2D525BA6"/>
    <w:rsid w:val="2D531283"/>
    <w:rsid w:val="2D553D7E"/>
    <w:rsid w:val="2D5C5ABE"/>
    <w:rsid w:val="2D626521"/>
    <w:rsid w:val="2D63463E"/>
    <w:rsid w:val="2D6E40CB"/>
    <w:rsid w:val="2D7018F7"/>
    <w:rsid w:val="2D74743B"/>
    <w:rsid w:val="2D78050F"/>
    <w:rsid w:val="2D8405DF"/>
    <w:rsid w:val="2D864A55"/>
    <w:rsid w:val="2D8C5BC6"/>
    <w:rsid w:val="2D9D49C2"/>
    <w:rsid w:val="2DA35E2C"/>
    <w:rsid w:val="2DA776E8"/>
    <w:rsid w:val="2DA876A5"/>
    <w:rsid w:val="2DB1239D"/>
    <w:rsid w:val="2DB23CE8"/>
    <w:rsid w:val="2DB6777A"/>
    <w:rsid w:val="2DB770D2"/>
    <w:rsid w:val="2DB80204"/>
    <w:rsid w:val="2DBE7B2E"/>
    <w:rsid w:val="2DC25921"/>
    <w:rsid w:val="2DCE352C"/>
    <w:rsid w:val="2DF16408"/>
    <w:rsid w:val="2DFA5D6E"/>
    <w:rsid w:val="2E0C7908"/>
    <w:rsid w:val="2E1349FB"/>
    <w:rsid w:val="2E20386B"/>
    <w:rsid w:val="2E206F38"/>
    <w:rsid w:val="2E217718"/>
    <w:rsid w:val="2E2A2003"/>
    <w:rsid w:val="2E30663A"/>
    <w:rsid w:val="2E334A71"/>
    <w:rsid w:val="2E416CBA"/>
    <w:rsid w:val="2E4310BD"/>
    <w:rsid w:val="2E49636A"/>
    <w:rsid w:val="2E5C0FC3"/>
    <w:rsid w:val="2E653A92"/>
    <w:rsid w:val="2E6605DB"/>
    <w:rsid w:val="2E671EA8"/>
    <w:rsid w:val="2E6913B0"/>
    <w:rsid w:val="2E697311"/>
    <w:rsid w:val="2E725599"/>
    <w:rsid w:val="2E752DF4"/>
    <w:rsid w:val="2E852ACB"/>
    <w:rsid w:val="2E883820"/>
    <w:rsid w:val="2E8A2510"/>
    <w:rsid w:val="2E9E737C"/>
    <w:rsid w:val="2EA04FF7"/>
    <w:rsid w:val="2EA85237"/>
    <w:rsid w:val="2EA8720D"/>
    <w:rsid w:val="2EB021CB"/>
    <w:rsid w:val="2EBD7900"/>
    <w:rsid w:val="2EC04378"/>
    <w:rsid w:val="2EC051C9"/>
    <w:rsid w:val="2EC6468A"/>
    <w:rsid w:val="2ECE3935"/>
    <w:rsid w:val="2ED94733"/>
    <w:rsid w:val="2EDF67AA"/>
    <w:rsid w:val="2EEB62FF"/>
    <w:rsid w:val="2EF51F6A"/>
    <w:rsid w:val="2EFC30B5"/>
    <w:rsid w:val="2EFF2971"/>
    <w:rsid w:val="2F0024E4"/>
    <w:rsid w:val="2F0B754D"/>
    <w:rsid w:val="2F0F56A2"/>
    <w:rsid w:val="2F130043"/>
    <w:rsid w:val="2F1847C5"/>
    <w:rsid w:val="2F1A374C"/>
    <w:rsid w:val="2F243102"/>
    <w:rsid w:val="2F257BA9"/>
    <w:rsid w:val="2F304C30"/>
    <w:rsid w:val="2F32366E"/>
    <w:rsid w:val="2F325DAF"/>
    <w:rsid w:val="2F3B32E8"/>
    <w:rsid w:val="2F48505D"/>
    <w:rsid w:val="2F4D089B"/>
    <w:rsid w:val="2F4F7608"/>
    <w:rsid w:val="2F517F37"/>
    <w:rsid w:val="2F52416C"/>
    <w:rsid w:val="2F5C3680"/>
    <w:rsid w:val="2F5C3AFC"/>
    <w:rsid w:val="2F631386"/>
    <w:rsid w:val="2F643B07"/>
    <w:rsid w:val="2F6534F1"/>
    <w:rsid w:val="2F6572B9"/>
    <w:rsid w:val="2F71098B"/>
    <w:rsid w:val="2F7551C9"/>
    <w:rsid w:val="2F770378"/>
    <w:rsid w:val="2F7760BC"/>
    <w:rsid w:val="2F7F3DBA"/>
    <w:rsid w:val="2F8378F6"/>
    <w:rsid w:val="2F8E7B26"/>
    <w:rsid w:val="2F946EC2"/>
    <w:rsid w:val="2F963509"/>
    <w:rsid w:val="2F970F1B"/>
    <w:rsid w:val="2FA04BBF"/>
    <w:rsid w:val="2FAA7724"/>
    <w:rsid w:val="2FAF5FDA"/>
    <w:rsid w:val="2FB34CA6"/>
    <w:rsid w:val="2FB672B0"/>
    <w:rsid w:val="2FB9484A"/>
    <w:rsid w:val="2FB96FE4"/>
    <w:rsid w:val="2FC2464C"/>
    <w:rsid w:val="2FC7420D"/>
    <w:rsid w:val="2FC929B2"/>
    <w:rsid w:val="2FD56723"/>
    <w:rsid w:val="2FD84A96"/>
    <w:rsid w:val="2FDB7D27"/>
    <w:rsid w:val="2FDE577C"/>
    <w:rsid w:val="2FF13BF2"/>
    <w:rsid w:val="2FF64ACE"/>
    <w:rsid w:val="301377D6"/>
    <w:rsid w:val="30144733"/>
    <w:rsid w:val="30173866"/>
    <w:rsid w:val="301D6FE3"/>
    <w:rsid w:val="301F398C"/>
    <w:rsid w:val="302C6D8A"/>
    <w:rsid w:val="30377181"/>
    <w:rsid w:val="303847FE"/>
    <w:rsid w:val="303B2656"/>
    <w:rsid w:val="30521CD2"/>
    <w:rsid w:val="30546279"/>
    <w:rsid w:val="30556F21"/>
    <w:rsid w:val="305B1B14"/>
    <w:rsid w:val="305C3CE3"/>
    <w:rsid w:val="305D5DD5"/>
    <w:rsid w:val="305E1368"/>
    <w:rsid w:val="305F25CC"/>
    <w:rsid w:val="30685959"/>
    <w:rsid w:val="30797CCF"/>
    <w:rsid w:val="307A5B9C"/>
    <w:rsid w:val="308E0D6D"/>
    <w:rsid w:val="30906E39"/>
    <w:rsid w:val="30922F72"/>
    <w:rsid w:val="3097327A"/>
    <w:rsid w:val="3098018F"/>
    <w:rsid w:val="30987F9B"/>
    <w:rsid w:val="309A31CF"/>
    <w:rsid w:val="309D6736"/>
    <w:rsid w:val="309E7F91"/>
    <w:rsid w:val="30A93220"/>
    <w:rsid w:val="30AE6DA3"/>
    <w:rsid w:val="30B0095E"/>
    <w:rsid w:val="30B537E1"/>
    <w:rsid w:val="30B6567B"/>
    <w:rsid w:val="30BF3CE2"/>
    <w:rsid w:val="30C345C7"/>
    <w:rsid w:val="30C5330C"/>
    <w:rsid w:val="30CA3490"/>
    <w:rsid w:val="30CB7659"/>
    <w:rsid w:val="30D35D8D"/>
    <w:rsid w:val="30D503B7"/>
    <w:rsid w:val="30EA6AF3"/>
    <w:rsid w:val="30ED680D"/>
    <w:rsid w:val="30F16829"/>
    <w:rsid w:val="30F278F7"/>
    <w:rsid w:val="30FA3A6F"/>
    <w:rsid w:val="30FD4B24"/>
    <w:rsid w:val="31010B84"/>
    <w:rsid w:val="31045A9D"/>
    <w:rsid w:val="310C0869"/>
    <w:rsid w:val="310D7A9E"/>
    <w:rsid w:val="31103031"/>
    <w:rsid w:val="31142F03"/>
    <w:rsid w:val="31282248"/>
    <w:rsid w:val="312D5C20"/>
    <w:rsid w:val="31313986"/>
    <w:rsid w:val="31364781"/>
    <w:rsid w:val="313660E1"/>
    <w:rsid w:val="313A3964"/>
    <w:rsid w:val="313C50BA"/>
    <w:rsid w:val="313F0C8F"/>
    <w:rsid w:val="31445116"/>
    <w:rsid w:val="314904D3"/>
    <w:rsid w:val="314C4D1D"/>
    <w:rsid w:val="315912E6"/>
    <w:rsid w:val="315F4628"/>
    <w:rsid w:val="316F4EE6"/>
    <w:rsid w:val="31771119"/>
    <w:rsid w:val="31800BC5"/>
    <w:rsid w:val="31995AE3"/>
    <w:rsid w:val="319E2068"/>
    <w:rsid w:val="31A1255D"/>
    <w:rsid w:val="31A51D44"/>
    <w:rsid w:val="31A55EDB"/>
    <w:rsid w:val="31B43718"/>
    <w:rsid w:val="31BB7257"/>
    <w:rsid w:val="31C44C0F"/>
    <w:rsid w:val="31CA1248"/>
    <w:rsid w:val="31CA51AA"/>
    <w:rsid w:val="31CC6CEB"/>
    <w:rsid w:val="31CD6D6D"/>
    <w:rsid w:val="31D10829"/>
    <w:rsid w:val="31D10FC2"/>
    <w:rsid w:val="31D90E7F"/>
    <w:rsid w:val="31DA6A38"/>
    <w:rsid w:val="31DF042E"/>
    <w:rsid w:val="31DF53E7"/>
    <w:rsid w:val="31E247E4"/>
    <w:rsid w:val="31E33E78"/>
    <w:rsid w:val="31E7058E"/>
    <w:rsid w:val="31EF1DD4"/>
    <w:rsid w:val="31F655DB"/>
    <w:rsid w:val="31FB1601"/>
    <w:rsid w:val="32015019"/>
    <w:rsid w:val="320244E4"/>
    <w:rsid w:val="3202635B"/>
    <w:rsid w:val="3209569E"/>
    <w:rsid w:val="32105A97"/>
    <w:rsid w:val="32225ABD"/>
    <w:rsid w:val="32233439"/>
    <w:rsid w:val="322F67CC"/>
    <w:rsid w:val="3231037A"/>
    <w:rsid w:val="323D1A1A"/>
    <w:rsid w:val="323F04CE"/>
    <w:rsid w:val="32414601"/>
    <w:rsid w:val="3245770A"/>
    <w:rsid w:val="324B1A3D"/>
    <w:rsid w:val="324B2C2C"/>
    <w:rsid w:val="325655EC"/>
    <w:rsid w:val="32582A67"/>
    <w:rsid w:val="326138D6"/>
    <w:rsid w:val="32653F35"/>
    <w:rsid w:val="326D0E65"/>
    <w:rsid w:val="326E603C"/>
    <w:rsid w:val="3271445F"/>
    <w:rsid w:val="32740517"/>
    <w:rsid w:val="32744B18"/>
    <w:rsid w:val="32807DE4"/>
    <w:rsid w:val="328520C0"/>
    <w:rsid w:val="328842EE"/>
    <w:rsid w:val="328A2DDC"/>
    <w:rsid w:val="328B05CE"/>
    <w:rsid w:val="328D2734"/>
    <w:rsid w:val="32931F82"/>
    <w:rsid w:val="32947E0A"/>
    <w:rsid w:val="32A536EA"/>
    <w:rsid w:val="32AC0031"/>
    <w:rsid w:val="32B141B6"/>
    <w:rsid w:val="32B31D4F"/>
    <w:rsid w:val="32C02FA3"/>
    <w:rsid w:val="32C11EFB"/>
    <w:rsid w:val="32C63BC7"/>
    <w:rsid w:val="32CD4A7C"/>
    <w:rsid w:val="32D82B4D"/>
    <w:rsid w:val="32DB4692"/>
    <w:rsid w:val="32DD183D"/>
    <w:rsid w:val="32DF7F11"/>
    <w:rsid w:val="32F02CAD"/>
    <w:rsid w:val="32F4448B"/>
    <w:rsid w:val="32F82838"/>
    <w:rsid w:val="32FE731E"/>
    <w:rsid w:val="330329E1"/>
    <w:rsid w:val="330951B1"/>
    <w:rsid w:val="33095FB6"/>
    <w:rsid w:val="330D7A9A"/>
    <w:rsid w:val="33195EF8"/>
    <w:rsid w:val="33212563"/>
    <w:rsid w:val="33213491"/>
    <w:rsid w:val="33327C1E"/>
    <w:rsid w:val="33407745"/>
    <w:rsid w:val="33456E70"/>
    <w:rsid w:val="33457AD7"/>
    <w:rsid w:val="334A3992"/>
    <w:rsid w:val="334F524A"/>
    <w:rsid w:val="335503DD"/>
    <w:rsid w:val="33552D94"/>
    <w:rsid w:val="33571738"/>
    <w:rsid w:val="335971EB"/>
    <w:rsid w:val="335D5E6D"/>
    <w:rsid w:val="33647A92"/>
    <w:rsid w:val="336506AD"/>
    <w:rsid w:val="33650DFD"/>
    <w:rsid w:val="336E17F0"/>
    <w:rsid w:val="33713745"/>
    <w:rsid w:val="33730BB3"/>
    <w:rsid w:val="337C39DB"/>
    <w:rsid w:val="338A18F6"/>
    <w:rsid w:val="33940F1C"/>
    <w:rsid w:val="33941CF6"/>
    <w:rsid w:val="33A52D5A"/>
    <w:rsid w:val="33A95746"/>
    <w:rsid w:val="33AC21B5"/>
    <w:rsid w:val="33B13F22"/>
    <w:rsid w:val="33BA4C19"/>
    <w:rsid w:val="33BC3452"/>
    <w:rsid w:val="33C06DA7"/>
    <w:rsid w:val="33D638D5"/>
    <w:rsid w:val="33D74934"/>
    <w:rsid w:val="33D77CC6"/>
    <w:rsid w:val="33E55D19"/>
    <w:rsid w:val="33EB16C5"/>
    <w:rsid w:val="341C1C7E"/>
    <w:rsid w:val="341C2C0D"/>
    <w:rsid w:val="342A26B9"/>
    <w:rsid w:val="342B3DBE"/>
    <w:rsid w:val="343231ED"/>
    <w:rsid w:val="344261E6"/>
    <w:rsid w:val="34440749"/>
    <w:rsid w:val="34567020"/>
    <w:rsid w:val="3457278B"/>
    <w:rsid w:val="345C4FB7"/>
    <w:rsid w:val="34661785"/>
    <w:rsid w:val="346A4DE9"/>
    <w:rsid w:val="346E30F8"/>
    <w:rsid w:val="34702EF7"/>
    <w:rsid w:val="34713285"/>
    <w:rsid w:val="34782FA8"/>
    <w:rsid w:val="347E3F1D"/>
    <w:rsid w:val="348338E1"/>
    <w:rsid w:val="34874C85"/>
    <w:rsid w:val="348C3F06"/>
    <w:rsid w:val="34A84857"/>
    <w:rsid w:val="34A87F5F"/>
    <w:rsid w:val="34AF7FD2"/>
    <w:rsid w:val="34B14F45"/>
    <w:rsid w:val="34B44F12"/>
    <w:rsid w:val="34B641B2"/>
    <w:rsid w:val="34C10D67"/>
    <w:rsid w:val="34C20FB5"/>
    <w:rsid w:val="34C23D3A"/>
    <w:rsid w:val="34C6145A"/>
    <w:rsid w:val="34C745E4"/>
    <w:rsid w:val="34D27A57"/>
    <w:rsid w:val="34DA1F84"/>
    <w:rsid w:val="34DD53CB"/>
    <w:rsid w:val="34F40952"/>
    <w:rsid w:val="34F71CC7"/>
    <w:rsid w:val="34FA7E17"/>
    <w:rsid w:val="35027F50"/>
    <w:rsid w:val="35067323"/>
    <w:rsid w:val="350E24A5"/>
    <w:rsid w:val="35203C49"/>
    <w:rsid w:val="35244E42"/>
    <w:rsid w:val="352F64C7"/>
    <w:rsid w:val="353D37AA"/>
    <w:rsid w:val="353F1FE4"/>
    <w:rsid w:val="354943FB"/>
    <w:rsid w:val="354B444E"/>
    <w:rsid w:val="355109ED"/>
    <w:rsid w:val="35541714"/>
    <w:rsid w:val="35581831"/>
    <w:rsid w:val="355D4D54"/>
    <w:rsid w:val="35686690"/>
    <w:rsid w:val="356E110C"/>
    <w:rsid w:val="3578374E"/>
    <w:rsid w:val="357A7E26"/>
    <w:rsid w:val="357E43FF"/>
    <w:rsid w:val="35823955"/>
    <w:rsid w:val="35A8364D"/>
    <w:rsid w:val="35B73D61"/>
    <w:rsid w:val="35B760AB"/>
    <w:rsid w:val="35BD5617"/>
    <w:rsid w:val="35C04CBA"/>
    <w:rsid w:val="35C477C5"/>
    <w:rsid w:val="35C719E7"/>
    <w:rsid w:val="35CA5CA3"/>
    <w:rsid w:val="35DB5E32"/>
    <w:rsid w:val="35DC3963"/>
    <w:rsid w:val="35DE6B98"/>
    <w:rsid w:val="35E32192"/>
    <w:rsid w:val="35E6272D"/>
    <w:rsid w:val="35E74347"/>
    <w:rsid w:val="35F054C9"/>
    <w:rsid w:val="35F6149A"/>
    <w:rsid w:val="36092EAA"/>
    <w:rsid w:val="360A1EE7"/>
    <w:rsid w:val="3613291E"/>
    <w:rsid w:val="36160F00"/>
    <w:rsid w:val="3618227B"/>
    <w:rsid w:val="361874F5"/>
    <w:rsid w:val="361B02AD"/>
    <w:rsid w:val="36296A78"/>
    <w:rsid w:val="36387007"/>
    <w:rsid w:val="363F7DA6"/>
    <w:rsid w:val="36443895"/>
    <w:rsid w:val="3645123A"/>
    <w:rsid w:val="365D1170"/>
    <w:rsid w:val="365E581E"/>
    <w:rsid w:val="3660255C"/>
    <w:rsid w:val="3666599A"/>
    <w:rsid w:val="367569EC"/>
    <w:rsid w:val="36771EF2"/>
    <w:rsid w:val="36801E03"/>
    <w:rsid w:val="368D5AB6"/>
    <w:rsid w:val="369A2322"/>
    <w:rsid w:val="36A47F28"/>
    <w:rsid w:val="36A6563E"/>
    <w:rsid w:val="36B43EBE"/>
    <w:rsid w:val="36C17090"/>
    <w:rsid w:val="36DD68B0"/>
    <w:rsid w:val="36E54606"/>
    <w:rsid w:val="36E8160E"/>
    <w:rsid w:val="36F72942"/>
    <w:rsid w:val="36FA4951"/>
    <w:rsid w:val="36FF61C9"/>
    <w:rsid w:val="370717E0"/>
    <w:rsid w:val="37085924"/>
    <w:rsid w:val="37094D7E"/>
    <w:rsid w:val="370D34F7"/>
    <w:rsid w:val="37117919"/>
    <w:rsid w:val="3721601D"/>
    <w:rsid w:val="37255DF9"/>
    <w:rsid w:val="37282678"/>
    <w:rsid w:val="3736009F"/>
    <w:rsid w:val="374534D2"/>
    <w:rsid w:val="374675C3"/>
    <w:rsid w:val="374C52FD"/>
    <w:rsid w:val="375123BD"/>
    <w:rsid w:val="375241BA"/>
    <w:rsid w:val="37555E4F"/>
    <w:rsid w:val="37646F28"/>
    <w:rsid w:val="376A6779"/>
    <w:rsid w:val="376C2F79"/>
    <w:rsid w:val="376F0214"/>
    <w:rsid w:val="37752AF4"/>
    <w:rsid w:val="378465E8"/>
    <w:rsid w:val="379027F2"/>
    <w:rsid w:val="37991DFF"/>
    <w:rsid w:val="379E5C68"/>
    <w:rsid w:val="37A11BC5"/>
    <w:rsid w:val="37A1503E"/>
    <w:rsid w:val="37A438EE"/>
    <w:rsid w:val="37AC56E2"/>
    <w:rsid w:val="37AE5168"/>
    <w:rsid w:val="37B24C58"/>
    <w:rsid w:val="37B377ED"/>
    <w:rsid w:val="37B6079D"/>
    <w:rsid w:val="37BA6E0D"/>
    <w:rsid w:val="37BD6558"/>
    <w:rsid w:val="37C170DA"/>
    <w:rsid w:val="37C23D13"/>
    <w:rsid w:val="37DF526F"/>
    <w:rsid w:val="37E22DB7"/>
    <w:rsid w:val="37EC12BB"/>
    <w:rsid w:val="38003468"/>
    <w:rsid w:val="3801095E"/>
    <w:rsid w:val="380D7169"/>
    <w:rsid w:val="381A556E"/>
    <w:rsid w:val="381D3F7B"/>
    <w:rsid w:val="382328A9"/>
    <w:rsid w:val="38244F49"/>
    <w:rsid w:val="382B6A30"/>
    <w:rsid w:val="382C1A61"/>
    <w:rsid w:val="38322349"/>
    <w:rsid w:val="38332662"/>
    <w:rsid w:val="384A3313"/>
    <w:rsid w:val="384A6A6D"/>
    <w:rsid w:val="384C7E12"/>
    <w:rsid w:val="384D273F"/>
    <w:rsid w:val="384E5990"/>
    <w:rsid w:val="38546D73"/>
    <w:rsid w:val="3860735E"/>
    <w:rsid w:val="38645319"/>
    <w:rsid w:val="3865661A"/>
    <w:rsid w:val="386E79F1"/>
    <w:rsid w:val="387110A3"/>
    <w:rsid w:val="38764AB1"/>
    <w:rsid w:val="38776CFD"/>
    <w:rsid w:val="387E0D4B"/>
    <w:rsid w:val="38814264"/>
    <w:rsid w:val="388A013B"/>
    <w:rsid w:val="388C6076"/>
    <w:rsid w:val="389F79A3"/>
    <w:rsid w:val="38AE5A13"/>
    <w:rsid w:val="38B45F81"/>
    <w:rsid w:val="38BC01FC"/>
    <w:rsid w:val="38BD25A3"/>
    <w:rsid w:val="38C1726B"/>
    <w:rsid w:val="38C211C8"/>
    <w:rsid w:val="38D93166"/>
    <w:rsid w:val="38E01E43"/>
    <w:rsid w:val="38E25CE6"/>
    <w:rsid w:val="38E60864"/>
    <w:rsid w:val="38E923F1"/>
    <w:rsid w:val="38ED03BA"/>
    <w:rsid w:val="38ED6607"/>
    <w:rsid w:val="38EF7F88"/>
    <w:rsid w:val="38FD4D0F"/>
    <w:rsid w:val="38FF7CCD"/>
    <w:rsid w:val="39022F18"/>
    <w:rsid w:val="3914724D"/>
    <w:rsid w:val="39153335"/>
    <w:rsid w:val="39177B9B"/>
    <w:rsid w:val="39260652"/>
    <w:rsid w:val="392A6FB0"/>
    <w:rsid w:val="392F14D9"/>
    <w:rsid w:val="39355C14"/>
    <w:rsid w:val="393E7CEF"/>
    <w:rsid w:val="39473096"/>
    <w:rsid w:val="394A03F5"/>
    <w:rsid w:val="39561614"/>
    <w:rsid w:val="396C6F4F"/>
    <w:rsid w:val="396D5744"/>
    <w:rsid w:val="397B2D37"/>
    <w:rsid w:val="397E1EB7"/>
    <w:rsid w:val="398303DD"/>
    <w:rsid w:val="39833291"/>
    <w:rsid w:val="398B60B9"/>
    <w:rsid w:val="39914DB6"/>
    <w:rsid w:val="3991615E"/>
    <w:rsid w:val="39A07E87"/>
    <w:rsid w:val="39A14F85"/>
    <w:rsid w:val="39A304CF"/>
    <w:rsid w:val="39A7262D"/>
    <w:rsid w:val="39A85664"/>
    <w:rsid w:val="39AB4DAD"/>
    <w:rsid w:val="39B33F62"/>
    <w:rsid w:val="39BF3A6F"/>
    <w:rsid w:val="39C63ED1"/>
    <w:rsid w:val="39D42649"/>
    <w:rsid w:val="39E80571"/>
    <w:rsid w:val="39F663ED"/>
    <w:rsid w:val="3A053D52"/>
    <w:rsid w:val="3A0F5DD0"/>
    <w:rsid w:val="3A193B30"/>
    <w:rsid w:val="3A386910"/>
    <w:rsid w:val="3A3B5F21"/>
    <w:rsid w:val="3A3D5535"/>
    <w:rsid w:val="3A420758"/>
    <w:rsid w:val="3A450EA1"/>
    <w:rsid w:val="3A493A5B"/>
    <w:rsid w:val="3A58363C"/>
    <w:rsid w:val="3A5C7838"/>
    <w:rsid w:val="3A601A2D"/>
    <w:rsid w:val="3A616FBB"/>
    <w:rsid w:val="3A690594"/>
    <w:rsid w:val="3A814F5C"/>
    <w:rsid w:val="3A83173D"/>
    <w:rsid w:val="3A83495F"/>
    <w:rsid w:val="3A872A5D"/>
    <w:rsid w:val="3A877C20"/>
    <w:rsid w:val="3A8E7A03"/>
    <w:rsid w:val="3A9235CD"/>
    <w:rsid w:val="3A9352E2"/>
    <w:rsid w:val="3AAE73DC"/>
    <w:rsid w:val="3AAF7F8E"/>
    <w:rsid w:val="3ABC1B7C"/>
    <w:rsid w:val="3ACA508B"/>
    <w:rsid w:val="3ACD42EC"/>
    <w:rsid w:val="3AD1189A"/>
    <w:rsid w:val="3AD37DC0"/>
    <w:rsid w:val="3AD8072D"/>
    <w:rsid w:val="3AD81507"/>
    <w:rsid w:val="3AD83F39"/>
    <w:rsid w:val="3AE0388B"/>
    <w:rsid w:val="3AE264D3"/>
    <w:rsid w:val="3AE54014"/>
    <w:rsid w:val="3AE9578B"/>
    <w:rsid w:val="3AEA34FA"/>
    <w:rsid w:val="3AF116AB"/>
    <w:rsid w:val="3AF968D9"/>
    <w:rsid w:val="3AF9694D"/>
    <w:rsid w:val="3B05608C"/>
    <w:rsid w:val="3B0E3C49"/>
    <w:rsid w:val="3B137BBF"/>
    <w:rsid w:val="3B1E137F"/>
    <w:rsid w:val="3B285AA4"/>
    <w:rsid w:val="3B291D8C"/>
    <w:rsid w:val="3B2F543A"/>
    <w:rsid w:val="3B36121B"/>
    <w:rsid w:val="3B450B62"/>
    <w:rsid w:val="3B4E14F1"/>
    <w:rsid w:val="3B593E0B"/>
    <w:rsid w:val="3B661CE7"/>
    <w:rsid w:val="3B6C3D52"/>
    <w:rsid w:val="3B795405"/>
    <w:rsid w:val="3B8923D7"/>
    <w:rsid w:val="3B8A6B02"/>
    <w:rsid w:val="3B8B5D9A"/>
    <w:rsid w:val="3B9057D7"/>
    <w:rsid w:val="3B91675B"/>
    <w:rsid w:val="3B920C51"/>
    <w:rsid w:val="3B9216E5"/>
    <w:rsid w:val="3B9D2253"/>
    <w:rsid w:val="3BA14A6B"/>
    <w:rsid w:val="3BAD1197"/>
    <w:rsid w:val="3BB26CDF"/>
    <w:rsid w:val="3BB47134"/>
    <w:rsid w:val="3BB73964"/>
    <w:rsid w:val="3BBE0C2F"/>
    <w:rsid w:val="3BC00AA4"/>
    <w:rsid w:val="3BC35686"/>
    <w:rsid w:val="3BD26BC8"/>
    <w:rsid w:val="3BD83964"/>
    <w:rsid w:val="3BE13FA7"/>
    <w:rsid w:val="3BE90365"/>
    <w:rsid w:val="3BEC1278"/>
    <w:rsid w:val="3BF51E00"/>
    <w:rsid w:val="3BFE0E74"/>
    <w:rsid w:val="3C06353D"/>
    <w:rsid w:val="3C0F2B5D"/>
    <w:rsid w:val="3C320A06"/>
    <w:rsid w:val="3C32385B"/>
    <w:rsid w:val="3C3438CC"/>
    <w:rsid w:val="3C3641D7"/>
    <w:rsid w:val="3C371BBC"/>
    <w:rsid w:val="3C3E38AF"/>
    <w:rsid w:val="3C3F5F80"/>
    <w:rsid w:val="3C472811"/>
    <w:rsid w:val="3C4B2F96"/>
    <w:rsid w:val="3C5C190A"/>
    <w:rsid w:val="3C6268AA"/>
    <w:rsid w:val="3C6C715C"/>
    <w:rsid w:val="3C6D6FD3"/>
    <w:rsid w:val="3C707F35"/>
    <w:rsid w:val="3C756255"/>
    <w:rsid w:val="3C7924F6"/>
    <w:rsid w:val="3C8E4E5A"/>
    <w:rsid w:val="3C926B09"/>
    <w:rsid w:val="3C980165"/>
    <w:rsid w:val="3C9C2AF2"/>
    <w:rsid w:val="3CA56B60"/>
    <w:rsid w:val="3CAC7908"/>
    <w:rsid w:val="3CB172C2"/>
    <w:rsid w:val="3CB562FF"/>
    <w:rsid w:val="3CB87202"/>
    <w:rsid w:val="3CCF51F9"/>
    <w:rsid w:val="3CD25C28"/>
    <w:rsid w:val="3CD75710"/>
    <w:rsid w:val="3CDB4F3E"/>
    <w:rsid w:val="3CDC547D"/>
    <w:rsid w:val="3CDD1A6E"/>
    <w:rsid w:val="3CDE1486"/>
    <w:rsid w:val="3CDE204C"/>
    <w:rsid w:val="3CE33867"/>
    <w:rsid w:val="3CED228F"/>
    <w:rsid w:val="3CF65810"/>
    <w:rsid w:val="3CFC0C0D"/>
    <w:rsid w:val="3D08452F"/>
    <w:rsid w:val="3D143D70"/>
    <w:rsid w:val="3D2A3318"/>
    <w:rsid w:val="3D3872CB"/>
    <w:rsid w:val="3D3D3EDC"/>
    <w:rsid w:val="3D420A83"/>
    <w:rsid w:val="3D494442"/>
    <w:rsid w:val="3D5C6FB9"/>
    <w:rsid w:val="3D5E1734"/>
    <w:rsid w:val="3D606481"/>
    <w:rsid w:val="3D6541DE"/>
    <w:rsid w:val="3D695EAF"/>
    <w:rsid w:val="3D6F3DBB"/>
    <w:rsid w:val="3D8D6ACA"/>
    <w:rsid w:val="3D9028CD"/>
    <w:rsid w:val="3D936DE9"/>
    <w:rsid w:val="3D991DB1"/>
    <w:rsid w:val="3D9B1CEB"/>
    <w:rsid w:val="3D9F348A"/>
    <w:rsid w:val="3DA042AA"/>
    <w:rsid w:val="3DA20BE4"/>
    <w:rsid w:val="3DAA0C50"/>
    <w:rsid w:val="3DAB0001"/>
    <w:rsid w:val="3DB42713"/>
    <w:rsid w:val="3DB44FE9"/>
    <w:rsid w:val="3DB4560A"/>
    <w:rsid w:val="3DB97608"/>
    <w:rsid w:val="3DBD5568"/>
    <w:rsid w:val="3DC36502"/>
    <w:rsid w:val="3DC426FB"/>
    <w:rsid w:val="3DC63768"/>
    <w:rsid w:val="3DCB1E20"/>
    <w:rsid w:val="3DCB4491"/>
    <w:rsid w:val="3DCE44F0"/>
    <w:rsid w:val="3DCF1D3E"/>
    <w:rsid w:val="3DD13E96"/>
    <w:rsid w:val="3DD16064"/>
    <w:rsid w:val="3DE94E19"/>
    <w:rsid w:val="3DEF245D"/>
    <w:rsid w:val="3DF113FC"/>
    <w:rsid w:val="3DF23502"/>
    <w:rsid w:val="3DF52449"/>
    <w:rsid w:val="3DFC52DA"/>
    <w:rsid w:val="3E046332"/>
    <w:rsid w:val="3E1779E3"/>
    <w:rsid w:val="3E191E92"/>
    <w:rsid w:val="3E204BD8"/>
    <w:rsid w:val="3E280A31"/>
    <w:rsid w:val="3E28133D"/>
    <w:rsid w:val="3E2E4149"/>
    <w:rsid w:val="3E303FE0"/>
    <w:rsid w:val="3E320971"/>
    <w:rsid w:val="3E3F6C16"/>
    <w:rsid w:val="3E491EE2"/>
    <w:rsid w:val="3E4D3FEC"/>
    <w:rsid w:val="3E502CEA"/>
    <w:rsid w:val="3E573B78"/>
    <w:rsid w:val="3E5879EA"/>
    <w:rsid w:val="3E5E522A"/>
    <w:rsid w:val="3E5F202B"/>
    <w:rsid w:val="3E611186"/>
    <w:rsid w:val="3E6857B8"/>
    <w:rsid w:val="3E7A3FF6"/>
    <w:rsid w:val="3E7D2A1C"/>
    <w:rsid w:val="3E7F2E17"/>
    <w:rsid w:val="3E80074D"/>
    <w:rsid w:val="3E830C57"/>
    <w:rsid w:val="3E834258"/>
    <w:rsid w:val="3E95601A"/>
    <w:rsid w:val="3E971381"/>
    <w:rsid w:val="3E991AEA"/>
    <w:rsid w:val="3E9926CE"/>
    <w:rsid w:val="3E9A0081"/>
    <w:rsid w:val="3E9B3B76"/>
    <w:rsid w:val="3EB22DBD"/>
    <w:rsid w:val="3EB9484C"/>
    <w:rsid w:val="3EBB2308"/>
    <w:rsid w:val="3EC4470C"/>
    <w:rsid w:val="3EC7441A"/>
    <w:rsid w:val="3ECB4596"/>
    <w:rsid w:val="3ECB6A21"/>
    <w:rsid w:val="3ED071E3"/>
    <w:rsid w:val="3ED4632A"/>
    <w:rsid w:val="3ED745FF"/>
    <w:rsid w:val="3ED94BEF"/>
    <w:rsid w:val="3EDB2CE7"/>
    <w:rsid w:val="3EE05F9A"/>
    <w:rsid w:val="3EE732B2"/>
    <w:rsid w:val="3EE77E46"/>
    <w:rsid w:val="3EEF2B69"/>
    <w:rsid w:val="3EEF2E82"/>
    <w:rsid w:val="3EFB64DB"/>
    <w:rsid w:val="3F007A0B"/>
    <w:rsid w:val="3F0D20B8"/>
    <w:rsid w:val="3F1446AD"/>
    <w:rsid w:val="3F270C2B"/>
    <w:rsid w:val="3F2C52F0"/>
    <w:rsid w:val="3F3107F4"/>
    <w:rsid w:val="3F3A440E"/>
    <w:rsid w:val="3F3C2332"/>
    <w:rsid w:val="3F3D666A"/>
    <w:rsid w:val="3F434694"/>
    <w:rsid w:val="3F4C1BC2"/>
    <w:rsid w:val="3F5B5B2A"/>
    <w:rsid w:val="3F6A2883"/>
    <w:rsid w:val="3F741F26"/>
    <w:rsid w:val="3F7B0832"/>
    <w:rsid w:val="3F7D0650"/>
    <w:rsid w:val="3F7D27E0"/>
    <w:rsid w:val="3F807045"/>
    <w:rsid w:val="3F814ED3"/>
    <w:rsid w:val="3F8C693D"/>
    <w:rsid w:val="3F8E75C2"/>
    <w:rsid w:val="3F9B2D7B"/>
    <w:rsid w:val="3F9E2D92"/>
    <w:rsid w:val="3FA421F1"/>
    <w:rsid w:val="3FA4472C"/>
    <w:rsid w:val="3FB26EDA"/>
    <w:rsid w:val="3FB82EE9"/>
    <w:rsid w:val="3FBD482F"/>
    <w:rsid w:val="3FC44C8A"/>
    <w:rsid w:val="3FCA7F53"/>
    <w:rsid w:val="3FE70D03"/>
    <w:rsid w:val="3FE7473E"/>
    <w:rsid w:val="3FEA59FF"/>
    <w:rsid w:val="3FF05163"/>
    <w:rsid w:val="40074C25"/>
    <w:rsid w:val="400B051D"/>
    <w:rsid w:val="400F0453"/>
    <w:rsid w:val="401404F3"/>
    <w:rsid w:val="40181351"/>
    <w:rsid w:val="401A6F75"/>
    <w:rsid w:val="401D2F5A"/>
    <w:rsid w:val="40242696"/>
    <w:rsid w:val="40244601"/>
    <w:rsid w:val="402F3EC5"/>
    <w:rsid w:val="4030669D"/>
    <w:rsid w:val="403372D5"/>
    <w:rsid w:val="403C0C6D"/>
    <w:rsid w:val="40431FA9"/>
    <w:rsid w:val="40441BA6"/>
    <w:rsid w:val="40512B35"/>
    <w:rsid w:val="405C6A62"/>
    <w:rsid w:val="40626F6A"/>
    <w:rsid w:val="40673701"/>
    <w:rsid w:val="40690870"/>
    <w:rsid w:val="406A61EB"/>
    <w:rsid w:val="406B2742"/>
    <w:rsid w:val="40744E59"/>
    <w:rsid w:val="40777CDB"/>
    <w:rsid w:val="40797B1F"/>
    <w:rsid w:val="407E0C44"/>
    <w:rsid w:val="407F0C7E"/>
    <w:rsid w:val="40825FBE"/>
    <w:rsid w:val="408353E4"/>
    <w:rsid w:val="408D7B3D"/>
    <w:rsid w:val="408F0279"/>
    <w:rsid w:val="409269F7"/>
    <w:rsid w:val="40934E94"/>
    <w:rsid w:val="40960BC1"/>
    <w:rsid w:val="409D58E3"/>
    <w:rsid w:val="409E3614"/>
    <w:rsid w:val="40A854FF"/>
    <w:rsid w:val="40AD6FB5"/>
    <w:rsid w:val="40B14463"/>
    <w:rsid w:val="40C31FE2"/>
    <w:rsid w:val="40C56F73"/>
    <w:rsid w:val="40D21EC7"/>
    <w:rsid w:val="40D51806"/>
    <w:rsid w:val="40DD0BB7"/>
    <w:rsid w:val="40DE61F4"/>
    <w:rsid w:val="40E1239E"/>
    <w:rsid w:val="40E22608"/>
    <w:rsid w:val="40EB7CD3"/>
    <w:rsid w:val="40FD6FDF"/>
    <w:rsid w:val="41036EBA"/>
    <w:rsid w:val="41063F82"/>
    <w:rsid w:val="41074A4D"/>
    <w:rsid w:val="4108722C"/>
    <w:rsid w:val="410A4DE4"/>
    <w:rsid w:val="410D61CB"/>
    <w:rsid w:val="411068F3"/>
    <w:rsid w:val="41154EC9"/>
    <w:rsid w:val="41196DFC"/>
    <w:rsid w:val="411B386E"/>
    <w:rsid w:val="41214BFD"/>
    <w:rsid w:val="41220298"/>
    <w:rsid w:val="41231059"/>
    <w:rsid w:val="412F4D91"/>
    <w:rsid w:val="413569E0"/>
    <w:rsid w:val="413D6970"/>
    <w:rsid w:val="41410724"/>
    <w:rsid w:val="4143511F"/>
    <w:rsid w:val="41451E11"/>
    <w:rsid w:val="414C2E02"/>
    <w:rsid w:val="4156663B"/>
    <w:rsid w:val="415B3230"/>
    <w:rsid w:val="415B4D3C"/>
    <w:rsid w:val="415D1735"/>
    <w:rsid w:val="416F235C"/>
    <w:rsid w:val="4173107B"/>
    <w:rsid w:val="41740002"/>
    <w:rsid w:val="41743E18"/>
    <w:rsid w:val="418A4DA8"/>
    <w:rsid w:val="419B1A1E"/>
    <w:rsid w:val="419D172A"/>
    <w:rsid w:val="41A02419"/>
    <w:rsid w:val="41A12D2F"/>
    <w:rsid w:val="41AE7C91"/>
    <w:rsid w:val="41B6353C"/>
    <w:rsid w:val="41B74A08"/>
    <w:rsid w:val="41B81615"/>
    <w:rsid w:val="41BD11CA"/>
    <w:rsid w:val="41C26AD6"/>
    <w:rsid w:val="41C34A47"/>
    <w:rsid w:val="41CA11E1"/>
    <w:rsid w:val="41D6235A"/>
    <w:rsid w:val="41DF401A"/>
    <w:rsid w:val="41E13AE8"/>
    <w:rsid w:val="41E31B6A"/>
    <w:rsid w:val="41E6662C"/>
    <w:rsid w:val="41E92BEC"/>
    <w:rsid w:val="41F6318E"/>
    <w:rsid w:val="41F71EBA"/>
    <w:rsid w:val="42006DE5"/>
    <w:rsid w:val="42011E96"/>
    <w:rsid w:val="4203347A"/>
    <w:rsid w:val="420420FC"/>
    <w:rsid w:val="420553F9"/>
    <w:rsid w:val="420A347B"/>
    <w:rsid w:val="420C2457"/>
    <w:rsid w:val="42132F59"/>
    <w:rsid w:val="422225C7"/>
    <w:rsid w:val="42393DC0"/>
    <w:rsid w:val="423C1627"/>
    <w:rsid w:val="42441FE6"/>
    <w:rsid w:val="4249757F"/>
    <w:rsid w:val="425A03C6"/>
    <w:rsid w:val="425B05D3"/>
    <w:rsid w:val="425C3314"/>
    <w:rsid w:val="426E308D"/>
    <w:rsid w:val="4270177F"/>
    <w:rsid w:val="427272FE"/>
    <w:rsid w:val="42772981"/>
    <w:rsid w:val="427858C7"/>
    <w:rsid w:val="427C6432"/>
    <w:rsid w:val="427F7BE5"/>
    <w:rsid w:val="428A27D0"/>
    <w:rsid w:val="428C04DC"/>
    <w:rsid w:val="428F12F3"/>
    <w:rsid w:val="42982C9D"/>
    <w:rsid w:val="42A02313"/>
    <w:rsid w:val="42AF62A7"/>
    <w:rsid w:val="42B41250"/>
    <w:rsid w:val="42B67EEE"/>
    <w:rsid w:val="42BA4E29"/>
    <w:rsid w:val="42BB76B0"/>
    <w:rsid w:val="42BD2916"/>
    <w:rsid w:val="42C50534"/>
    <w:rsid w:val="42CA3F96"/>
    <w:rsid w:val="42DF3E07"/>
    <w:rsid w:val="42E12C5E"/>
    <w:rsid w:val="42F46A81"/>
    <w:rsid w:val="430003A4"/>
    <w:rsid w:val="43010F2B"/>
    <w:rsid w:val="4304272C"/>
    <w:rsid w:val="43055ADD"/>
    <w:rsid w:val="43087BBE"/>
    <w:rsid w:val="430F52AA"/>
    <w:rsid w:val="43112CD4"/>
    <w:rsid w:val="431A0594"/>
    <w:rsid w:val="431B524D"/>
    <w:rsid w:val="43213BD9"/>
    <w:rsid w:val="433E1C34"/>
    <w:rsid w:val="43456D26"/>
    <w:rsid w:val="434B0BED"/>
    <w:rsid w:val="434D74E0"/>
    <w:rsid w:val="43584DDE"/>
    <w:rsid w:val="435F3FD0"/>
    <w:rsid w:val="43701D51"/>
    <w:rsid w:val="437573E7"/>
    <w:rsid w:val="43763103"/>
    <w:rsid w:val="437751E1"/>
    <w:rsid w:val="43827431"/>
    <w:rsid w:val="439830D3"/>
    <w:rsid w:val="43A2645D"/>
    <w:rsid w:val="43AA3C27"/>
    <w:rsid w:val="43AF6E0A"/>
    <w:rsid w:val="43B30F24"/>
    <w:rsid w:val="43B43300"/>
    <w:rsid w:val="43B4427F"/>
    <w:rsid w:val="43BC3816"/>
    <w:rsid w:val="43C13D9F"/>
    <w:rsid w:val="43C45002"/>
    <w:rsid w:val="43CA2E5C"/>
    <w:rsid w:val="43CA3035"/>
    <w:rsid w:val="43D51DD7"/>
    <w:rsid w:val="43E0485C"/>
    <w:rsid w:val="43EB16A7"/>
    <w:rsid w:val="43EF211E"/>
    <w:rsid w:val="43F43831"/>
    <w:rsid w:val="440A62D0"/>
    <w:rsid w:val="440C6D22"/>
    <w:rsid w:val="44180230"/>
    <w:rsid w:val="441F35BC"/>
    <w:rsid w:val="442300A7"/>
    <w:rsid w:val="44275A07"/>
    <w:rsid w:val="442C3D4F"/>
    <w:rsid w:val="4439400C"/>
    <w:rsid w:val="443979B5"/>
    <w:rsid w:val="443A5803"/>
    <w:rsid w:val="444372BA"/>
    <w:rsid w:val="44466F20"/>
    <w:rsid w:val="445F2FCD"/>
    <w:rsid w:val="446321E0"/>
    <w:rsid w:val="44671074"/>
    <w:rsid w:val="446A5C93"/>
    <w:rsid w:val="446F04D1"/>
    <w:rsid w:val="44706395"/>
    <w:rsid w:val="44737B0F"/>
    <w:rsid w:val="447612F2"/>
    <w:rsid w:val="44783E45"/>
    <w:rsid w:val="447B09BA"/>
    <w:rsid w:val="447B4377"/>
    <w:rsid w:val="447C69BB"/>
    <w:rsid w:val="447E5A81"/>
    <w:rsid w:val="448156A1"/>
    <w:rsid w:val="4495199E"/>
    <w:rsid w:val="44980933"/>
    <w:rsid w:val="44A00516"/>
    <w:rsid w:val="44A0442D"/>
    <w:rsid w:val="44A200DC"/>
    <w:rsid w:val="44A752A9"/>
    <w:rsid w:val="44B012A4"/>
    <w:rsid w:val="44B224F5"/>
    <w:rsid w:val="44BB5404"/>
    <w:rsid w:val="44C07CCD"/>
    <w:rsid w:val="44CB4331"/>
    <w:rsid w:val="44CE05CE"/>
    <w:rsid w:val="44D2063E"/>
    <w:rsid w:val="44D93975"/>
    <w:rsid w:val="44DE2FD1"/>
    <w:rsid w:val="44E365DB"/>
    <w:rsid w:val="44E9555D"/>
    <w:rsid w:val="44EE0E64"/>
    <w:rsid w:val="44F05A7E"/>
    <w:rsid w:val="450B3B3B"/>
    <w:rsid w:val="450F157A"/>
    <w:rsid w:val="45117E74"/>
    <w:rsid w:val="45132017"/>
    <w:rsid w:val="45147A75"/>
    <w:rsid w:val="4515310A"/>
    <w:rsid w:val="451F5418"/>
    <w:rsid w:val="4520604C"/>
    <w:rsid w:val="45287CE8"/>
    <w:rsid w:val="452901C3"/>
    <w:rsid w:val="45297FA5"/>
    <w:rsid w:val="452D1C55"/>
    <w:rsid w:val="452D1DC2"/>
    <w:rsid w:val="452F4522"/>
    <w:rsid w:val="453E12E2"/>
    <w:rsid w:val="4546626E"/>
    <w:rsid w:val="45486BFC"/>
    <w:rsid w:val="45511474"/>
    <w:rsid w:val="4552535A"/>
    <w:rsid w:val="45583FBF"/>
    <w:rsid w:val="456319BF"/>
    <w:rsid w:val="45662DD7"/>
    <w:rsid w:val="45663097"/>
    <w:rsid w:val="45761D23"/>
    <w:rsid w:val="457B1791"/>
    <w:rsid w:val="457B2B2E"/>
    <w:rsid w:val="458005C1"/>
    <w:rsid w:val="458B41F3"/>
    <w:rsid w:val="459C7D2C"/>
    <w:rsid w:val="459D60E3"/>
    <w:rsid w:val="45A16877"/>
    <w:rsid w:val="45A45C50"/>
    <w:rsid w:val="45A5717D"/>
    <w:rsid w:val="45AD1175"/>
    <w:rsid w:val="45AF5890"/>
    <w:rsid w:val="45B06D66"/>
    <w:rsid w:val="45B74AE4"/>
    <w:rsid w:val="45B93DE2"/>
    <w:rsid w:val="45C32ED5"/>
    <w:rsid w:val="45C45140"/>
    <w:rsid w:val="45C61AC0"/>
    <w:rsid w:val="45C70FBA"/>
    <w:rsid w:val="45E923A3"/>
    <w:rsid w:val="45F621B4"/>
    <w:rsid w:val="45F700F8"/>
    <w:rsid w:val="45F731BD"/>
    <w:rsid w:val="45FB68BD"/>
    <w:rsid w:val="45FC7C6F"/>
    <w:rsid w:val="46056FE7"/>
    <w:rsid w:val="460E2C68"/>
    <w:rsid w:val="460E728E"/>
    <w:rsid w:val="46162856"/>
    <w:rsid w:val="461940F5"/>
    <w:rsid w:val="461C3B64"/>
    <w:rsid w:val="461D23BD"/>
    <w:rsid w:val="462455FA"/>
    <w:rsid w:val="4625629F"/>
    <w:rsid w:val="46346C86"/>
    <w:rsid w:val="46387BCE"/>
    <w:rsid w:val="463A71E6"/>
    <w:rsid w:val="463B05E1"/>
    <w:rsid w:val="463B3C89"/>
    <w:rsid w:val="46407DF0"/>
    <w:rsid w:val="464B5463"/>
    <w:rsid w:val="464D58D2"/>
    <w:rsid w:val="465D130D"/>
    <w:rsid w:val="46637428"/>
    <w:rsid w:val="46654345"/>
    <w:rsid w:val="466A702E"/>
    <w:rsid w:val="466D02DC"/>
    <w:rsid w:val="46723291"/>
    <w:rsid w:val="46730B5D"/>
    <w:rsid w:val="46797804"/>
    <w:rsid w:val="467B0D97"/>
    <w:rsid w:val="467E3673"/>
    <w:rsid w:val="4689447E"/>
    <w:rsid w:val="468F2853"/>
    <w:rsid w:val="46AD1DA1"/>
    <w:rsid w:val="46B45763"/>
    <w:rsid w:val="46BA4750"/>
    <w:rsid w:val="46C142BE"/>
    <w:rsid w:val="46C7173C"/>
    <w:rsid w:val="46D74E2B"/>
    <w:rsid w:val="46E837D1"/>
    <w:rsid w:val="46F5246C"/>
    <w:rsid w:val="46F54813"/>
    <w:rsid w:val="46FB4AB4"/>
    <w:rsid w:val="47115DD7"/>
    <w:rsid w:val="47132F8C"/>
    <w:rsid w:val="471404EB"/>
    <w:rsid w:val="4714279A"/>
    <w:rsid w:val="47236E42"/>
    <w:rsid w:val="47292CE1"/>
    <w:rsid w:val="47300B1F"/>
    <w:rsid w:val="47303EA7"/>
    <w:rsid w:val="47304629"/>
    <w:rsid w:val="47304E8C"/>
    <w:rsid w:val="474542DF"/>
    <w:rsid w:val="47457734"/>
    <w:rsid w:val="4755115C"/>
    <w:rsid w:val="4757748B"/>
    <w:rsid w:val="47616882"/>
    <w:rsid w:val="47623D2B"/>
    <w:rsid w:val="476C187B"/>
    <w:rsid w:val="476D64A6"/>
    <w:rsid w:val="47795CCE"/>
    <w:rsid w:val="477A74BB"/>
    <w:rsid w:val="47800408"/>
    <w:rsid w:val="47825985"/>
    <w:rsid w:val="47852EEA"/>
    <w:rsid w:val="47905E51"/>
    <w:rsid w:val="4791441A"/>
    <w:rsid w:val="47A01314"/>
    <w:rsid w:val="47A55DD0"/>
    <w:rsid w:val="47AF0C54"/>
    <w:rsid w:val="47C22D49"/>
    <w:rsid w:val="47C60CEC"/>
    <w:rsid w:val="47CB1BD4"/>
    <w:rsid w:val="47CB387E"/>
    <w:rsid w:val="47CE2C03"/>
    <w:rsid w:val="47D46F2D"/>
    <w:rsid w:val="47D70099"/>
    <w:rsid w:val="47DF19D8"/>
    <w:rsid w:val="47FC6ABB"/>
    <w:rsid w:val="47FE5F11"/>
    <w:rsid w:val="480C6CB4"/>
    <w:rsid w:val="482A4EB7"/>
    <w:rsid w:val="482A622E"/>
    <w:rsid w:val="482F6459"/>
    <w:rsid w:val="4831515E"/>
    <w:rsid w:val="48330086"/>
    <w:rsid w:val="48360B5A"/>
    <w:rsid w:val="483C63E1"/>
    <w:rsid w:val="48416DF9"/>
    <w:rsid w:val="4848704B"/>
    <w:rsid w:val="484E26B2"/>
    <w:rsid w:val="484F0824"/>
    <w:rsid w:val="486755EB"/>
    <w:rsid w:val="48690047"/>
    <w:rsid w:val="487B35EF"/>
    <w:rsid w:val="4881301E"/>
    <w:rsid w:val="488B16BB"/>
    <w:rsid w:val="488E0DCA"/>
    <w:rsid w:val="48936F04"/>
    <w:rsid w:val="48941153"/>
    <w:rsid w:val="489A4802"/>
    <w:rsid w:val="48B25FDC"/>
    <w:rsid w:val="48B33E59"/>
    <w:rsid w:val="48C749F6"/>
    <w:rsid w:val="48CA23D8"/>
    <w:rsid w:val="48D06054"/>
    <w:rsid w:val="48D175C9"/>
    <w:rsid w:val="48D462FA"/>
    <w:rsid w:val="48D51596"/>
    <w:rsid w:val="48D804A1"/>
    <w:rsid w:val="48E1779E"/>
    <w:rsid w:val="48E31F7A"/>
    <w:rsid w:val="48EA19E3"/>
    <w:rsid w:val="48EC5AF0"/>
    <w:rsid w:val="49041B09"/>
    <w:rsid w:val="49041C65"/>
    <w:rsid w:val="49071B2A"/>
    <w:rsid w:val="490F3063"/>
    <w:rsid w:val="49101FE9"/>
    <w:rsid w:val="49177877"/>
    <w:rsid w:val="491A38BA"/>
    <w:rsid w:val="491F2D2B"/>
    <w:rsid w:val="49207E64"/>
    <w:rsid w:val="492142D4"/>
    <w:rsid w:val="49267254"/>
    <w:rsid w:val="4929751E"/>
    <w:rsid w:val="492C4B77"/>
    <w:rsid w:val="492E3C3B"/>
    <w:rsid w:val="49300BA2"/>
    <w:rsid w:val="49336425"/>
    <w:rsid w:val="494470C7"/>
    <w:rsid w:val="49461062"/>
    <w:rsid w:val="49495888"/>
    <w:rsid w:val="494F6BBE"/>
    <w:rsid w:val="49526E80"/>
    <w:rsid w:val="49604B52"/>
    <w:rsid w:val="496170A0"/>
    <w:rsid w:val="49636F66"/>
    <w:rsid w:val="49673D1C"/>
    <w:rsid w:val="49680601"/>
    <w:rsid w:val="496B6C04"/>
    <w:rsid w:val="496F0E45"/>
    <w:rsid w:val="4971794B"/>
    <w:rsid w:val="49777AD1"/>
    <w:rsid w:val="49785C60"/>
    <w:rsid w:val="497E7FE2"/>
    <w:rsid w:val="49826C16"/>
    <w:rsid w:val="49842CDA"/>
    <w:rsid w:val="498A3581"/>
    <w:rsid w:val="49907BF3"/>
    <w:rsid w:val="4993373C"/>
    <w:rsid w:val="4995029B"/>
    <w:rsid w:val="49956306"/>
    <w:rsid w:val="499D6EF2"/>
    <w:rsid w:val="49A308A5"/>
    <w:rsid w:val="49A70498"/>
    <w:rsid w:val="49B76E6D"/>
    <w:rsid w:val="49BD0B8B"/>
    <w:rsid w:val="49BE2DE1"/>
    <w:rsid w:val="49C0678D"/>
    <w:rsid w:val="49C34846"/>
    <w:rsid w:val="49DC059D"/>
    <w:rsid w:val="49DC77BE"/>
    <w:rsid w:val="49EF668B"/>
    <w:rsid w:val="49FD63D3"/>
    <w:rsid w:val="4A041B2D"/>
    <w:rsid w:val="4A0E32AC"/>
    <w:rsid w:val="4A135DC4"/>
    <w:rsid w:val="4A172E56"/>
    <w:rsid w:val="4A281B52"/>
    <w:rsid w:val="4A2A4B22"/>
    <w:rsid w:val="4A2B09EA"/>
    <w:rsid w:val="4A2F5C90"/>
    <w:rsid w:val="4A393058"/>
    <w:rsid w:val="4A440D7E"/>
    <w:rsid w:val="4A4927C8"/>
    <w:rsid w:val="4A517B7B"/>
    <w:rsid w:val="4A554488"/>
    <w:rsid w:val="4A5B5AE5"/>
    <w:rsid w:val="4A640170"/>
    <w:rsid w:val="4A6844B0"/>
    <w:rsid w:val="4A763DE3"/>
    <w:rsid w:val="4A77592A"/>
    <w:rsid w:val="4A81215F"/>
    <w:rsid w:val="4A82272B"/>
    <w:rsid w:val="4A930919"/>
    <w:rsid w:val="4AA368EC"/>
    <w:rsid w:val="4AB50585"/>
    <w:rsid w:val="4AB92058"/>
    <w:rsid w:val="4ABA69A1"/>
    <w:rsid w:val="4ABF48A7"/>
    <w:rsid w:val="4AC940DA"/>
    <w:rsid w:val="4AE45D40"/>
    <w:rsid w:val="4AF8475C"/>
    <w:rsid w:val="4AFD2237"/>
    <w:rsid w:val="4AFF7B44"/>
    <w:rsid w:val="4B0733D6"/>
    <w:rsid w:val="4B1C0A00"/>
    <w:rsid w:val="4B200B48"/>
    <w:rsid w:val="4B2040FB"/>
    <w:rsid w:val="4B21344A"/>
    <w:rsid w:val="4B25094E"/>
    <w:rsid w:val="4B253E61"/>
    <w:rsid w:val="4B2653A6"/>
    <w:rsid w:val="4B266AC7"/>
    <w:rsid w:val="4B3B2505"/>
    <w:rsid w:val="4B4116EC"/>
    <w:rsid w:val="4B451155"/>
    <w:rsid w:val="4B525B6E"/>
    <w:rsid w:val="4B5D77AE"/>
    <w:rsid w:val="4B64389A"/>
    <w:rsid w:val="4B696CA7"/>
    <w:rsid w:val="4B754D83"/>
    <w:rsid w:val="4B7F4651"/>
    <w:rsid w:val="4B817D33"/>
    <w:rsid w:val="4B864DB9"/>
    <w:rsid w:val="4B8761E7"/>
    <w:rsid w:val="4B89452B"/>
    <w:rsid w:val="4B8B6623"/>
    <w:rsid w:val="4B8C0174"/>
    <w:rsid w:val="4B8C6002"/>
    <w:rsid w:val="4B9B310C"/>
    <w:rsid w:val="4B9C4B38"/>
    <w:rsid w:val="4BA055D0"/>
    <w:rsid w:val="4BA77B7F"/>
    <w:rsid w:val="4BAC219C"/>
    <w:rsid w:val="4BAD692E"/>
    <w:rsid w:val="4BB44841"/>
    <w:rsid w:val="4BB52CF3"/>
    <w:rsid w:val="4BB862E4"/>
    <w:rsid w:val="4BB96739"/>
    <w:rsid w:val="4BC4194F"/>
    <w:rsid w:val="4BC50326"/>
    <w:rsid w:val="4BCF7E78"/>
    <w:rsid w:val="4BD23AF6"/>
    <w:rsid w:val="4BD24DEC"/>
    <w:rsid w:val="4BD723B6"/>
    <w:rsid w:val="4BD84C1D"/>
    <w:rsid w:val="4BE146BB"/>
    <w:rsid w:val="4BE85531"/>
    <w:rsid w:val="4BE859B8"/>
    <w:rsid w:val="4BEB02E1"/>
    <w:rsid w:val="4BF47F4D"/>
    <w:rsid w:val="4BFA2201"/>
    <w:rsid w:val="4C021E27"/>
    <w:rsid w:val="4C023221"/>
    <w:rsid w:val="4C05277F"/>
    <w:rsid w:val="4C10310F"/>
    <w:rsid w:val="4C1F7A14"/>
    <w:rsid w:val="4C2149CB"/>
    <w:rsid w:val="4C261319"/>
    <w:rsid w:val="4C2A46B9"/>
    <w:rsid w:val="4C327CBE"/>
    <w:rsid w:val="4C3C19C7"/>
    <w:rsid w:val="4C434D49"/>
    <w:rsid w:val="4C451792"/>
    <w:rsid w:val="4C497808"/>
    <w:rsid w:val="4C4B3156"/>
    <w:rsid w:val="4C4C00FF"/>
    <w:rsid w:val="4C4E6541"/>
    <w:rsid w:val="4C580829"/>
    <w:rsid w:val="4C7116EE"/>
    <w:rsid w:val="4C714C81"/>
    <w:rsid w:val="4C735A6E"/>
    <w:rsid w:val="4C782989"/>
    <w:rsid w:val="4C787DC7"/>
    <w:rsid w:val="4C957727"/>
    <w:rsid w:val="4C983FC5"/>
    <w:rsid w:val="4C986BA3"/>
    <w:rsid w:val="4C987B00"/>
    <w:rsid w:val="4C9D1460"/>
    <w:rsid w:val="4CA11DD1"/>
    <w:rsid w:val="4CA85E0C"/>
    <w:rsid w:val="4CAC2DAD"/>
    <w:rsid w:val="4CB04E73"/>
    <w:rsid w:val="4CB323EC"/>
    <w:rsid w:val="4CB84667"/>
    <w:rsid w:val="4CC320D7"/>
    <w:rsid w:val="4CCD6C50"/>
    <w:rsid w:val="4CCE57F4"/>
    <w:rsid w:val="4CEB55DF"/>
    <w:rsid w:val="4CEC603F"/>
    <w:rsid w:val="4CF422DB"/>
    <w:rsid w:val="4CF918CA"/>
    <w:rsid w:val="4CFA4FBB"/>
    <w:rsid w:val="4CFB2589"/>
    <w:rsid w:val="4CFB52B7"/>
    <w:rsid w:val="4CFB6302"/>
    <w:rsid w:val="4D015150"/>
    <w:rsid w:val="4D017F88"/>
    <w:rsid w:val="4D173E56"/>
    <w:rsid w:val="4D1F0791"/>
    <w:rsid w:val="4D275349"/>
    <w:rsid w:val="4D2B7888"/>
    <w:rsid w:val="4D2E0486"/>
    <w:rsid w:val="4D31374F"/>
    <w:rsid w:val="4D3279CB"/>
    <w:rsid w:val="4D357A66"/>
    <w:rsid w:val="4D360A96"/>
    <w:rsid w:val="4D3926FB"/>
    <w:rsid w:val="4D3B2BA3"/>
    <w:rsid w:val="4D427A0E"/>
    <w:rsid w:val="4D4D36DF"/>
    <w:rsid w:val="4D4F1F7A"/>
    <w:rsid w:val="4D64407A"/>
    <w:rsid w:val="4D650152"/>
    <w:rsid w:val="4D6B3782"/>
    <w:rsid w:val="4D730DF9"/>
    <w:rsid w:val="4D9145CE"/>
    <w:rsid w:val="4DA12B7E"/>
    <w:rsid w:val="4DA95DE9"/>
    <w:rsid w:val="4DAA76F7"/>
    <w:rsid w:val="4DAB40DE"/>
    <w:rsid w:val="4DB46F53"/>
    <w:rsid w:val="4DBB27CF"/>
    <w:rsid w:val="4DBD3DE6"/>
    <w:rsid w:val="4DBE2A42"/>
    <w:rsid w:val="4DC40DEA"/>
    <w:rsid w:val="4DCA743E"/>
    <w:rsid w:val="4DD51249"/>
    <w:rsid w:val="4DD742FE"/>
    <w:rsid w:val="4DDB24BD"/>
    <w:rsid w:val="4DDE3ED4"/>
    <w:rsid w:val="4DE44ABC"/>
    <w:rsid w:val="4DEC5B3E"/>
    <w:rsid w:val="4DEC7191"/>
    <w:rsid w:val="4DFD0B7B"/>
    <w:rsid w:val="4DFD74ED"/>
    <w:rsid w:val="4E0552C6"/>
    <w:rsid w:val="4E0D3E33"/>
    <w:rsid w:val="4E1021EE"/>
    <w:rsid w:val="4E1E674C"/>
    <w:rsid w:val="4E2279A0"/>
    <w:rsid w:val="4E2517C4"/>
    <w:rsid w:val="4E28486E"/>
    <w:rsid w:val="4E3146A6"/>
    <w:rsid w:val="4E3D71A1"/>
    <w:rsid w:val="4E475419"/>
    <w:rsid w:val="4E4E7731"/>
    <w:rsid w:val="4E563D0A"/>
    <w:rsid w:val="4E595541"/>
    <w:rsid w:val="4E6065E5"/>
    <w:rsid w:val="4E606D65"/>
    <w:rsid w:val="4E6735D0"/>
    <w:rsid w:val="4E6D1581"/>
    <w:rsid w:val="4E7355BF"/>
    <w:rsid w:val="4E7B5A76"/>
    <w:rsid w:val="4E8E62A1"/>
    <w:rsid w:val="4E9E1058"/>
    <w:rsid w:val="4EA15219"/>
    <w:rsid w:val="4EA2689F"/>
    <w:rsid w:val="4EB47182"/>
    <w:rsid w:val="4EBF0FC9"/>
    <w:rsid w:val="4ECB0EB8"/>
    <w:rsid w:val="4ECF348B"/>
    <w:rsid w:val="4ED21705"/>
    <w:rsid w:val="4ED327E7"/>
    <w:rsid w:val="4ED50206"/>
    <w:rsid w:val="4ED95548"/>
    <w:rsid w:val="4EF536F6"/>
    <w:rsid w:val="4EF55C85"/>
    <w:rsid w:val="4EF5786A"/>
    <w:rsid w:val="4EF856DB"/>
    <w:rsid w:val="4EFB1F81"/>
    <w:rsid w:val="4F0346D5"/>
    <w:rsid w:val="4F1215FC"/>
    <w:rsid w:val="4F125635"/>
    <w:rsid w:val="4F154E75"/>
    <w:rsid w:val="4F1D37DC"/>
    <w:rsid w:val="4F236531"/>
    <w:rsid w:val="4F2810F0"/>
    <w:rsid w:val="4F2E43FB"/>
    <w:rsid w:val="4F3124AF"/>
    <w:rsid w:val="4F31680E"/>
    <w:rsid w:val="4F337050"/>
    <w:rsid w:val="4F343353"/>
    <w:rsid w:val="4F370B7E"/>
    <w:rsid w:val="4F712AB0"/>
    <w:rsid w:val="4F7A5023"/>
    <w:rsid w:val="4F830228"/>
    <w:rsid w:val="4F8A36FF"/>
    <w:rsid w:val="4FAC5747"/>
    <w:rsid w:val="4FC133D4"/>
    <w:rsid w:val="4FCF6ABE"/>
    <w:rsid w:val="4FD00E59"/>
    <w:rsid w:val="4FD5013A"/>
    <w:rsid w:val="4FE56C1C"/>
    <w:rsid w:val="4FEC379A"/>
    <w:rsid w:val="4FED4914"/>
    <w:rsid w:val="4FEE1E2F"/>
    <w:rsid w:val="4FF3618A"/>
    <w:rsid w:val="4FF75E34"/>
    <w:rsid w:val="500C0567"/>
    <w:rsid w:val="501145BD"/>
    <w:rsid w:val="501840D4"/>
    <w:rsid w:val="50187201"/>
    <w:rsid w:val="501A1DF8"/>
    <w:rsid w:val="50243294"/>
    <w:rsid w:val="5027301F"/>
    <w:rsid w:val="50365AB1"/>
    <w:rsid w:val="5037272E"/>
    <w:rsid w:val="50377F6B"/>
    <w:rsid w:val="503E6AF9"/>
    <w:rsid w:val="503F4E9C"/>
    <w:rsid w:val="504221CE"/>
    <w:rsid w:val="504968E6"/>
    <w:rsid w:val="50590A69"/>
    <w:rsid w:val="505D4C34"/>
    <w:rsid w:val="505E0BB2"/>
    <w:rsid w:val="505F134A"/>
    <w:rsid w:val="506B3BE9"/>
    <w:rsid w:val="50745FEA"/>
    <w:rsid w:val="50791A93"/>
    <w:rsid w:val="508373AB"/>
    <w:rsid w:val="5084704E"/>
    <w:rsid w:val="508526D6"/>
    <w:rsid w:val="50941E93"/>
    <w:rsid w:val="50A605C4"/>
    <w:rsid w:val="50AA0348"/>
    <w:rsid w:val="50AD64D9"/>
    <w:rsid w:val="50B021A3"/>
    <w:rsid w:val="50B8067E"/>
    <w:rsid w:val="50B921EC"/>
    <w:rsid w:val="50BD1E72"/>
    <w:rsid w:val="50C730CB"/>
    <w:rsid w:val="50CE41E8"/>
    <w:rsid w:val="50D457E8"/>
    <w:rsid w:val="50E02213"/>
    <w:rsid w:val="50E33C7D"/>
    <w:rsid w:val="50E43C54"/>
    <w:rsid w:val="50F35F21"/>
    <w:rsid w:val="50FA7534"/>
    <w:rsid w:val="50FB46F1"/>
    <w:rsid w:val="50FE1CF1"/>
    <w:rsid w:val="50FE4AA2"/>
    <w:rsid w:val="5106583B"/>
    <w:rsid w:val="510C6D30"/>
    <w:rsid w:val="511805FD"/>
    <w:rsid w:val="51206832"/>
    <w:rsid w:val="51230945"/>
    <w:rsid w:val="512B16CB"/>
    <w:rsid w:val="513127EF"/>
    <w:rsid w:val="51386E6A"/>
    <w:rsid w:val="513A2E0B"/>
    <w:rsid w:val="513A7953"/>
    <w:rsid w:val="51420CEF"/>
    <w:rsid w:val="51421308"/>
    <w:rsid w:val="51461664"/>
    <w:rsid w:val="514F3296"/>
    <w:rsid w:val="51565997"/>
    <w:rsid w:val="515E3AD6"/>
    <w:rsid w:val="515F0811"/>
    <w:rsid w:val="5160625C"/>
    <w:rsid w:val="51646A0D"/>
    <w:rsid w:val="517151F8"/>
    <w:rsid w:val="517837B0"/>
    <w:rsid w:val="517C08A6"/>
    <w:rsid w:val="51850F5F"/>
    <w:rsid w:val="518E5A48"/>
    <w:rsid w:val="51954C39"/>
    <w:rsid w:val="519B35F1"/>
    <w:rsid w:val="519C7484"/>
    <w:rsid w:val="51A164F2"/>
    <w:rsid w:val="51A24220"/>
    <w:rsid w:val="51A65748"/>
    <w:rsid w:val="51A82AF1"/>
    <w:rsid w:val="51A94BFB"/>
    <w:rsid w:val="51B35AA6"/>
    <w:rsid w:val="51B42787"/>
    <w:rsid w:val="51CB1D14"/>
    <w:rsid w:val="51CD7AA5"/>
    <w:rsid w:val="51D01173"/>
    <w:rsid w:val="51D45CAC"/>
    <w:rsid w:val="51DD20DB"/>
    <w:rsid w:val="51E60172"/>
    <w:rsid w:val="51E70397"/>
    <w:rsid w:val="51E717F1"/>
    <w:rsid w:val="51E9284B"/>
    <w:rsid w:val="51F021AD"/>
    <w:rsid w:val="51F02A4A"/>
    <w:rsid w:val="51F577C4"/>
    <w:rsid w:val="51F82C91"/>
    <w:rsid w:val="51FC0D5F"/>
    <w:rsid w:val="51FF14CF"/>
    <w:rsid w:val="52017884"/>
    <w:rsid w:val="520D0448"/>
    <w:rsid w:val="52132574"/>
    <w:rsid w:val="5219152A"/>
    <w:rsid w:val="52266C53"/>
    <w:rsid w:val="522742FB"/>
    <w:rsid w:val="522B3FD9"/>
    <w:rsid w:val="5236156A"/>
    <w:rsid w:val="523F3376"/>
    <w:rsid w:val="524A0ECE"/>
    <w:rsid w:val="526066E7"/>
    <w:rsid w:val="526C35C3"/>
    <w:rsid w:val="526F2870"/>
    <w:rsid w:val="526F5255"/>
    <w:rsid w:val="52862C50"/>
    <w:rsid w:val="528C4E9A"/>
    <w:rsid w:val="529B580F"/>
    <w:rsid w:val="529C2ABB"/>
    <w:rsid w:val="52A369B8"/>
    <w:rsid w:val="52A62ACE"/>
    <w:rsid w:val="52A77BC9"/>
    <w:rsid w:val="52B04C56"/>
    <w:rsid w:val="52B06B82"/>
    <w:rsid w:val="52B17164"/>
    <w:rsid w:val="52B40227"/>
    <w:rsid w:val="52B80421"/>
    <w:rsid w:val="52BE405A"/>
    <w:rsid w:val="52C0558D"/>
    <w:rsid w:val="52C6187C"/>
    <w:rsid w:val="52E27719"/>
    <w:rsid w:val="52E639DE"/>
    <w:rsid w:val="52EA2ABF"/>
    <w:rsid w:val="52EB0AAB"/>
    <w:rsid w:val="52F1467D"/>
    <w:rsid w:val="52F46ED0"/>
    <w:rsid w:val="52FA2178"/>
    <w:rsid w:val="52FC76BF"/>
    <w:rsid w:val="531D1F03"/>
    <w:rsid w:val="532B576E"/>
    <w:rsid w:val="532C3736"/>
    <w:rsid w:val="532D17B1"/>
    <w:rsid w:val="53392AE6"/>
    <w:rsid w:val="533B4835"/>
    <w:rsid w:val="53400ADD"/>
    <w:rsid w:val="53433CF1"/>
    <w:rsid w:val="535D578E"/>
    <w:rsid w:val="53757125"/>
    <w:rsid w:val="53795045"/>
    <w:rsid w:val="53830C4B"/>
    <w:rsid w:val="538363F8"/>
    <w:rsid w:val="5386774D"/>
    <w:rsid w:val="538863B2"/>
    <w:rsid w:val="539050FB"/>
    <w:rsid w:val="53967FA9"/>
    <w:rsid w:val="53973342"/>
    <w:rsid w:val="53995855"/>
    <w:rsid w:val="53AD5CDA"/>
    <w:rsid w:val="53AD6DD7"/>
    <w:rsid w:val="53B079BE"/>
    <w:rsid w:val="53C13809"/>
    <w:rsid w:val="53CD3CC4"/>
    <w:rsid w:val="53D71165"/>
    <w:rsid w:val="53D933F9"/>
    <w:rsid w:val="53E412A8"/>
    <w:rsid w:val="54044987"/>
    <w:rsid w:val="54107BDD"/>
    <w:rsid w:val="542733CB"/>
    <w:rsid w:val="5431269D"/>
    <w:rsid w:val="54365143"/>
    <w:rsid w:val="54387A71"/>
    <w:rsid w:val="543B1932"/>
    <w:rsid w:val="543D204D"/>
    <w:rsid w:val="54494AC5"/>
    <w:rsid w:val="54495371"/>
    <w:rsid w:val="545049A8"/>
    <w:rsid w:val="545F13F9"/>
    <w:rsid w:val="54643178"/>
    <w:rsid w:val="54693580"/>
    <w:rsid w:val="546A0C57"/>
    <w:rsid w:val="54705459"/>
    <w:rsid w:val="549320B3"/>
    <w:rsid w:val="549E4143"/>
    <w:rsid w:val="549E7246"/>
    <w:rsid w:val="54A73F33"/>
    <w:rsid w:val="54A86200"/>
    <w:rsid w:val="54A863AD"/>
    <w:rsid w:val="54DB4F38"/>
    <w:rsid w:val="54DD00A1"/>
    <w:rsid w:val="54E00FCA"/>
    <w:rsid w:val="54E150AE"/>
    <w:rsid w:val="54E97267"/>
    <w:rsid w:val="54EE1604"/>
    <w:rsid w:val="54F264FB"/>
    <w:rsid w:val="54F3124A"/>
    <w:rsid w:val="54F5165A"/>
    <w:rsid w:val="54F72B40"/>
    <w:rsid w:val="54F838A9"/>
    <w:rsid w:val="54F92E48"/>
    <w:rsid w:val="54FD7AE3"/>
    <w:rsid w:val="550E6532"/>
    <w:rsid w:val="551059D1"/>
    <w:rsid w:val="551C206E"/>
    <w:rsid w:val="551E7720"/>
    <w:rsid w:val="552C2612"/>
    <w:rsid w:val="552F021A"/>
    <w:rsid w:val="552F08DF"/>
    <w:rsid w:val="55434EEF"/>
    <w:rsid w:val="554A0188"/>
    <w:rsid w:val="55525506"/>
    <w:rsid w:val="555A377B"/>
    <w:rsid w:val="555A7849"/>
    <w:rsid w:val="556379C2"/>
    <w:rsid w:val="55714406"/>
    <w:rsid w:val="5573252D"/>
    <w:rsid w:val="557D2539"/>
    <w:rsid w:val="55806DFA"/>
    <w:rsid w:val="558F38A5"/>
    <w:rsid w:val="55907213"/>
    <w:rsid w:val="559355B7"/>
    <w:rsid w:val="55A91A08"/>
    <w:rsid w:val="55AC7D3B"/>
    <w:rsid w:val="55B362D0"/>
    <w:rsid w:val="55B52949"/>
    <w:rsid w:val="55B645CA"/>
    <w:rsid w:val="55BF3574"/>
    <w:rsid w:val="55CA43AF"/>
    <w:rsid w:val="55CB3E0F"/>
    <w:rsid w:val="55CF256C"/>
    <w:rsid w:val="55D2178F"/>
    <w:rsid w:val="55DC1B30"/>
    <w:rsid w:val="55DD4428"/>
    <w:rsid w:val="55E20BC3"/>
    <w:rsid w:val="55E42156"/>
    <w:rsid w:val="55E502FC"/>
    <w:rsid w:val="55E53FF3"/>
    <w:rsid w:val="55E56ACA"/>
    <w:rsid w:val="55E938C2"/>
    <w:rsid w:val="55EC448F"/>
    <w:rsid w:val="55EF408B"/>
    <w:rsid w:val="55F3226C"/>
    <w:rsid w:val="55F346AE"/>
    <w:rsid w:val="55F35F79"/>
    <w:rsid w:val="55F85840"/>
    <w:rsid w:val="55FA499A"/>
    <w:rsid w:val="55FF3307"/>
    <w:rsid w:val="560C6166"/>
    <w:rsid w:val="560E1706"/>
    <w:rsid w:val="56115E9B"/>
    <w:rsid w:val="562521EE"/>
    <w:rsid w:val="56277BF1"/>
    <w:rsid w:val="56293DE4"/>
    <w:rsid w:val="56325C31"/>
    <w:rsid w:val="563623A1"/>
    <w:rsid w:val="563A7CB4"/>
    <w:rsid w:val="563B06D9"/>
    <w:rsid w:val="563F6C5B"/>
    <w:rsid w:val="56412C03"/>
    <w:rsid w:val="56440BC2"/>
    <w:rsid w:val="56485FA2"/>
    <w:rsid w:val="56487FF5"/>
    <w:rsid w:val="56503E76"/>
    <w:rsid w:val="56554A89"/>
    <w:rsid w:val="56587617"/>
    <w:rsid w:val="56602075"/>
    <w:rsid w:val="56611D69"/>
    <w:rsid w:val="56692EA0"/>
    <w:rsid w:val="566A5A8C"/>
    <w:rsid w:val="566D21CB"/>
    <w:rsid w:val="566E5D97"/>
    <w:rsid w:val="568817C0"/>
    <w:rsid w:val="568D40B1"/>
    <w:rsid w:val="56941808"/>
    <w:rsid w:val="569841F0"/>
    <w:rsid w:val="569B610E"/>
    <w:rsid w:val="569F41A2"/>
    <w:rsid w:val="56A0352E"/>
    <w:rsid w:val="56A372C2"/>
    <w:rsid w:val="56A90980"/>
    <w:rsid w:val="56AE5BC4"/>
    <w:rsid w:val="56B1627C"/>
    <w:rsid w:val="56B34067"/>
    <w:rsid w:val="56B62B33"/>
    <w:rsid w:val="56B63BD6"/>
    <w:rsid w:val="56B9657B"/>
    <w:rsid w:val="56BA15D9"/>
    <w:rsid w:val="56BC6B02"/>
    <w:rsid w:val="56C87257"/>
    <w:rsid w:val="56CB19AD"/>
    <w:rsid w:val="56D12FD2"/>
    <w:rsid w:val="56DE38B8"/>
    <w:rsid w:val="56DF6F04"/>
    <w:rsid w:val="57013445"/>
    <w:rsid w:val="57017606"/>
    <w:rsid w:val="570861EB"/>
    <w:rsid w:val="5709320D"/>
    <w:rsid w:val="571057D0"/>
    <w:rsid w:val="57174F85"/>
    <w:rsid w:val="571A6C4F"/>
    <w:rsid w:val="571C4637"/>
    <w:rsid w:val="57357486"/>
    <w:rsid w:val="5737458E"/>
    <w:rsid w:val="57394085"/>
    <w:rsid w:val="573B35F0"/>
    <w:rsid w:val="5742296F"/>
    <w:rsid w:val="574633D0"/>
    <w:rsid w:val="57485C28"/>
    <w:rsid w:val="5752368E"/>
    <w:rsid w:val="575823DC"/>
    <w:rsid w:val="57593BD9"/>
    <w:rsid w:val="575A3B01"/>
    <w:rsid w:val="57631674"/>
    <w:rsid w:val="576D58E9"/>
    <w:rsid w:val="576F4E59"/>
    <w:rsid w:val="57820DD2"/>
    <w:rsid w:val="578360A3"/>
    <w:rsid w:val="5788495A"/>
    <w:rsid w:val="578F1320"/>
    <w:rsid w:val="579D47C5"/>
    <w:rsid w:val="57A30B54"/>
    <w:rsid w:val="57A31556"/>
    <w:rsid w:val="57A77E2F"/>
    <w:rsid w:val="57A90B11"/>
    <w:rsid w:val="57AA6A8B"/>
    <w:rsid w:val="57AD0409"/>
    <w:rsid w:val="57B06EB9"/>
    <w:rsid w:val="57B93661"/>
    <w:rsid w:val="57BC45C5"/>
    <w:rsid w:val="57C2704B"/>
    <w:rsid w:val="57C31D96"/>
    <w:rsid w:val="57C33EC0"/>
    <w:rsid w:val="57C566BF"/>
    <w:rsid w:val="57D00194"/>
    <w:rsid w:val="57D26C61"/>
    <w:rsid w:val="57E15693"/>
    <w:rsid w:val="57E22D5E"/>
    <w:rsid w:val="57E5687F"/>
    <w:rsid w:val="57E62136"/>
    <w:rsid w:val="57E87D84"/>
    <w:rsid w:val="57ED1CB3"/>
    <w:rsid w:val="57F26D57"/>
    <w:rsid w:val="57F37BE3"/>
    <w:rsid w:val="57F70C6E"/>
    <w:rsid w:val="57FC66B9"/>
    <w:rsid w:val="58054D06"/>
    <w:rsid w:val="580825DC"/>
    <w:rsid w:val="580B79F1"/>
    <w:rsid w:val="580C1BB7"/>
    <w:rsid w:val="58121CB6"/>
    <w:rsid w:val="581B5AAA"/>
    <w:rsid w:val="582232DD"/>
    <w:rsid w:val="5825390E"/>
    <w:rsid w:val="58422AB4"/>
    <w:rsid w:val="58434FBC"/>
    <w:rsid w:val="584F166F"/>
    <w:rsid w:val="585D3C8C"/>
    <w:rsid w:val="5867178D"/>
    <w:rsid w:val="586A3441"/>
    <w:rsid w:val="58703ACE"/>
    <w:rsid w:val="58741A0B"/>
    <w:rsid w:val="58756079"/>
    <w:rsid w:val="58790E59"/>
    <w:rsid w:val="587B65BF"/>
    <w:rsid w:val="587C3438"/>
    <w:rsid w:val="587F2BEF"/>
    <w:rsid w:val="588032A9"/>
    <w:rsid w:val="58835086"/>
    <w:rsid w:val="58864F76"/>
    <w:rsid w:val="58917F4C"/>
    <w:rsid w:val="58953F93"/>
    <w:rsid w:val="589D5670"/>
    <w:rsid w:val="589E3B0A"/>
    <w:rsid w:val="58A106A5"/>
    <w:rsid w:val="58A31FBE"/>
    <w:rsid w:val="58AC1C44"/>
    <w:rsid w:val="58AF68AB"/>
    <w:rsid w:val="58B85638"/>
    <w:rsid w:val="58C332DD"/>
    <w:rsid w:val="58C348E9"/>
    <w:rsid w:val="58CA37DA"/>
    <w:rsid w:val="58CD50AB"/>
    <w:rsid w:val="58D24DC1"/>
    <w:rsid w:val="58DB5131"/>
    <w:rsid w:val="58DC0124"/>
    <w:rsid w:val="58DF2045"/>
    <w:rsid w:val="58E12730"/>
    <w:rsid w:val="58E820A9"/>
    <w:rsid w:val="58E92B95"/>
    <w:rsid w:val="58EF4603"/>
    <w:rsid w:val="58FA2606"/>
    <w:rsid w:val="59025320"/>
    <w:rsid w:val="59117733"/>
    <w:rsid w:val="59172716"/>
    <w:rsid w:val="59172E41"/>
    <w:rsid w:val="59267529"/>
    <w:rsid w:val="592A79E0"/>
    <w:rsid w:val="593C6AF2"/>
    <w:rsid w:val="593F061E"/>
    <w:rsid w:val="59440FA1"/>
    <w:rsid w:val="59453D5A"/>
    <w:rsid w:val="59463585"/>
    <w:rsid w:val="59483694"/>
    <w:rsid w:val="594A6647"/>
    <w:rsid w:val="594A6854"/>
    <w:rsid w:val="59513E7A"/>
    <w:rsid w:val="59532BB9"/>
    <w:rsid w:val="59562A61"/>
    <w:rsid w:val="596A5DD2"/>
    <w:rsid w:val="596D4855"/>
    <w:rsid w:val="596F2A45"/>
    <w:rsid w:val="597826FF"/>
    <w:rsid w:val="597A11B6"/>
    <w:rsid w:val="59821471"/>
    <w:rsid w:val="5985152A"/>
    <w:rsid w:val="59903CC6"/>
    <w:rsid w:val="59936724"/>
    <w:rsid w:val="59955B38"/>
    <w:rsid w:val="599E404D"/>
    <w:rsid w:val="59A62FD2"/>
    <w:rsid w:val="59A846AE"/>
    <w:rsid w:val="59AD3CD0"/>
    <w:rsid w:val="59C3420D"/>
    <w:rsid w:val="59C40ABF"/>
    <w:rsid w:val="59CE4C95"/>
    <w:rsid w:val="59D257FF"/>
    <w:rsid w:val="59E366DF"/>
    <w:rsid w:val="59E52814"/>
    <w:rsid w:val="59E753EE"/>
    <w:rsid w:val="59EE6523"/>
    <w:rsid w:val="59FC41B1"/>
    <w:rsid w:val="5A03590D"/>
    <w:rsid w:val="5A0A7E57"/>
    <w:rsid w:val="5A0B5D68"/>
    <w:rsid w:val="5A0D557A"/>
    <w:rsid w:val="5A0E58E9"/>
    <w:rsid w:val="5A1532A9"/>
    <w:rsid w:val="5A2666EF"/>
    <w:rsid w:val="5A266DB2"/>
    <w:rsid w:val="5A280607"/>
    <w:rsid w:val="5A2842EB"/>
    <w:rsid w:val="5A2C64F6"/>
    <w:rsid w:val="5A350185"/>
    <w:rsid w:val="5A362FC7"/>
    <w:rsid w:val="5A3845ED"/>
    <w:rsid w:val="5A3C7852"/>
    <w:rsid w:val="5A3D2FD3"/>
    <w:rsid w:val="5A3E030F"/>
    <w:rsid w:val="5A4468CA"/>
    <w:rsid w:val="5A493C3D"/>
    <w:rsid w:val="5A5D3A37"/>
    <w:rsid w:val="5A632C8B"/>
    <w:rsid w:val="5A662A5A"/>
    <w:rsid w:val="5A6D0148"/>
    <w:rsid w:val="5A745C7C"/>
    <w:rsid w:val="5A7C2FB5"/>
    <w:rsid w:val="5A830EE1"/>
    <w:rsid w:val="5A851304"/>
    <w:rsid w:val="5A867B53"/>
    <w:rsid w:val="5A953209"/>
    <w:rsid w:val="5AA068BC"/>
    <w:rsid w:val="5AA41DA9"/>
    <w:rsid w:val="5AA75DE3"/>
    <w:rsid w:val="5AB00225"/>
    <w:rsid w:val="5AB12ECF"/>
    <w:rsid w:val="5ABD4B43"/>
    <w:rsid w:val="5ABE29B7"/>
    <w:rsid w:val="5ABE3582"/>
    <w:rsid w:val="5AC634D0"/>
    <w:rsid w:val="5AC7304D"/>
    <w:rsid w:val="5ACD32B4"/>
    <w:rsid w:val="5AD01649"/>
    <w:rsid w:val="5AD60E6E"/>
    <w:rsid w:val="5ADD771F"/>
    <w:rsid w:val="5AE34D9F"/>
    <w:rsid w:val="5AED2A99"/>
    <w:rsid w:val="5AEE1D9E"/>
    <w:rsid w:val="5AEE6B4C"/>
    <w:rsid w:val="5AF83BC5"/>
    <w:rsid w:val="5AFB44FC"/>
    <w:rsid w:val="5B0B5247"/>
    <w:rsid w:val="5B1D296B"/>
    <w:rsid w:val="5B2C444F"/>
    <w:rsid w:val="5B354918"/>
    <w:rsid w:val="5B446245"/>
    <w:rsid w:val="5B467B23"/>
    <w:rsid w:val="5B494D8B"/>
    <w:rsid w:val="5B49725F"/>
    <w:rsid w:val="5B4D0C52"/>
    <w:rsid w:val="5B571422"/>
    <w:rsid w:val="5B5E305F"/>
    <w:rsid w:val="5B6C0640"/>
    <w:rsid w:val="5B6D191B"/>
    <w:rsid w:val="5B6D4C20"/>
    <w:rsid w:val="5B726329"/>
    <w:rsid w:val="5B7A5E50"/>
    <w:rsid w:val="5B7B1990"/>
    <w:rsid w:val="5B7E49B5"/>
    <w:rsid w:val="5B8816A9"/>
    <w:rsid w:val="5B8F2460"/>
    <w:rsid w:val="5B9D33B3"/>
    <w:rsid w:val="5BA12225"/>
    <w:rsid w:val="5BA12329"/>
    <w:rsid w:val="5BAD1FD5"/>
    <w:rsid w:val="5BB86691"/>
    <w:rsid w:val="5BBA7241"/>
    <w:rsid w:val="5BBB447E"/>
    <w:rsid w:val="5BBD24FF"/>
    <w:rsid w:val="5BBD563A"/>
    <w:rsid w:val="5BC05DC8"/>
    <w:rsid w:val="5BC4397E"/>
    <w:rsid w:val="5BC913D5"/>
    <w:rsid w:val="5BD2219C"/>
    <w:rsid w:val="5BDE3AF8"/>
    <w:rsid w:val="5BEC1A5C"/>
    <w:rsid w:val="5BF00BBC"/>
    <w:rsid w:val="5BF14F8A"/>
    <w:rsid w:val="5BF62AB6"/>
    <w:rsid w:val="5BF941F5"/>
    <w:rsid w:val="5C07738C"/>
    <w:rsid w:val="5C0C76B0"/>
    <w:rsid w:val="5C147195"/>
    <w:rsid w:val="5C1628FC"/>
    <w:rsid w:val="5C17379E"/>
    <w:rsid w:val="5C1939B8"/>
    <w:rsid w:val="5C1A6E6F"/>
    <w:rsid w:val="5C1C39C2"/>
    <w:rsid w:val="5C1C5EAD"/>
    <w:rsid w:val="5C1E771F"/>
    <w:rsid w:val="5C246C89"/>
    <w:rsid w:val="5C2B5753"/>
    <w:rsid w:val="5C2F455E"/>
    <w:rsid w:val="5C2F5A78"/>
    <w:rsid w:val="5C300E99"/>
    <w:rsid w:val="5C313877"/>
    <w:rsid w:val="5C357974"/>
    <w:rsid w:val="5C3B04AA"/>
    <w:rsid w:val="5C551EF9"/>
    <w:rsid w:val="5C567B1A"/>
    <w:rsid w:val="5C583C1E"/>
    <w:rsid w:val="5C717361"/>
    <w:rsid w:val="5C721E11"/>
    <w:rsid w:val="5C78180A"/>
    <w:rsid w:val="5C797FA8"/>
    <w:rsid w:val="5C7F6C8D"/>
    <w:rsid w:val="5C832844"/>
    <w:rsid w:val="5C844566"/>
    <w:rsid w:val="5C8B3715"/>
    <w:rsid w:val="5C9220FE"/>
    <w:rsid w:val="5C9417E0"/>
    <w:rsid w:val="5C9459DA"/>
    <w:rsid w:val="5C975044"/>
    <w:rsid w:val="5C9B38CA"/>
    <w:rsid w:val="5CA826CA"/>
    <w:rsid w:val="5CA82771"/>
    <w:rsid w:val="5CAB03BA"/>
    <w:rsid w:val="5CAC13C7"/>
    <w:rsid w:val="5CB8140C"/>
    <w:rsid w:val="5CC143E4"/>
    <w:rsid w:val="5CCE758F"/>
    <w:rsid w:val="5CD91536"/>
    <w:rsid w:val="5CD91FD4"/>
    <w:rsid w:val="5CE53E09"/>
    <w:rsid w:val="5CEE42A3"/>
    <w:rsid w:val="5CF03FB7"/>
    <w:rsid w:val="5CF2574A"/>
    <w:rsid w:val="5CFF7D21"/>
    <w:rsid w:val="5D0C0570"/>
    <w:rsid w:val="5D0C234E"/>
    <w:rsid w:val="5D0D4727"/>
    <w:rsid w:val="5D0E7B48"/>
    <w:rsid w:val="5D1A4064"/>
    <w:rsid w:val="5D24299B"/>
    <w:rsid w:val="5D25012D"/>
    <w:rsid w:val="5D2A4D48"/>
    <w:rsid w:val="5D2F1E30"/>
    <w:rsid w:val="5D3173C3"/>
    <w:rsid w:val="5D376F15"/>
    <w:rsid w:val="5D3A3109"/>
    <w:rsid w:val="5D453124"/>
    <w:rsid w:val="5D4A3E7A"/>
    <w:rsid w:val="5D536A28"/>
    <w:rsid w:val="5D5409E1"/>
    <w:rsid w:val="5D567965"/>
    <w:rsid w:val="5D5710A8"/>
    <w:rsid w:val="5D616655"/>
    <w:rsid w:val="5D6218F3"/>
    <w:rsid w:val="5D66680C"/>
    <w:rsid w:val="5D69731B"/>
    <w:rsid w:val="5D6E241A"/>
    <w:rsid w:val="5D700CE2"/>
    <w:rsid w:val="5D724188"/>
    <w:rsid w:val="5D7243BE"/>
    <w:rsid w:val="5D7870E4"/>
    <w:rsid w:val="5D891EA3"/>
    <w:rsid w:val="5D8D74A6"/>
    <w:rsid w:val="5D903065"/>
    <w:rsid w:val="5D9426CE"/>
    <w:rsid w:val="5D9455A5"/>
    <w:rsid w:val="5D955BF7"/>
    <w:rsid w:val="5D96686A"/>
    <w:rsid w:val="5D9E360D"/>
    <w:rsid w:val="5DAB7384"/>
    <w:rsid w:val="5DB059CA"/>
    <w:rsid w:val="5DB9714C"/>
    <w:rsid w:val="5DDC1565"/>
    <w:rsid w:val="5DDE4A79"/>
    <w:rsid w:val="5DEA290C"/>
    <w:rsid w:val="5DEC3E0F"/>
    <w:rsid w:val="5DF03286"/>
    <w:rsid w:val="5DF40352"/>
    <w:rsid w:val="5DF80128"/>
    <w:rsid w:val="5DF914D9"/>
    <w:rsid w:val="5DFA34E2"/>
    <w:rsid w:val="5DFC268A"/>
    <w:rsid w:val="5E0D65D6"/>
    <w:rsid w:val="5E12314D"/>
    <w:rsid w:val="5E177EB7"/>
    <w:rsid w:val="5E201D9B"/>
    <w:rsid w:val="5E280615"/>
    <w:rsid w:val="5E2E17AB"/>
    <w:rsid w:val="5E34703C"/>
    <w:rsid w:val="5E385608"/>
    <w:rsid w:val="5E44652A"/>
    <w:rsid w:val="5E4C681F"/>
    <w:rsid w:val="5E4E6BDA"/>
    <w:rsid w:val="5E583FFC"/>
    <w:rsid w:val="5E5A5D17"/>
    <w:rsid w:val="5E5A76BF"/>
    <w:rsid w:val="5E5C46C4"/>
    <w:rsid w:val="5E663419"/>
    <w:rsid w:val="5E7150BC"/>
    <w:rsid w:val="5E7776B9"/>
    <w:rsid w:val="5E7B39B9"/>
    <w:rsid w:val="5E803D05"/>
    <w:rsid w:val="5E837FE9"/>
    <w:rsid w:val="5E943CDF"/>
    <w:rsid w:val="5E993CFC"/>
    <w:rsid w:val="5EA80A59"/>
    <w:rsid w:val="5EAC7BF5"/>
    <w:rsid w:val="5EAE1426"/>
    <w:rsid w:val="5EBD3174"/>
    <w:rsid w:val="5EBE3D30"/>
    <w:rsid w:val="5EC20D01"/>
    <w:rsid w:val="5EC36890"/>
    <w:rsid w:val="5EC533D7"/>
    <w:rsid w:val="5ED70A7E"/>
    <w:rsid w:val="5EDC4D2F"/>
    <w:rsid w:val="5EDD1265"/>
    <w:rsid w:val="5EF11886"/>
    <w:rsid w:val="5EF373B8"/>
    <w:rsid w:val="5EFE4186"/>
    <w:rsid w:val="5F0234D2"/>
    <w:rsid w:val="5F053010"/>
    <w:rsid w:val="5F0D4251"/>
    <w:rsid w:val="5F0F0643"/>
    <w:rsid w:val="5F0F7C04"/>
    <w:rsid w:val="5F1847F6"/>
    <w:rsid w:val="5F1F78E5"/>
    <w:rsid w:val="5F242210"/>
    <w:rsid w:val="5F2C522E"/>
    <w:rsid w:val="5F2D4536"/>
    <w:rsid w:val="5F315FB8"/>
    <w:rsid w:val="5F34572E"/>
    <w:rsid w:val="5F3C2F6C"/>
    <w:rsid w:val="5F3D5065"/>
    <w:rsid w:val="5F4B3CA0"/>
    <w:rsid w:val="5F4F22AB"/>
    <w:rsid w:val="5F522E1A"/>
    <w:rsid w:val="5F692971"/>
    <w:rsid w:val="5F7100B6"/>
    <w:rsid w:val="5F722E80"/>
    <w:rsid w:val="5F820BBC"/>
    <w:rsid w:val="5F845C9C"/>
    <w:rsid w:val="5F8A26D4"/>
    <w:rsid w:val="5F905018"/>
    <w:rsid w:val="5F967389"/>
    <w:rsid w:val="5F9F7B20"/>
    <w:rsid w:val="5FA24976"/>
    <w:rsid w:val="5FA95BA4"/>
    <w:rsid w:val="5FAD035A"/>
    <w:rsid w:val="5FC61176"/>
    <w:rsid w:val="5FCD6BBC"/>
    <w:rsid w:val="5FCE3ADF"/>
    <w:rsid w:val="5FD82805"/>
    <w:rsid w:val="5FE1005B"/>
    <w:rsid w:val="5FE143EE"/>
    <w:rsid w:val="5FEA7FCB"/>
    <w:rsid w:val="5FEB65FE"/>
    <w:rsid w:val="5FF667B8"/>
    <w:rsid w:val="600305E8"/>
    <w:rsid w:val="60085F68"/>
    <w:rsid w:val="60163B03"/>
    <w:rsid w:val="601931AC"/>
    <w:rsid w:val="601B4845"/>
    <w:rsid w:val="60227F84"/>
    <w:rsid w:val="60241C2F"/>
    <w:rsid w:val="603570AF"/>
    <w:rsid w:val="60377BC5"/>
    <w:rsid w:val="603C7DD6"/>
    <w:rsid w:val="603D2175"/>
    <w:rsid w:val="60412F1F"/>
    <w:rsid w:val="604222A7"/>
    <w:rsid w:val="604F4D5B"/>
    <w:rsid w:val="60546DF3"/>
    <w:rsid w:val="606763B1"/>
    <w:rsid w:val="60730BE5"/>
    <w:rsid w:val="6076631D"/>
    <w:rsid w:val="607E1895"/>
    <w:rsid w:val="608145AC"/>
    <w:rsid w:val="60887E37"/>
    <w:rsid w:val="60911FFD"/>
    <w:rsid w:val="60922967"/>
    <w:rsid w:val="60933935"/>
    <w:rsid w:val="60AC61D5"/>
    <w:rsid w:val="60AF7DD5"/>
    <w:rsid w:val="60CA5BDC"/>
    <w:rsid w:val="60D2125A"/>
    <w:rsid w:val="60DF5E30"/>
    <w:rsid w:val="60E30A8B"/>
    <w:rsid w:val="60E321A0"/>
    <w:rsid w:val="60E434D4"/>
    <w:rsid w:val="60E65425"/>
    <w:rsid w:val="60FC22A0"/>
    <w:rsid w:val="60FC6CEA"/>
    <w:rsid w:val="610424F6"/>
    <w:rsid w:val="61075ED0"/>
    <w:rsid w:val="610943DC"/>
    <w:rsid w:val="611047CC"/>
    <w:rsid w:val="612075C9"/>
    <w:rsid w:val="61211EED"/>
    <w:rsid w:val="61256062"/>
    <w:rsid w:val="61341F31"/>
    <w:rsid w:val="61361A2B"/>
    <w:rsid w:val="613B50C3"/>
    <w:rsid w:val="614B3925"/>
    <w:rsid w:val="614D3686"/>
    <w:rsid w:val="615244C1"/>
    <w:rsid w:val="615919B2"/>
    <w:rsid w:val="615D0790"/>
    <w:rsid w:val="618C1011"/>
    <w:rsid w:val="618C2874"/>
    <w:rsid w:val="61972506"/>
    <w:rsid w:val="61984BF5"/>
    <w:rsid w:val="61996C85"/>
    <w:rsid w:val="61A1063B"/>
    <w:rsid w:val="61AA42A2"/>
    <w:rsid w:val="61B537A0"/>
    <w:rsid w:val="61B82A32"/>
    <w:rsid w:val="61C250DC"/>
    <w:rsid w:val="61C773D6"/>
    <w:rsid w:val="61C80AFB"/>
    <w:rsid w:val="61CA107C"/>
    <w:rsid w:val="61E73566"/>
    <w:rsid w:val="61E810F3"/>
    <w:rsid w:val="61EA1CEC"/>
    <w:rsid w:val="61F2335B"/>
    <w:rsid w:val="61FA30AF"/>
    <w:rsid w:val="62007A03"/>
    <w:rsid w:val="621353D5"/>
    <w:rsid w:val="62175534"/>
    <w:rsid w:val="6218608A"/>
    <w:rsid w:val="622810D2"/>
    <w:rsid w:val="6236764D"/>
    <w:rsid w:val="623A70BF"/>
    <w:rsid w:val="623C2A4D"/>
    <w:rsid w:val="623F73BE"/>
    <w:rsid w:val="62400DDA"/>
    <w:rsid w:val="6243431B"/>
    <w:rsid w:val="6244422C"/>
    <w:rsid w:val="62486D5C"/>
    <w:rsid w:val="624C77DA"/>
    <w:rsid w:val="624D0F56"/>
    <w:rsid w:val="62542965"/>
    <w:rsid w:val="625C4B9B"/>
    <w:rsid w:val="625C4CBA"/>
    <w:rsid w:val="62674C7D"/>
    <w:rsid w:val="627604AD"/>
    <w:rsid w:val="62843799"/>
    <w:rsid w:val="6289589E"/>
    <w:rsid w:val="628D4672"/>
    <w:rsid w:val="62973224"/>
    <w:rsid w:val="62A33EAA"/>
    <w:rsid w:val="62AF1A58"/>
    <w:rsid w:val="62CA6A4B"/>
    <w:rsid w:val="62CA76D0"/>
    <w:rsid w:val="62CF7599"/>
    <w:rsid w:val="62D12F49"/>
    <w:rsid w:val="62E11D14"/>
    <w:rsid w:val="62E21FE6"/>
    <w:rsid w:val="62E4334D"/>
    <w:rsid w:val="62EB09B6"/>
    <w:rsid w:val="62EB7678"/>
    <w:rsid w:val="62ED02A9"/>
    <w:rsid w:val="62F20614"/>
    <w:rsid w:val="62F6011F"/>
    <w:rsid w:val="62F71437"/>
    <w:rsid w:val="62FB467E"/>
    <w:rsid w:val="63094B7F"/>
    <w:rsid w:val="631457F5"/>
    <w:rsid w:val="6316656F"/>
    <w:rsid w:val="6319133B"/>
    <w:rsid w:val="631C1485"/>
    <w:rsid w:val="631E01EA"/>
    <w:rsid w:val="632446E6"/>
    <w:rsid w:val="63275F46"/>
    <w:rsid w:val="63291E50"/>
    <w:rsid w:val="632B35B5"/>
    <w:rsid w:val="632D41E8"/>
    <w:rsid w:val="63453F3A"/>
    <w:rsid w:val="635878D4"/>
    <w:rsid w:val="635E11D7"/>
    <w:rsid w:val="63614A11"/>
    <w:rsid w:val="63661D67"/>
    <w:rsid w:val="63691132"/>
    <w:rsid w:val="63695BE0"/>
    <w:rsid w:val="636B376F"/>
    <w:rsid w:val="637232C1"/>
    <w:rsid w:val="637D4250"/>
    <w:rsid w:val="63872DF9"/>
    <w:rsid w:val="63882384"/>
    <w:rsid w:val="638D6F8C"/>
    <w:rsid w:val="639B03AC"/>
    <w:rsid w:val="63A03277"/>
    <w:rsid w:val="63A7752C"/>
    <w:rsid w:val="63AE1630"/>
    <w:rsid w:val="63AF0BDE"/>
    <w:rsid w:val="63AF1912"/>
    <w:rsid w:val="63B23767"/>
    <w:rsid w:val="63B946CF"/>
    <w:rsid w:val="63BB5757"/>
    <w:rsid w:val="63BF373F"/>
    <w:rsid w:val="63C15904"/>
    <w:rsid w:val="63C76F8B"/>
    <w:rsid w:val="63CB1294"/>
    <w:rsid w:val="63CE7EBE"/>
    <w:rsid w:val="63DE4F0F"/>
    <w:rsid w:val="63E67CFD"/>
    <w:rsid w:val="63E9116D"/>
    <w:rsid w:val="63ED75FA"/>
    <w:rsid w:val="63FF06DF"/>
    <w:rsid w:val="63FF75A1"/>
    <w:rsid w:val="640013E1"/>
    <w:rsid w:val="64015E92"/>
    <w:rsid w:val="64120604"/>
    <w:rsid w:val="64175CC0"/>
    <w:rsid w:val="64196163"/>
    <w:rsid w:val="64212354"/>
    <w:rsid w:val="642237AB"/>
    <w:rsid w:val="643157DF"/>
    <w:rsid w:val="64322EF6"/>
    <w:rsid w:val="6436722B"/>
    <w:rsid w:val="643910D8"/>
    <w:rsid w:val="64415B73"/>
    <w:rsid w:val="64444A81"/>
    <w:rsid w:val="6448422D"/>
    <w:rsid w:val="645E1588"/>
    <w:rsid w:val="64717E52"/>
    <w:rsid w:val="647D599D"/>
    <w:rsid w:val="647E7792"/>
    <w:rsid w:val="6486590B"/>
    <w:rsid w:val="64884D5A"/>
    <w:rsid w:val="648A74AE"/>
    <w:rsid w:val="648F3BFE"/>
    <w:rsid w:val="649C0B9F"/>
    <w:rsid w:val="64A038AD"/>
    <w:rsid w:val="64A81DA3"/>
    <w:rsid w:val="64B53574"/>
    <w:rsid w:val="64B64869"/>
    <w:rsid w:val="64B81F54"/>
    <w:rsid w:val="64C00303"/>
    <w:rsid w:val="64C73242"/>
    <w:rsid w:val="64C81C8D"/>
    <w:rsid w:val="64CC22F6"/>
    <w:rsid w:val="64CC55AF"/>
    <w:rsid w:val="64CE3A3A"/>
    <w:rsid w:val="64DF7BC9"/>
    <w:rsid w:val="64E649C7"/>
    <w:rsid w:val="64EF18AB"/>
    <w:rsid w:val="64F24CC0"/>
    <w:rsid w:val="64FA5388"/>
    <w:rsid w:val="650A0ED2"/>
    <w:rsid w:val="650C1BC3"/>
    <w:rsid w:val="6517317C"/>
    <w:rsid w:val="65197815"/>
    <w:rsid w:val="651A3419"/>
    <w:rsid w:val="65234574"/>
    <w:rsid w:val="65343390"/>
    <w:rsid w:val="653B5609"/>
    <w:rsid w:val="653F7BD4"/>
    <w:rsid w:val="65431261"/>
    <w:rsid w:val="65444662"/>
    <w:rsid w:val="65444892"/>
    <w:rsid w:val="654E168F"/>
    <w:rsid w:val="65591A40"/>
    <w:rsid w:val="655A367C"/>
    <w:rsid w:val="656315E1"/>
    <w:rsid w:val="65631A32"/>
    <w:rsid w:val="6575585B"/>
    <w:rsid w:val="65781461"/>
    <w:rsid w:val="657964CF"/>
    <w:rsid w:val="657B2B80"/>
    <w:rsid w:val="657C7D6B"/>
    <w:rsid w:val="65891451"/>
    <w:rsid w:val="658958E5"/>
    <w:rsid w:val="658A3930"/>
    <w:rsid w:val="658B24B4"/>
    <w:rsid w:val="658E1213"/>
    <w:rsid w:val="659018E6"/>
    <w:rsid w:val="65A23528"/>
    <w:rsid w:val="65A26536"/>
    <w:rsid w:val="65A34FBB"/>
    <w:rsid w:val="65AB0222"/>
    <w:rsid w:val="65B079E1"/>
    <w:rsid w:val="65B20737"/>
    <w:rsid w:val="65B842CD"/>
    <w:rsid w:val="65C12444"/>
    <w:rsid w:val="65E4430E"/>
    <w:rsid w:val="65EC2DD2"/>
    <w:rsid w:val="65EF4F6B"/>
    <w:rsid w:val="65FB2EFB"/>
    <w:rsid w:val="6604670C"/>
    <w:rsid w:val="660B507D"/>
    <w:rsid w:val="660D2ED6"/>
    <w:rsid w:val="660F4DFF"/>
    <w:rsid w:val="66260469"/>
    <w:rsid w:val="662F1009"/>
    <w:rsid w:val="66332FAE"/>
    <w:rsid w:val="6637243F"/>
    <w:rsid w:val="663C631F"/>
    <w:rsid w:val="66583E85"/>
    <w:rsid w:val="666119D3"/>
    <w:rsid w:val="66647F5E"/>
    <w:rsid w:val="666C2CCD"/>
    <w:rsid w:val="667747F4"/>
    <w:rsid w:val="668B66D7"/>
    <w:rsid w:val="668D0223"/>
    <w:rsid w:val="66946929"/>
    <w:rsid w:val="66967F1B"/>
    <w:rsid w:val="66A03D4A"/>
    <w:rsid w:val="66A2748A"/>
    <w:rsid w:val="66A61B65"/>
    <w:rsid w:val="66B350E5"/>
    <w:rsid w:val="66B92EF4"/>
    <w:rsid w:val="66C847EC"/>
    <w:rsid w:val="66D14B32"/>
    <w:rsid w:val="66D44A8B"/>
    <w:rsid w:val="66F030D9"/>
    <w:rsid w:val="66F54CE2"/>
    <w:rsid w:val="66FB6FAF"/>
    <w:rsid w:val="67010530"/>
    <w:rsid w:val="67070027"/>
    <w:rsid w:val="67195600"/>
    <w:rsid w:val="67196FC9"/>
    <w:rsid w:val="671B7E47"/>
    <w:rsid w:val="671F5AD0"/>
    <w:rsid w:val="67242BCD"/>
    <w:rsid w:val="67250529"/>
    <w:rsid w:val="6729213B"/>
    <w:rsid w:val="67452A3E"/>
    <w:rsid w:val="6748430B"/>
    <w:rsid w:val="674D3DEF"/>
    <w:rsid w:val="675524AA"/>
    <w:rsid w:val="67596ABE"/>
    <w:rsid w:val="67706322"/>
    <w:rsid w:val="67715942"/>
    <w:rsid w:val="67825ECB"/>
    <w:rsid w:val="67910070"/>
    <w:rsid w:val="679619BF"/>
    <w:rsid w:val="67983F08"/>
    <w:rsid w:val="67A055F4"/>
    <w:rsid w:val="67A309B5"/>
    <w:rsid w:val="67B019D5"/>
    <w:rsid w:val="67B41F22"/>
    <w:rsid w:val="67B760CF"/>
    <w:rsid w:val="67BA75EC"/>
    <w:rsid w:val="67BF0EB5"/>
    <w:rsid w:val="67C126CD"/>
    <w:rsid w:val="67C8135F"/>
    <w:rsid w:val="67D044F9"/>
    <w:rsid w:val="67DB28D4"/>
    <w:rsid w:val="67DB7004"/>
    <w:rsid w:val="67DD341E"/>
    <w:rsid w:val="67E22141"/>
    <w:rsid w:val="67FD5519"/>
    <w:rsid w:val="67FD6774"/>
    <w:rsid w:val="680444C2"/>
    <w:rsid w:val="6805059C"/>
    <w:rsid w:val="680E7FF3"/>
    <w:rsid w:val="68190184"/>
    <w:rsid w:val="68251B11"/>
    <w:rsid w:val="68271CE9"/>
    <w:rsid w:val="68287B36"/>
    <w:rsid w:val="682910BD"/>
    <w:rsid w:val="682B5D4D"/>
    <w:rsid w:val="683055A2"/>
    <w:rsid w:val="683361B6"/>
    <w:rsid w:val="683F2AF0"/>
    <w:rsid w:val="68405DD4"/>
    <w:rsid w:val="68412992"/>
    <w:rsid w:val="684619E9"/>
    <w:rsid w:val="68490EF2"/>
    <w:rsid w:val="684F08F4"/>
    <w:rsid w:val="684F3C7A"/>
    <w:rsid w:val="68593140"/>
    <w:rsid w:val="685B095C"/>
    <w:rsid w:val="686E442D"/>
    <w:rsid w:val="68700250"/>
    <w:rsid w:val="687551EA"/>
    <w:rsid w:val="68826082"/>
    <w:rsid w:val="6883058D"/>
    <w:rsid w:val="688A2400"/>
    <w:rsid w:val="688F22AF"/>
    <w:rsid w:val="68942261"/>
    <w:rsid w:val="68965C03"/>
    <w:rsid w:val="689710B8"/>
    <w:rsid w:val="68973D39"/>
    <w:rsid w:val="68981FA9"/>
    <w:rsid w:val="689B3C94"/>
    <w:rsid w:val="689D7EC8"/>
    <w:rsid w:val="68A42310"/>
    <w:rsid w:val="68AC62B1"/>
    <w:rsid w:val="68AE0228"/>
    <w:rsid w:val="68AF28A4"/>
    <w:rsid w:val="68B04A0C"/>
    <w:rsid w:val="68C05755"/>
    <w:rsid w:val="68C84B1B"/>
    <w:rsid w:val="68C925AC"/>
    <w:rsid w:val="68CC1E68"/>
    <w:rsid w:val="68CC3759"/>
    <w:rsid w:val="68D23354"/>
    <w:rsid w:val="68D43E52"/>
    <w:rsid w:val="68D602C5"/>
    <w:rsid w:val="68D8704D"/>
    <w:rsid w:val="68DF0700"/>
    <w:rsid w:val="68E077E5"/>
    <w:rsid w:val="68FB09C9"/>
    <w:rsid w:val="68FE4463"/>
    <w:rsid w:val="69011A5B"/>
    <w:rsid w:val="69066C29"/>
    <w:rsid w:val="690F667A"/>
    <w:rsid w:val="691C7BA6"/>
    <w:rsid w:val="691E6022"/>
    <w:rsid w:val="69335967"/>
    <w:rsid w:val="693B5DCC"/>
    <w:rsid w:val="693F1CB2"/>
    <w:rsid w:val="6943365F"/>
    <w:rsid w:val="69502E00"/>
    <w:rsid w:val="695455A1"/>
    <w:rsid w:val="69571EF6"/>
    <w:rsid w:val="69641CFD"/>
    <w:rsid w:val="69666994"/>
    <w:rsid w:val="69685014"/>
    <w:rsid w:val="696A050A"/>
    <w:rsid w:val="69707D96"/>
    <w:rsid w:val="69720B42"/>
    <w:rsid w:val="69733284"/>
    <w:rsid w:val="69756051"/>
    <w:rsid w:val="6979170C"/>
    <w:rsid w:val="697A69E5"/>
    <w:rsid w:val="697D2CE4"/>
    <w:rsid w:val="698316F1"/>
    <w:rsid w:val="698B247E"/>
    <w:rsid w:val="698C50CF"/>
    <w:rsid w:val="698D3804"/>
    <w:rsid w:val="699152CA"/>
    <w:rsid w:val="69953C45"/>
    <w:rsid w:val="69984AE7"/>
    <w:rsid w:val="699E0A93"/>
    <w:rsid w:val="69AD796E"/>
    <w:rsid w:val="69B03A56"/>
    <w:rsid w:val="69B30BE9"/>
    <w:rsid w:val="69BA43B3"/>
    <w:rsid w:val="69BE186C"/>
    <w:rsid w:val="69C20138"/>
    <w:rsid w:val="69C4039A"/>
    <w:rsid w:val="69C75258"/>
    <w:rsid w:val="69CA7D9D"/>
    <w:rsid w:val="69D23EE5"/>
    <w:rsid w:val="69D418EA"/>
    <w:rsid w:val="69D43FEB"/>
    <w:rsid w:val="69D5270C"/>
    <w:rsid w:val="69DE7A24"/>
    <w:rsid w:val="69E04793"/>
    <w:rsid w:val="69E62363"/>
    <w:rsid w:val="69EE4BE7"/>
    <w:rsid w:val="69F12B0F"/>
    <w:rsid w:val="69F6589F"/>
    <w:rsid w:val="69FD5C40"/>
    <w:rsid w:val="6A027B3F"/>
    <w:rsid w:val="6A035A47"/>
    <w:rsid w:val="6A0C7E92"/>
    <w:rsid w:val="6A1E04D0"/>
    <w:rsid w:val="6A1E5DF4"/>
    <w:rsid w:val="6A232137"/>
    <w:rsid w:val="6A2D064A"/>
    <w:rsid w:val="6A3041F5"/>
    <w:rsid w:val="6A40371F"/>
    <w:rsid w:val="6A410B33"/>
    <w:rsid w:val="6A4147E1"/>
    <w:rsid w:val="6A5901AF"/>
    <w:rsid w:val="6A602D2F"/>
    <w:rsid w:val="6A642E56"/>
    <w:rsid w:val="6A6E2BE2"/>
    <w:rsid w:val="6A6E31A6"/>
    <w:rsid w:val="6A864D0C"/>
    <w:rsid w:val="6A89794E"/>
    <w:rsid w:val="6AA348A5"/>
    <w:rsid w:val="6AA4606D"/>
    <w:rsid w:val="6AAA4A39"/>
    <w:rsid w:val="6AAC3B3C"/>
    <w:rsid w:val="6AB56B3F"/>
    <w:rsid w:val="6ACD287B"/>
    <w:rsid w:val="6AD72D02"/>
    <w:rsid w:val="6AD96647"/>
    <w:rsid w:val="6AF11ADD"/>
    <w:rsid w:val="6AFA51C9"/>
    <w:rsid w:val="6AFF4A2E"/>
    <w:rsid w:val="6B000E0B"/>
    <w:rsid w:val="6B0074AE"/>
    <w:rsid w:val="6B02644B"/>
    <w:rsid w:val="6B0B17DC"/>
    <w:rsid w:val="6B12549A"/>
    <w:rsid w:val="6B1356D9"/>
    <w:rsid w:val="6B247728"/>
    <w:rsid w:val="6B252362"/>
    <w:rsid w:val="6B295A65"/>
    <w:rsid w:val="6B3B5E9C"/>
    <w:rsid w:val="6B3C26B9"/>
    <w:rsid w:val="6B415359"/>
    <w:rsid w:val="6B43082A"/>
    <w:rsid w:val="6B48454E"/>
    <w:rsid w:val="6B4A5D76"/>
    <w:rsid w:val="6B51036D"/>
    <w:rsid w:val="6B58385E"/>
    <w:rsid w:val="6B5A61CA"/>
    <w:rsid w:val="6B663E6D"/>
    <w:rsid w:val="6B6C175A"/>
    <w:rsid w:val="6B712D1F"/>
    <w:rsid w:val="6B781A16"/>
    <w:rsid w:val="6B814A41"/>
    <w:rsid w:val="6B8366AF"/>
    <w:rsid w:val="6B8631B1"/>
    <w:rsid w:val="6B8A2CC2"/>
    <w:rsid w:val="6B8E32AB"/>
    <w:rsid w:val="6B8E3351"/>
    <w:rsid w:val="6B945319"/>
    <w:rsid w:val="6B95566E"/>
    <w:rsid w:val="6B9C3D1B"/>
    <w:rsid w:val="6BA7071E"/>
    <w:rsid w:val="6BAD46B6"/>
    <w:rsid w:val="6BAF2C82"/>
    <w:rsid w:val="6BB25D73"/>
    <w:rsid w:val="6BB42046"/>
    <w:rsid w:val="6BB45D11"/>
    <w:rsid w:val="6BB51D45"/>
    <w:rsid w:val="6BB91E9D"/>
    <w:rsid w:val="6BBC7BD7"/>
    <w:rsid w:val="6BBE6165"/>
    <w:rsid w:val="6BC32289"/>
    <w:rsid w:val="6BCC0BCB"/>
    <w:rsid w:val="6BD65515"/>
    <w:rsid w:val="6BD714F7"/>
    <w:rsid w:val="6BDD568B"/>
    <w:rsid w:val="6BE25101"/>
    <w:rsid w:val="6BE26017"/>
    <w:rsid w:val="6BE62346"/>
    <w:rsid w:val="6BE629F7"/>
    <w:rsid w:val="6BEC21B4"/>
    <w:rsid w:val="6BF10F2E"/>
    <w:rsid w:val="6BF856BD"/>
    <w:rsid w:val="6C02748E"/>
    <w:rsid w:val="6C043383"/>
    <w:rsid w:val="6C0E79A8"/>
    <w:rsid w:val="6C1A3121"/>
    <w:rsid w:val="6C1D7BEB"/>
    <w:rsid w:val="6C2951C0"/>
    <w:rsid w:val="6C2C3597"/>
    <w:rsid w:val="6C2D77CB"/>
    <w:rsid w:val="6C343A3A"/>
    <w:rsid w:val="6C483A86"/>
    <w:rsid w:val="6C4F5ABB"/>
    <w:rsid w:val="6C534218"/>
    <w:rsid w:val="6C5751F6"/>
    <w:rsid w:val="6C5A0755"/>
    <w:rsid w:val="6C5C4849"/>
    <w:rsid w:val="6C635F50"/>
    <w:rsid w:val="6C6658C7"/>
    <w:rsid w:val="6C677AA6"/>
    <w:rsid w:val="6C6B2D07"/>
    <w:rsid w:val="6C6C3F4D"/>
    <w:rsid w:val="6C702411"/>
    <w:rsid w:val="6C706D77"/>
    <w:rsid w:val="6C7F59BF"/>
    <w:rsid w:val="6C803FF5"/>
    <w:rsid w:val="6C897B95"/>
    <w:rsid w:val="6C8A42CD"/>
    <w:rsid w:val="6C9500C9"/>
    <w:rsid w:val="6C98040B"/>
    <w:rsid w:val="6CA13D3D"/>
    <w:rsid w:val="6CA16106"/>
    <w:rsid w:val="6CA67618"/>
    <w:rsid w:val="6CAC7612"/>
    <w:rsid w:val="6CB432E3"/>
    <w:rsid w:val="6CB53B4E"/>
    <w:rsid w:val="6CB6446C"/>
    <w:rsid w:val="6CBF7EE4"/>
    <w:rsid w:val="6CC13712"/>
    <w:rsid w:val="6CC14E02"/>
    <w:rsid w:val="6CC16D94"/>
    <w:rsid w:val="6CC7062B"/>
    <w:rsid w:val="6CCD468E"/>
    <w:rsid w:val="6CE55AAC"/>
    <w:rsid w:val="6CE957AA"/>
    <w:rsid w:val="6CF143EB"/>
    <w:rsid w:val="6CFA4250"/>
    <w:rsid w:val="6CFF2D6C"/>
    <w:rsid w:val="6D0112BB"/>
    <w:rsid w:val="6D012CC8"/>
    <w:rsid w:val="6D1A5963"/>
    <w:rsid w:val="6D1B4CC3"/>
    <w:rsid w:val="6D212AD1"/>
    <w:rsid w:val="6D216317"/>
    <w:rsid w:val="6D22092B"/>
    <w:rsid w:val="6D230D4E"/>
    <w:rsid w:val="6D36705B"/>
    <w:rsid w:val="6D3938FD"/>
    <w:rsid w:val="6D3E0374"/>
    <w:rsid w:val="6D5A5562"/>
    <w:rsid w:val="6D6C2AEB"/>
    <w:rsid w:val="6D7A0811"/>
    <w:rsid w:val="6D7B492C"/>
    <w:rsid w:val="6D7E46BA"/>
    <w:rsid w:val="6D8003A3"/>
    <w:rsid w:val="6D800726"/>
    <w:rsid w:val="6D812808"/>
    <w:rsid w:val="6D8810F1"/>
    <w:rsid w:val="6D883FC0"/>
    <w:rsid w:val="6D8B6A92"/>
    <w:rsid w:val="6D8C4E75"/>
    <w:rsid w:val="6D8C723A"/>
    <w:rsid w:val="6D961575"/>
    <w:rsid w:val="6D9716CA"/>
    <w:rsid w:val="6D9B5FD5"/>
    <w:rsid w:val="6D9E3F65"/>
    <w:rsid w:val="6DB67154"/>
    <w:rsid w:val="6DC0425A"/>
    <w:rsid w:val="6DC1531F"/>
    <w:rsid w:val="6DC80398"/>
    <w:rsid w:val="6DCA59E8"/>
    <w:rsid w:val="6DCB0D5B"/>
    <w:rsid w:val="6DCB49DA"/>
    <w:rsid w:val="6DCE4FD5"/>
    <w:rsid w:val="6DD8656B"/>
    <w:rsid w:val="6DDF4F48"/>
    <w:rsid w:val="6DE24C48"/>
    <w:rsid w:val="6DE96F0D"/>
    <w:rsid w:val="6DF470DF"/>
    <w:rsid w:val="6DF72E6D"/>
    <w:rsid w:val="6DFE5284"/>
    <w:rsid w:val="6E020D29"/>
    <w:rsid w:val="6E035A0D"/>
    <w:rsid w:val="6E04251E"/>
    <w:rsid w:val="6E0D2F3A"/>
    <w:rsid w:val="6E1553D2"/>
    <w:rsid w:val="6E1F6544"/>
    <w:rsid w:val="6E2A4433"/>
    <w:rsid w:val="6E2E41DC"/>
    <w:rsid w:val="6E3430BA"/>
    <w:rsid w:val="6E365A03"/>
    <w:rsid w:val="6E370D85"/>
    <w:rsid w:val="6E416EE5"/>
    <w:rsid w:val="6E436D9C"/>
    <w:rsid w:val="6E507482"/>
    <w:rsid w:val="6E561CCC"/>
    <w:rsid w:val="6E58315D"/>
    <w:rsid w:val="6E585BB4"/>
    <w:rsid w:val="6E5B2627"/>
    <w:rsid w:val="6E5D6879"/>
    <w:rsid w:val="6E612CE7"/>
    <w:rsid w:val="6E647424"/>
    <w:rsid w:val="6E6E6136"/>
    <w:rsid w:val="6E6F7442"/>
    <w:rsid w:val="6E70213F"/>
    <w:rsid w:val="6E744CC0"/>
    <w:rsid w:val="6E876249"/>
    <w:rsid w:val="6E891A59"/>
    <w:rsid w:val="6E8D0C6C"/>
    <w:rsid w:val="6E8E2D1A"/>
    <w:rsid w:val="6E9A6620"/>
    <w:rsid w:val="6EA01F6C"/>
    <w:rsid w:val="6EA9791B"/>
    <w:rsid w:val="6EB669AD"/>
    <w:rsid w:val="6EC6647A"/>
    <w:rsid w:val="6EC71B62"/>
    <w:rsid w:val="6ECC66FC"/>
    <w:rsid w:val="6ECE7BDC"/>
    <w:rsid w:val="6EE0685B"/>
    <w:rsid w:val="6EE667BE"/>
    <w:rsid w:val="6EF54699"/>
    <w:rsid w:val="6EF81415"/>
    <w:rsid w:val="6EFC70F7"/>
    <w:rsid w:val="6EFE07B2"/>
    <w:rsid w:val="6F082935"/>
    <w:rsid w:val="6F1057E5"/>
    <w:rsid w:val="6F141DDE"/>
    <w:rsid w:val="6F1924EE"/>
    <w:rsid w:val="6F211155"/>
    <w:rsid w:val="6F2319BD"/>
    <w:rsid w:val="6F243B1C"/>
    <w:rsid w:val="6F357CFE"/>
    <w:rsid w:val="6F3716A9"/>
    <w:rsid w:val="6F3A1B2A"/>
    <w:rsid w:val="6F3A6406"/>
    <w:rsid w:val="6F3D7094"/>
    <w:rsid w:val="6F3E0ACF"/>
    <w:rsid w:val="6F3E5C10"/>
    <w:rsid w:val="6F4551CE"/>
    <w:rsid w:val="6F474D03"/>
    <w:rsid w:val="6F49520C"/>
    <w:rsid w:val="6F4C65BE"/>
    <w:rsid w:val="6F4E771B"/>
    <w:rsid w:val="6F505020"/>
    <w:rsid w:val="6F576FEE"/>
    <w:rsid w:val="6F592D4E"/>
    <w:rsid w:val="6F5A4167"/>
    <w:rsid w:val="6F5C289A"/>
    <w:rsid w:val="6F7073BA"/>
    <w:rsid w:val="6F877ECB"/>
    <w:rsid w:val="6F8B117E"/>
    <w:rsid w:val="6F8E0760"/>
    <w:rsid w:val="6F9D4474"/>
    <w:rsid w:val="6FA07786"/>
    <w:rsid w:val="6FA47E73"/>
    <w:rsid w:val="6FA779C9"/>
    <w:rsid w:val="6FAD6EB6"/>
    <w:rsid w:val="6FB2092E"/>
    <w:rsid w:val="6FB355D2"/>
    <w:rsid w:val="6FB64FB2"/>
    <w:rsid w:val="6FBD4515"/>
    <w:rsid w:val="6FC97663"/>
    <w:rsid w:val="6FCF38F2"/>
    <w:rsid w:val="6FCF56A0"/>
    <w:rsid w:val="6FD04E18"/>
    <w:rsid w:val="6FD301BC"/>
    <w:rsid w:val="6FD30555"/>
    <w:rsid w:val="6FDD429D"/>
    <w:rsid w:val="6FDF55F2"/>
    <w:rsid w:val="6FE07D7F"/>
    <w:rsid w:val="6FEA1F8A"/>
    <w:rsid w:val="6FEF5F1A"/>
    <w:rsid w:val="6FF60313"/>
    <w:rsid w:val="700742C3"/>
    <w:rsid w:val="700920A5"/>
    <w:rsid w:val="70093C04"/>
    <w:rsid w:val="700E61C9"/>
    <w:rsid w:val="70123FEC"/>
    <w:rsid w:val="701576F6"/>
    <w:rsid w:val="7017596E"/>
    <w:rsid w:val="70175CAC"/>
    <w:rsid w:val="701D527E"/>
    <w:rsid w:val="701E0E93"/>
    <w:rsid w:val="702B3438"/>
    <w:rsid w:val="702E1512"/>
    <w:rsid w:val="70314694"/>
    <w:rsid w:val="70335C2F"/>
    <w:rsid w:val="70433047"/>
    <w:rsid w:val="704A4C16"/>
    <w:rsid w:val="70536FA9"/>
    <w:rsid w:val="70547308"/>
    <w:rsid w:val="70630652"/>
    <w:rsid w:val="70632895"/>
    <w:rsid w:val="706E3A8A"/>
    <w:rsid w:val="706F5027"/>
    <w:rsid w:val="707379E8"/>
    <w:rsid w:val="7076142E"/>
    <w:rsid w:val="708446DD"/>
    <w:rsid w:val="7087048A"/>
    <w:rsid w:val="7090543A"/>
    <w:rsid w:val="70906015"/>
    <w:rsid w:val="7094113B"/>
    <w:rsid w:val="709C78A1"/>
    <w:rsid w:val="709E4ECF"/>
    <w:rsid w:val="70A121B0"/>
    <w:rsid w:val="70A14C43"/>
    <w:rsid w:val="70A52D82"/>
    <w:rsid w:val="70A67C5F"/>
    <w:rsid w:val="70AA6167"/>
    <w:rsid w:val="70AC2C1B"/>
    <w:rsid w:val="70B51169"/>
    <w:rsid w:val="70B87524"/>
    <w:rsid w:val="70C006DE"/>
    <w:rsid w:val="70CF3ABC"/>
    <w:rsid w:val="70D732E8"/>
    <w:rsid w:val="70DB4BBC"/>
    <w:rsid w:val="70DC440E"/>
    <w:rsid w:val="70EF58C7"/>
    <w:rsid w:val="70F133A8"/>
    <w:rsid w:val="70F51137"/>
    <w:rsid w:val="70F55839"/>
    <w:rsid w:val="70FD0CE4"/>
    <w:rsid w:val="70FE4C32"/>
    <w:rsid w:val="7101188A"/>
    <w:rsid w:val="710517FD"/>
    <w:rsid w:val="710A6C5C"/>
    <w:rsid w:val="710B5281"/>
    <w:rsid w:val="71257C6E"/>
    <w:rsid w:val="712A2E6F"/>
    <w:rsid w:val="71315FAA"/>
    <w:rsid w:val="713C5F85"/>
    <w:rsid w:val="71560578"/>
    <w:rsid w:val="71560712"/>
    <w:rsid w:val="716066EE"/>
    <w:rsid w:val="71664AEC"/>
    <w:rsid w:val="71690F3A"/>
    <w:rsid w:val="71734242"/>
    <w:rsid w:val="7179553A"/>
    <w:rsid w:val="717B3E6D"/>
    <w:rsid w:val="717B5F98"/>
    <w:rsid w:val="717E4F07"/>
    <w:rsid w:val="71824D7D"/>
    <w:rsid w:val="71894367"/>
    <w:rsid w:val="718A7AD1"/>
    <w:rsid w:val="718B4712"/>
    <w:rsid w:val="719A5A6F"/>
    <w:rsid w:val="71AB3C5B"/>
    <w:rsid w:val="71AC5AB9"/>
    <w:rsid w:val="71B75C73"/>
    <w:rsid w:val="71BA0BB5"/>
    <w:rsid w:val="71C75D69"/>
    <w:rsid w:val="71CE1008"/>
    <w:rsid w:val="71DF05DC"/>
    <w:rsid w:val="71DF33C7"/>
    <w:rsid w:val="71E13C34"/>
    <w:rsid w:val="71E836C6"/>
    <w:rsid w:val="71EB4D2E"/>
    <w:rsid w:val="71F07A9A"/>
    <w:rsid w:val="71FB06B2"/>
    <w:rsid w:val="71FB2D3B"/>
    <w:rsid w:val="72003E0A"/>
    <w:rsid w:val="72013D9E"/>
    <w:rsid w:val="72066568"/>
    <w:rsid w:val="72086023"/>
    <w:rsid w:val="720F447A"/>
    <w:rsid w:val="721108F0"/>
    <w:rsid w:val="72110968"/>
    <w:rsid w:val="72121874"/>
    <w:rsid w:val="72134937"/>
    <w:rsid w:val="72220C2D"/>
    <w:rsid w:val="72237C90"/>
    <w:rsid w:val="72252B81"/>
    <w:rsid w:val="724A71CA"/>
    <w:rsid w:val="724D399B"/>
    <w:rsid w:val="724F7602"/>
    <w:rsid w:val="725C0E27"/>
    <w:rsid w:val="725E6AB2"/>
    <w:rsid w:val="72735E10"/>
    <w:rsid w:val="72852E36"/>
    <w:rsid w:val="728B40D3"/>
    <w:rsid w:val="728E6600"/>
    <w:rsid w:val="72B026F4"/>
    <w:rsid w:val="72B30142"/>
    <w:rsid w:val="72B51CD9"/>
    <w:rsid w:val="72B84384"/>
    <w:rsid w:val="72C135F3"/>
    <w:rsid w:val="72C70851"/>
    <w:rsid w:val="72CF1595"/>
    <w:rsid w:val="72D56940"/>
    <w:rsid w:val="72DD3115"/>
    <w:rsid w:val="72E66148"/>
    <w:rsid w:val="72E81155"/>
    <w:rsid w:val="72F17AAB"/>
    <w:rsid w:val="72FC143C"/>
    <w:rsid w:val="7303033D"/>
    <w:rsid w:val="73091530"/>
    <w:rsid w:val="730B6587"/>
    <w:rsid w:val="73131F38"/>
    <w:rsid w:val="731355A6"/>
    <w:rsid w:val="73144388"/>
    <w:rsid w:val="7317718B"/>
    <w:rsid w:val="73242A02"/>
    <w:rsid w:val="73346887"/>
    <w:rsid w:val="733F6699"/>
    <w:rsid w:val="73433F30"/>
    <w:rsid w:val="73525BBF"/>
    <w:rsid w:val="73564370"/>
    <w:rsid w:val="73564F3B"/>
    <w:rsid w:val="7361387E"/>
    <w:rsid w:val="736563AA"/>
    <w:rsid w:val="736949E6"/>
    <w:rsid w:val="736D76AA"/>
    <w:rsid w:val="736F26A3"/>
    <w:rsid w:val="73743816"/>
    <w:rsid w:val="73784A08"/>
    <w:rsid w:val="73825061"/>
    <w:rsid w:val="738C36C2"/>
    <w:rsid w:val="738E58D7"/>
    <w:rsid w:val="739048A5"/>
    <w:rsid w:val="7392004B"/>
    <w:rsid w:val="739F36E3"/>
    <w:rsid w:val="73AA25A1"/>
    <w:rsid w:val="73AB523D"/>
    <w:rsid w:val="73AC2B3D"/>
    <w:rsid w:val="73B127E9"/>
    <w:rsid w:val="73BF194B"/>
    <w:rsid w:val="73C8720A"/>
    <w:rsid w:val="73D43F02"/>
    <w:rsid w:val="73F201D9"/>
    <w:rsid w:val="73F2795A"/>
    <w:rsid w:val="73FE22B1"/>
    <w:rsid w:val="73FF2D29"/>
    <w:rsid w:val="740061BA"/>
    <w:rsid w:val="74015075"/>
    <w:rsid w:val="741D5610"/>
    <w:rsid w:val="74230CE5"/>
    <w:rsid w:val="74254377"/>
    <w:rsid w:val="742A1FF7"/>
    <w:rsid w:val="742E3A9D"/>
    <w:rsid w:val="742E7587"/>
    <w:rsid w:val="743432B0"/>
    <w:rsid w:val="74350450"/>
    <w:rsid w:val="7446288E"/>
    <w:rsid w:val="74466C89"/>
    <w:rsid w:val="745A47F9"/>
    <w:rsid w:val="745B05A1"/>
    <w:rsid w:val="74602515"/>
    <w:rsid w:val="746145E8"/>
    <w:rsid w:val="7474634A"/>
    <w:rsid w:val="74762349"/>
    <w:rsid w:val="74786392"/>
    <w:rsid w:val="747F0F6D"/>
    <w:rsid w:val="74835EDF"/>
    <w:rsid w:val="748D782E"/>
    <w:rsid w:val="748E4A72"/>
    <w:rsid w:val="74957608"/>
    <w:rsid w:val="74992356"/>
    <w:rsid w:val="74A80609"/>
    <w:rsid w:val="74A921F1"/>
    <w:rsid w:val="74AB73C4"/>
    <w:rsid w:val="74AE1E09"/>
    <w:rsid w:val="74B2661C"/>
    <w:rsid w:val="74B328BB"/>
    <w:rsid w:val="74B361BE"/>
    <w:rsid w:val="74C12A19"/>
    <w:rsid w:val="74C14396"/>
    <w:rsid w:val="74C74B98"/>
    <w:rsid w:val="74CE6453"/>
    <w:rsid w:val="74D6452E"/>
    <w:rsid w:val="74D77DB8"/>
    <w:rsid w:val="74D96370"/>
    <w:rsid w:val="74E8218E"/>
    <w:rsid w:val="74EF2D3E"/>
    <w:rsid w:val="74F00593"/>
    <w:rsid w:val="74F61089"/>
    <w:rsid w:val="74FF71E5"/>
    <w:rsid w:val="75032F81"/>
    <w:rsid w:val="75045D7D"/>
    <w:rsid w:val="750A6875"/>
    <w:rsid w:val="751043B9"/>
    <w:rsid w:val="753304A4"/>
    <w:rsid w:val="753717D0"/>
    <w:rsid w:val="754954DE"/>
    <w:rsid w:val="75502EF3"/>
    <w:rsid w:val="75512DC4"/>
    <w:rsid w:val="75523E66"/>
    <w:rsid w:val="755932E0"/>
    <w:rsid w:val="756C66AC"/>
    <w:rsid w:val="756F0274"/>
    <w:rsid w:val="75761FCE"/>
    <w:rsid w:val="757D71F9"/>
    <w:rsid w:val="757E7B64"/>
    <w:rsid w:val="758C35D0"/>
    <w:rsid w:val="75911ECD"/>
    <w:rsid w:val="75976C60"/>
    <w:rsid w:val="75A22484"/>
    <w:rsid w:val="75A2665A"/>
    <w:rsid w:val="75AF1331"/>
    <w:rsid w:val="75B71146"/>
    <w:rsid w:val="75BC2CF3"/>
    <w:rsid w:val="75BF7F65"/>
    <w:rsid w:val="75C95C2A"/>
    <w:rsid w:val="75CB79DA"/>
    <w:rsid w:val="75D27C98"/>
    <w:rsid w:val="75D457BF"/>
    <w:rsid w:val="75D76EAE"/>
    <w:rsid w:val="75E54B51"/>
    <w:rsid w:val="75E94858"/>
    <w:rsid w:val="75EB1A41"/>
    <w:rsid w:val="75EC21FA"/>
    <w:rsid w:val="75F14279"/>
    <w:rsid w:val="75F23A24"/>
    <w:rsid w:val="75F554A9"/>
    <w:rsid w:val="75FE7E31"/>
    <w:rsid w:val="76007DF5"/>
    <w:rsid w:val="7601426D"/>
    <w:rsid w:val="76033496"/>
    <w:rsid w:val="76037E52"/>
    <w:rsid w:val="760454F9"/>
    <w:rsid w:val="760900BA"/>
    <w:rsid w:val="760A5765"/>
    <w:rsid w:val="7610431D"/>
    <w:rsid w:val="76176B43"/>
    <w:rsid w:val="76241E5A"/>
    <w:rsid w:val="76255631"/>
    <w:rsid w:val="76282C31"/>
    <w:rsid w:val="762A1BF2"/>
    <w:rsid w:val="762E7C48"/>
    <w:rsid w:val="762F5519"/>
    <w:rsid w:val="7632264F"/>
    <w:rsid w:val="763872B3"/>
    <w:rsid w:val="764B76B3"/>
    <w:rsid w:val="764C718F"/>
    <w:rsid w:val="76685849"/>
    <w:rsid w:val="766B4D58"/>
    <w:rsid w:val="766F3D89"/>
    <w:rsid w:val="76724FD8"/>
    <w:rsid w:val="76742523"/>
    <w:rsid w:val="76771F6C"/>
    <w:rsid w:val="76772705"/>
    <w:rsid w:val="76840900"/>
    <w:rsid w:val="76872453"/>
    <w:rsid w:val="76887D44"/>
    <w:rsid w:val="769316CD"/>
    <w:rsid w:val="76A414B8"/>
    <w:rsid w:val="76A446E6"/>
    <w:rsid w:val="76A60020"/>
    <w:rsid w:val="76A6772E"/>
    <w:rsid w:val="76A73EF9"/>
    <w:rsid w:val="76AE3326"/>
    <w:rsid w:val="76B30C4A"/>
    <w:rsid w:val="76B729AB"/>
    <w:rsid w:val="76BF2B7B"/>
    <w:rsid w:val="76C11EFA"/>
    <w:rsid w:val="76C3092D"/>
    <w:rsid w:val="76C53359"/>
    <w:rsid w:val="76C971CE"/>
    <w:rsid w:val="76CC0A5A"/>
    <w:rsid w:val="76D1486F"/>
    <w:rsid w:val="76E35887"/>
    <w:rsid w:val="76F23F0D"/>
    <w:rsid w:val="770A45D6"/>
    <w:rsid w:val="77171EC6"/>
    <w:rsid w:val="771A2EF6"/>
    <w:rsid w:val="771C7B9D"/>
    <w:rsid w:val="77262CDA"/>
    <w:rsid w:val="77272287"/>
    <w:rsid w:val="77317508"/>
    <w:rsid w:val="773327D0"/>
    <w:rsid w:val="77354D2D"/>
    <w:rsid w:val="77387E0B"/>
    <w:rsid w:val="77495D38"/>
    <w:rsid w:val="77531342"/>
    <w:rsid w:val="775669CC"/>
    <w:rsid w:val="775672CA"/>
    <w:rsid w:val="77584126"/>
    <w:rsid w:val="775A3E89"/>
    <w:rsid w:val="776A5924"/>
    <w:rsid w:val="776E3FDB"/>
    <w:rsid w:val="7775635D"/>
    <w:rsid w:val="7778661E"/>
    <w:rsid w:val="77852E83"/>
    <w:rsid w:val="778E349C"/>
    <w:rsid w:val="779056E9"/>
    <w:rsid w:val="77911BD3"/>
    <w:rsid w:val="77942DD7"/>
    <w:rsid w:val="77A120E5"/>
    <w:rsid w:val="77A43464"/>
    <w:rsid w:val="77AC03C7"/>
    <w:rsid w:val="77B8579A"/>
    <w:rsid w:val="77BC6EFE"/>
    <w:rsid w:val="77BE5AD8"/>
    <w:rsid w:val="77C12B3B"/>
    <w:rsid w:val="77C21D25"/>
    <w:rsid w:val="77C6601E"/>
    <w:rsid w:val="77F10C46"/>
    <w:rsid w:val="77F9775E"/>
    <w:rsid w:val="78034543"/>
    <w:rsid w:val="780E65AD"/>
    <w:rsid w:val="781927A2"/>
    <w:rsid w:val="782171A4"/>
    <w:rsid w:val="782347B8"/>
    <w:rsid w:val="78286C09"/>
    <w:rsid w:val="782C3C84"/>
    <w:rsid w:val="78350711"/>
    <w:rsid w:val="78416205"/>
    <w:rsid w:val="784646F7"/>
    <w:rsid w:val="785341D9"/>
    <w:rsid w:val="78676C9D"/>
    <w:rsid w:val="78695016"/>
    <w:rsid w:val="786D484A"/>
    <w:rsid w:val="78817405"/>
    <w:rsid w:val="78823EC8"/>
    <w:rsid w:val="78833DFB"/>
    <w:rsid w:val="78836467"/>
    <w:rsid w:val="788F6F6C"/>
    <w:rsid w:val="78902E48"/>
    <w:rsid w:val="78926A15"/>
    <w:rsid w:val="78942842"/>
    <w:rsid w:val="789F11D5"/>
    <w:rsid w:val="78A07FD2"/>
    <w:rsid w:val="78A2078C"/>
    <w:rsid w:val="78A400C1"/>
    <w:rsid w:val="78A85F4A"/>
    <w:rsid w:val="78AC79B8"/>
    <w:rsid w:val="78AD1E6F"/>
    <w:rsid w:val="78B10960"/>
    <w:rsid w:val="78BD6E24"/>
    <w:rsid w:val="78C25DA2"/>
    <w:rsid w:val="78CD31FC"/>
    <w:rsid w:val="78D33163"/>
    <w:rsid w:val="78D43D28"/>
    <w:rsid w:val="78D9670A"/>
    <w:rsid w:val="78DC2FE2"/>
    <w:rsid w:val="78DF323D"/>
    <w:rsid w:val="78E62D74"/>
    <w:rsid w:val="78F05D09"/>
    <w:rsid w:val="790600E1"/>
    <w:rsid w:val="79102123"/>
    <w:rsid w:val="7922012E"/>
    <w:rsid w:val="79222CE5"/>
    <w:rsid w:val="79225AAC"/>
    <w:rsid w:val="79236127"/>
    <w:rsid w:val="79246765"/>
    <w:rsid w:val="792966F7"/>
    <w:rsid w:val="79374619"/>
    <w:rsid w:val="793C3D7E"/>
    <w:rsid w:val="79402838"/>
    <w:rsid w:val="79496B78"/>
    <w:rsid w:val="794B1D4F"/>
    <w:rsid w:val="79515A3F"/>
    <w:rsid w:val="79586375"/>
    <w:rsid w:val="795F070B"/>
    <w:rsid w:val="79613196"/>
    <w:rsid w:val="796E4B93"/>
    <w:rsid w:val="796F635C"/>
    <w:rsid w:val="79773A7E"/>
    <w:rsid w:val="79796801"/>
    <w:rsid w:val="798F029E"/>
    <w:rsid w:val="799D09DB"/>
    <w:rsid w:val="799F1613"/>
    <w:rsid w:val="79A37A4F"/>
    <w:rsid w:val="79A61243"/>
    <w:rsid w:val="79A849C2"/>
    <w:rsid w:val="79B004B5"/>
    <w:rsid w:val="79C86D9F"/>
    <w:rsid w:val="79E338ED"/>
    <w:rsid w:val="79E61B94"/>
    <w:rsid w:val="79E718E1"/>
    <w:rsid w:val="79ED0104"/>
    <w:rsid w:val="79F924ED"/>
    <w:rsid w:val="7A0745B6"/>
    <w:rsid w:val="7A0B58F0"/>
    <w:rsid w:val="7A250AE5"/>
    <w:rsid w:val="7A301431"/>
    <w:rsid w:val="7A3364E3"/>
    <w:rsid w:val="7A365985"/>
    <w:rsid w:val="7A3B4BDC"/>
    <w:rsid w:val="7A3E4C5D"/>
    <w:rsid w:val="7A486AA1"/>
    <w:rsid w:val="7A4F7F7E"/>
    <w:rsid w:val="7A56204E"/>
    <w:rsid w:val="7A637DD5"/>
    <w:rsid w:val="7A644747"/>
    <w:rsid w:val="7A654BFC"/>
    <w:rsid w:val="7A662492"/>
    <w:rsid w:val="7A6F5EA0"/>
    <w:rsid w:val="7A770C75"/>
    <w:rsid w:val="7A847C35"/>
    <w:rsid w:val="7A980965"/>
    <w:rsid w:val="7AA23B6B"/>
    <w:rsid w:val="7AA43C56"/>
    <w:rsid w:val="7AAC7D37"/>
    <w:rsid w:val="7AAD3DCE"/>
    <w:rsid w:val="7AAD5529"/>
    <w:rsid w:val="7AAF05A8"/>
    <w:rsid w:val="7ABA37DE"/>
    <w:rsid w:val="7ABB59F1"/>
    <w:rsid w:val="7ABE211C"/>
    <w:rsid w:val="7ABE373C"/>
    <w:rsid w:val="7ABE416C"/>
    <w:rsid w:val="7ABF590F"/>
    <w:rsid w:val="7AC02705"/>
    <w:rsid w:val="7ACB6D1F"/>
    <w:rsid w:val="7AE4423D"/>
    <w:rsid w:val="7AEA0EC0"/>
    <w:rsid w:val="7AEA64D3"/>
    <w:rsid w:val="7AED6BA1"/>
    <w:rsid w:val="7AF471B2"/>
    <w:rsid w:val="7AF83999"/>
    <w:rsid w:val="7AFA6578"/>
    <w:rsid w:val="7AFB559C"/>
    <w:rsid w:val="7B046B46"/>
    <w:rsid w:val="7B06786F"/>
    <w:rsid w:val="7B073F17"/>
    <w:rsid w:val="7B077BF2"/>
    <w:rsid w:val="7B0C17AA"/>
    <w:rsid w:val="7B0F5ABA"/>
    <w:rsid w:val="7B13277D"/>
    <w:rsid w:val="7B1A0E87"/>
    <w:rsid w:val="7B231D68"/>
    <w:rsid w:val="7B262E17"/>
    <w:rsid w:val="7B291B72"/>
    <w:rsid w:val="7B3E4D4E"/>
    <w:rsid w:val="7B3F1B2F"/>
    <w:rsid w:val="7B4172D6"/>
    <w:rsid w:val="7B427E97"/>
    <w:rsid w:val="7B4C390B"/>
    <w:rsid w:val="7B51165D"/>
    <w:rsid w:val="7B693B4F"/>
    <w:rsid w:val="7B6E75F9"/>
    <w:rsid w:val="7B8A266E"/>
    <w:rsid w:val="7B8B1AFA"/>
    <w:rsid w:val="7B8E776C"/>
    <w:rsid w:val="7B9671CE"/>
    <w:rsid w:val="7B984436"/>
    <w:rsid w:val="7BA86191"/>
    <w:rsid w:val="7BAB3249"/>
    <w:rsid w:val="7BAB5214"/>
    <w:rsid w:val="7BB11498"/>
    <w:rsid w:val="7BB464A5"/>
    <w:rsid w:val="7BB52A4E"/>
    <w:rsid w:val="7BBB2171"/>
    <w:rsid w:val="7BBE38B5"/>
    <w:rsid w:val="7BC11961"/>
    <w:rsid w:val="7BC54737"/>
    <w:rsid w:val="7BCA2878"/>
    <w:rsid w:val="7BD03346"/>
    <w:rsid w:val="7BD35FF6"/>
    <w:rsid w:val="7BD85FCA"/>
    <w:rsid w:val="7BDB3623"/>
    <w:rsid w:val="7BDC717B"/>
    <w:rsid w:val="7BDD7106"/>
    <w:rsid w:val="7BE418FB"/>
    <w:rsid w:val="7BF34E9D"/>
    <w:rsid w:val="7C08209B"/>
    <w:rsid w:val="7C09750D"/>
    <w:rsid w:val="7C0B3F1C"/>
    <w:rsid w:val="7C18785D"/>
    <w:rsid w:val="7C192204"/>
    <w:rsid w:val="7C1A1731"/>
    <w:rsid w:val="7C1D6F72"/>
    <w:rsid w:val="7C211032"/>
    <w:rsid w:val="7C23683B"/>
    <w:rsid w:val="7C2C023F"/>
    <w:rsid w:val="7C2D3320"/>
    <w:rsid w:val="7C2E42B2"/>
    <w:rsid w:val="7C36004E"/>
    <w:rsid w:val="7C3875E3"/>
    <w:rsid w:val="7C484218"/>
    <w:rsid w:val="7C4A554E"/>
    <w:rsid w:val="7C542E14"/>
    <w:rsid w:val="7C562D45"/>
    <w:rsid w:val="7C5D4075"/>
    <w:rsid w:val="7C5E30CA"/>
    <w:rsid w:val="7C60239F"/>
    <w:rsid w:val="7C611030"/>
    <w:rsid w:val="7C674664"/>
    <w:rsid w:val="7C720D57"/>
    <w:rsid w:val="7C7C3485"/>
    <w:rsid w:val="7C947775"/>
    <w:rsid w:val="7CA73A77"/>
    <w:rsid w:val="7CBA364A"/>
    <w:rsid w:val="7CBD560F"/>
    <w:rsid w:val="7CC006A1"/>
    <w:rsid w:val="7CC0266A"/>
    <w:rsid w:val="7CC3693C"/>
    <w:rsid w:val="7CC5591E"/>
    <w:rsid w:val="7CC65796"/>
    <w:rsid w:val="7CC94A03"/>
    <w:rsid w:val="7CCD4D16"/>
    <w:rsid w:val="7CCF3742"/>
    <w:rsid w:val="7CD4152F"/>
    <w:rsid w:val="7CD54173"/>
    <w:rsid w:val="7CD679D5"/>
    <w:rsid w:val="7CE804AA"/>
    <w:rsid w:val="7CE944D5"/>
    <w:rsid w:val="7CF14DAA"/>
    <w:rsid w:val="7CF168BC"/>
    <w:rsid w:val="7CF624BE"/>
    <w:rsid w:val="7D092318"/>
    <w:rsid w:val="7D1741D5"/>
    <w:rsid w:val="7D1908D5"/>
    <w:rsid w:val="7D1B6A51"/>
    <w:rsid w:val="7D2F7899"/>
    <w:rsid w:val="7D300777"/>
    <w:rsid w:val="7D361D72"/>
    <w:rsid w:val="7D3946A0"/>
    <w:rsid w:val="7D3F554B"/>
    <w:rsid w:val="7D4F6073"/>
    <w:rsid w:val="7D527F71"/>
    <w:rsid w:val="7D650D6B"/>
    <w:rsid w:val="7D683B3D"/>
    <w:rsid w:val="7D7104D9"/>
    <w:rsid w:val="7D720B90"/>
    <w:rsid w:val="7D791B83"/>
    <w:rsid w:val="7D803F24"/>
    <w:rsid w:val="7D886A5A"/>
    <w:rsid w:val="7D8E102D"/>
    <w:rsid w:val="7D8E247A"/>
    <w:rsid w:val="7DA662D7"/>
    <w:rsid w:val="7DAB74AF"/>
    <w:rsid w:val="7DB57E82"/>
    <w:rsid w:val="7DB957CA"/>
    <w:rsid w:val="7DBB1012"/>
    <w:rsid w:val="7DBF4CB2"/>
    <w:rsid w:val="7DC0617E"/>
    <w:rsid w:val="7DC753DC"/>
    <w:rsid w:val="7DD434B2"/>
    <w:rsid w:val="7DD43C3F"/>
    <w:rsid w:val="7DD5000D"/>
    <w:rsid w:val="7DE217CA"/>
    <w:rsid w:val="7DEB6E58"/>
    <w:rsid w:val="7DEF76C2"/>
    <w:rsid w:val="7DFA0C37"/>
    <w:rsid w:val="7E003FBC"/>
    <w:rsid w:val="7E0074E2"/>
    <w:rsid w:val="7E05730B"/>
    <w:rsid w:val="7E194EC5"/>
    <w:rsid w:val="7E1F6D6C"/>
    <w:rsid w:val="7E241EBF"/>
    <w:rsid w:val="7E29270D"/>
    <w:rsid w:val="7E2E7750"/>
    <w:rsid w:val="7E397BC9"/>
    <w:rsid w:val="7E3C3241"/>
    <w:rsid w:val="7E5631CC"/>
    <w:rsid w:val="7E602690"/>
    <w:rsid w:val="7E616D61"/>
    <w:rsid w:val="7E62127E"/>
    <w:rsid w:val="7E63449D"/>
    <w:rsid w:val="7E734FBC"/>
    <w:rsid w:val="7E850F86"/>
    <w:rsid w:val="7E8E1E21"/>
    <w:rsid w:val="7E9960A9"/>
    <w:rsid w:val="7EA83A07"/>
    <w:rsid w:val="7EAF0962"/>
    <w:rsid w:val="7EB60EBA"/>
    <w:rsid w:val="7EB85BB5"/>
    <w:rsid w:val="7EB86A62"/>
    <w:rsid w:val="7EC1799A"/>
    <w:rsid w:val="7EC565EC"/>
    <w:rsid w:val="7EC90E3C"/>
    <w:rsid w:val="7EC92EEC"/>
    <w:rsid w:val="7ED17EEB"/>
    <w:rsid w:val="7ED21C00"/>
    <w:rsid w:val="7ED22AB7"/>
    <w:rsid w:val="7ED843D3"/>
    <w:rsid w:val="7EE12CFA"/>
    <w:rsid w:val="7EEA4B00"/>
    <w:rsid w:val="7EF63135"/>
    <w:rsid w:val="7EF93C1E"/>
    <w:rsid w:val="7EFA2E85"/>
    <w:rsid w:val="7EFB1C61"/>
    <w:rsid w:val="7EFB30E3"/>
    <w:rsid w:val="7F04697D"/>
    <w:rsid w:val="7F0569E9"/>
    <w:rsid w:val="7F1E4FDE"/>
    <w:rsid w:val="7F202A91"/>
    <w:rsid w:val="7F227B3F"/>
    <w:rsid w:val="7F2F1D17"/>
    <w:rsid w:val="7F324090"/>
    <w:rsid w:val="7F3507C2"/>
    <w:rsid w:val="7F357D7A"/>
    <w:rsid w:val="7F3A5F32"/>
    <w:rsid w:val="7F4353ED"/>
    <w:rsid w:val="7F4C38C8"/>
    <w:rsid w:val="7F5300F0"/>
    <w:rsid w:val="7F587460"/>
    <w:rsid w:val="7F59538B"/>
    <w:rsid w:val="7F6329F3"/>
    <w:rsid w:val="7F6656F2"/>
    <w:rsid w:val="7F6D0DEF"/>
    <w:rsid w:val="7F736048"/>
    <w:rsid w:val="7F781593"/>
    <w:rsid w:val="7F864090"/>
    <w:rsid w:val="7F8E2BA8"/>
    <w:rsid w:val="7FA94942"/>
    <w:rsid w:val="7FA95FED"/>
    <w:rsid w:val="7FB300D5"/>
    <w:rsid w:val="7FB77B9D"/>
    <w:rsid w:val="7FBF1593"/>
    <w:rsid w:val="7FC2710D"/>
    <w:rsid w:val="7FD36AE7"/>
    <w:rsid w:val="7FE368AE"/>
    <w:rsid w:val="7FE6460A"/>
    <w:rsid w:val="7FEB4A0E"/>
    <w:rsid w:val="7FEE3777"/>
    <w:rsid w:val="7FF16970"/>
    <w:rsid w:val="7FF26BEA"/>
    <w:rsid w:val="7FF36C76"/>
    <w:rsid w:val="7FF50D7D"/>
    <w:rsid w:val="7FFA7D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ascii="Times New Roman" w:hAnsi="Times New Roman" w:eastAsia="方正仿宋_GB2312"/>
      <w:b/>
      <w:bCs/>
      <w:kern w:val="44"/>
      <w:sz w:val="48"/>
      <w:szCs w:val="44"/>
    </w:rPr>
  </w:style>
  <w:style w:type="paragraph" w:styleId="4">
    <w:name w:val="heading 2"/>
    <w:basedOn w:val="1"/>
    <w:next w:val="1"/>
    <w:link w:val="38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Times New Roman" w:hAnsi="Times New Roman" w:eastAsia="方正仿宋_GB2312" w:cs="Times New Roman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39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rFonts w:ascii="Times New Roman" w:hAnsi="Times New Roman" w:eastAsia="方正仿宋_GB2312"/>
      <w:b/>
      <w:bCs/>
      <w:kern w:val="0"/>
      <w:sz w:val="30"/>
      <w:szCs w:val="30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3"/>
    </w:pPr>
    <w:rPr>
      <w:rFonts w:ascii="Times New Roman" w:hAnsi="Times New Roman" w:eastAsia="方正仿宋_GB2312"/>
      <w:b/>
      <w:sz w:val="32"/>
    </w:rPr>
  </w:style>
  <w:style w:type="character" w:default="1" w:styleId="32">
    <w:name w:val="Default Paragraph Font"/>
    <w:qFormat/>
    <w:uiPriority w:val="0"/>
    <w:rPr>
      <w:szCs w:val="24"/>
    </w:rPr>
  </w:style>
  <w:style w:type="table" w:default="1" w:styleId="3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7">
    <w:name w:val="toc 7"/>
    <w:basedOn w:val="1"/>
    <w:next w:val="1"/>
    <w:qFormat/>
    <w:uiPriority w:val="0"/>
    <w:pPr>
      <w:ind w:left="2520" w:leftChars="1200"/>
    </w:pPr>
  </w:style>
  <w:style w:type="paragraph" w:styleId="8">
    <w:name w:val="Normal Indent"/>
    <w:basedOn w:val="1"/>
    <w:qFormat/>
    <w:uiPriority w:val="0"/>
    <w:pPr>
      <w:ind w:firstLine="420"/>
    </w:pPr>
    <w:rPr>
      <w:rFonts w:ascii="Times New Roman"/>
      <w:sz w:val="21"/>
      <w:szCs w:val="20"/>
    </w:rPr>
  </w:style>
  <w:style w:type="paragraph" w:styleId="9">
    <w:name w:val="Document Map"/>
    <w:basedOn w:val="1"/>
    <w:link w:val="40"/>
    <w:qFormat/>
    <w:uiPriority w:val="0"/>
    <w:rPr>
      <w:rFonts w:ascii="宋体"/>
      <w:sz w:val="18"/>
      <w:szCs w:val="18"/>
    </w:rPr>
  </w:style>
  <w:style w:type="paragraph" w:styleId="10">
    <w:name w:val="toa heading"/>
    <w:basedOn w:val="1"/>
    <w:next w:val="1"/>
    <w:qFormat/>
    <w:uiPriority w:val="0"/>
    <w:pPr>
      <w:tabs>
        <w:tab w:val="left" w:pos="0"/>
      </w:tabs>
      <w:spacing w:before="120"/>
    </w:pPr>
    <w:rPr>
      <w:rFonts w:ascii="Arial" w:hAnsi="Arial" w:cs="Arial"/>
      <w:sz w:val="24"/>
    </w:rPr>
  </w:style>
  <w:style w:type="paragraph" w:styleId="11">
    <w:name w:val="annotation text"/>
    <w:basedOn w:val="1"/>
    <w:next w:val="12"/>
    <w:semiHidden/>
    <w:qFormat/>
    <w:uiPriority w:val="0"/>
    <w:pPr>
      <w:jc w:val="left"/>
    </w:pPr>
  </w:style>
  <w:style w:type="paragraph" w:styleId="12">
    <w:name w:val="Body Text Indent"/>
    <w:basedOn w:val="1"/>
    <w:qFormat/>
    <w:uiPriority w:val="0"/>
    <w:pPr>
      <w:widowControl w:val="0"/>
      <w:autoSpaceDE/>
      <w:autoSpaceDN/>
      <w:spacing w:before="0" w:after="120" w:line="360" w:lineRule="auto"/>
      <w:ind w:left="420" w:firstLine="0"/>
      <w:jc w:val="both"/>
    </w:pPr>
    <w:rPr>
      <w:rFonts w:ascii="Times New Roman" w:eastAsia="仿宋"/>
      <w:sz w:val="28"/>
    </w:rPr>
  </w:style>
  <w:style w:type="paragraph" w:styleId="13">
    <w:name w:val="Salutation"/>
    <w:basedOn w:val="1"/>
    <w:next w:val="1"/>
    <w:qFormat/>
    <w:uiPriority w:val="0"/>
    <w:rPr>
      <w:rFonts w:ascii="Calibri" w:hAnsi="Calibri" w:eastAsia="宋体" w:cs="Times New Roman"/>
    </w:rPr>
  </w:style>
  <w:style w:type="paragraph" w:styleId="14">
    <w:name w:val="Body Text"/>
    <w:basedOn w:val="1"/>
    <w:next w:val="1"/>
    <w:qFormat/>
    <w:uiPriority w:val="1"/>
    <w:pPr>
      <w:spacing w:before="135"/>
      <w:ind w:left="221"/>
    </w:pPr>
    <w:rPr>
      <w:rFonts w:ascii="宋体" w:hAnsi="宋体" w:eastAsia="宋体"/>
      <w:sz w:val="24"/>
      <w:szCs w:val="24"/>
    </w:rPr>
  </w:style>
  <w:style w:type="paragraph" w:styleId="15">
    <w:name w:val="toc 5"/>
    <w:basedOn w:val="1"/>
    <w:next w:val="1"/>
    <w:qFormat/>
    <w:uiPriority w:val="0"/>
    <w:pPr>
      <w:ind w:left="1680" w:leftChars="800"/>
    </w:pPr>
  </w:style>
  <w:style w:type="paragraph" w:styleId="16">
    <w:name w:val="toc 3"/>
    <w:basedOn w:val="1"/>
    <w:next w:val="1"/>
    <w:qFormat/>
    <w:uiPriority w:val="39"/>
    <w:pPr>
      <w:ind w:left="840" w:leftChars="400"/>
    </w:pPr>
  </w:style>
  <w:style w:type="paragraph" w:styleId="17">
    <w:name w:val="toc 8"/>
    <w:basedOn w:val="1"/>
    <w:next w:val="1"/>
    <w:qFormat/>
    <w:uiPriority w:val="0"/>
    <w:pPr>
      <w:ind w:left="2940" w:leftChars="1400"/>
    </w:pPr>
  </w:style>
  <w:style w:type="paragraph" w:styleId="18">
    <w:name w:val="Balloon Text"/>
    <w:basedOn w:val="1"/>
    <w:semiHidden/>
    <w:qFormat/>
    <w:uiPriority w:val="0"/>
    <w:rPr>
      <w:sz w:val="18"/>
      <w:szCs w:val="18"/>
    </w:rPr>
  </w:style>
  <w:style w:type="paragraph" w:styleId="19">
    <w:name w:val="footer"/>
    <w:basedOn w:val="1"/>
    <w:next w:val="1"/>
    <w:link w:val="4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宋体"/>
      <w:sz w:val="18"/>
      <w:szCs w:val="18"/>
    </w:rPr>
  </w:style>
  <w:style w:type="paragraph" w:styleId="20">
    <w:name w:val="header"/>
    <w:basedOn w:val="1"/>
    <w:link w:val="4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21">
    <w:name w:val="toc 1"/>
    <w:basedOn w:val="1"/>
    <w:next w:val="1"/>
    <w:qFormat/>
    <w:uiPriority w:val="39"/>
    <w:rPr>
      <w:rFonts w:ascii="Times New Roman" w:hAnsi="Times New Roman" w:eastAsia="宋体"/>
      <w:b/>
      <w:sz w:val="24"/>
    </w:rPr>
  </w:style>
  <w:style w:type="paragraph" w:styleId="22">
    <w:name w:val="toc 4"/>
    <w:basedOn w:val="1"/>
    <w:next w:val="1"/>
    <w:qFormat/>
    <w:uiPriority w:val="0"/>
    <w:pPr>
      <w:ind w:left="1260" w:leftChars="600"/>
    </w:pPr>
  </w:style>
  <w:style w:type="paragraph" w:styleId="23">
    <w:name w:val="toc 6"/>
    <w:basedOn w:val="1"/>
    <w:next w:val="1"/>
    <w:qFormat/>
    <w:uiPriority w:val="0"/>
    <w:pPr>
      <w:ind w:left="2100" w:leftChars="1000"/>
    </w:pPr>
  </w:style>
  <w:style w:type="paragraph" w:styleId="24">
    <w:name w:val="toc 2"/>
    <w:basedOn w:val="1"/>
    <w:next w:val="1"/>
    <w:qFormat/>
    <w:uiPriority w:val="39"/>
    <w:pPr>
      <w:ind w:left="420" w:leftChars="200"/>
    </w:pPr>
  </w:style>
  <w:style w:type="paragraph" w:styleId="25">
    <w:name w:val="toc 9"/>
    <w:basedOn w:val="1"/>
    <w:next w:val="1"/>
    <w:qFormat/>
    <w:uiPriority w:val="0"/>
    <w:pPr>
      <w:ind w:left="3360" w:leftChars="1600"/>
    </w:pPr>
  </w:style>
  <w:style w:type="paragraph" w:styleId="2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27">
    <w:name w:val="Title"/>
    <w:basedOn w:val="1"/>
    <w:next w:val="1"/>
    <w:link w:val="43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28">
    <w:name w:val="annotation subject"/>
    <w:basedOn w:val="11"/>
    <w:next w:val="11"/>
    <w:semiHidden/>
    <w:qFormat/>
    <w:uiPriority w:val="0"/>
    <w:rPr>
      <w:b/>
      <w:bCs/>
    </w:rPr>
  </w:style>
  <w:style w:type="paragraph" w:styleId="29">
    <w:name w:val="Body Text First Indent 2"/>
    <w:basedOn w:val="12"/>
    <w:qFormat/>
    <w:uiPriority w:val="0"/>
    <w:pPr>
      <w:spacing w:line="240" w:lineRule="auto"/>
      <w:ind w:firstLine="420"/>
    </w:pPr>
    <w:rPr>
      <w:sz w:val="21"/>
    </w:rPr>
  </w:style>
  <w:style w:type="table" w:styleId="31">
    <w:name w:val="Table Grid"/>
    <w:basedOn w:val="3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3">
    <w:name w:val="Strong"/>
    <w:basedOn w:val="32"/>
    <w:qFormat/>
    <w:uiPriority w:val="0"/>
    <w:rPr>
      <w:b/>
    </w:rPr>
  </w:style>
  <w:style w:type="character" w:styleId="34">
    <w:name w:val="page number"/>
    <w:basedOn w:val="32"/>
    <w:qFormat/>
    <w:uiPriority w:val="0"/>
  </w:style>
  <w:style w:type="character" w:styleId="35">
    <w:name w:val="Emphasis"/>
    <w:qFormat/>
    <w:uiPriority w:val="0"/>
    <w:rPr>
      <w:sz w:val="20"/>
    </w:rPr>
  </w:style>
  <w:style w:type="character" w:styleId="36">
    <w:name w:val="Hyperlink"/>
    <w:basedOn w:val="32"/>
    <w:qFormat/>
    <w:uiPriority w:val="99"/>
    <w:rPr>
      <w:color w:val="0000FF"/>
      <w:u w:val="single"/>
    </w:rPr>
  </w:style>
  <w:style w:type="character" w:styleId="37">
    <w:name w:val="annotation reference"/>
    <w:basedOn w:val="32"/>
    <w:semiHidden/>
    <w:qFormat/>
    <w:uiPriority w:val="0"/>
    <w:rPr>
      <w:sz w:val="21"/>
      <w:szCs w:val="21"/>
    </w:rPr>
  </w:style>
  <w:style w:type="character" w:customStyle="1" w:styleId="38">
    <w:name w:val="标题 2 Char"/>
    <w:link w:val="4"/>
    <w:qFormat/>
    <w:uiPriority w:val="0"/>
    <w:rPr>
      <w:rFonts w:ascii="Times New Roman" w:hAnsi="Times New Roman" w:eastAsia="方正仿宋_GB2312" w:cs="Times New Roman"/>
      <w:b/>
      <w:bCs/>
      <w:sz w:val="32"/>
      <w:szCs w:val="32"/>
    </w:rPr>
  </w:style>
  <w:style w:type="character" w:customStyle="1" w:styleId="39">
    <w:name w:val="标题 3 Char"/>
    <w:link w:val="5"/>
    <w:qFormat/>
    <w:uiPriority w:val="0"/>
    <w:rPr>
      <w:rFonts w:ascii="Times New Roman" w:hAnsi="Times New Roman" w:eastAsia="方正仿宋_GB2312"/>
      <w:b/>
      <w:bCs/>
      <w:sz w:val="30"/>
      <w:szCs w:val="30"/>
    </w:rPr>
  </w:style>
  <w:style w:type="character" w:customStyle="1" w:styleId="40">
    <w:name w:val="文档结构图 Char"/>
    <w:basedOn w:val="32"/>
    <w:link w:val="9"/>
    <w:qFormat/>
    <w:uiPriority w:val="0"/>
    <w:rPr>
      <w:rFonts w:ascii="宋体"/>
      <w:kern w:val="2"/>
      <w:sz w:val="18"/>
      <w:szCs w:val="18"/>
    </w:rPr>
  </w:style>
  <w:style w:type="character" w:customStyle="1" w:styleId="41">
    <w:name w:val="页脚 Char"/>
    <w:basedOn w:val="32"/>
    <w:link w:val="19"/>
    <w:qFormat/>
    <w:uiPriority w:val="99"/>
    <w:rPr>
      <w:rFonts w:ascii="宋体"/>
      <w:kern w:val="2"/>
      <w:sz w:val="18"/>
      <w:szCs w:val="18"/>
    </w:rPr>
  </w:style>
  <w:style w:type="character" w:customStyle="1" w:styleId="42">
    <w:name w:val="页眉 Char"/>
    <w:basedOn w:val="32"/>
    <w:link w:val="20"/>
    <w:qFormat/>
    <w:uiPriority w:val="99"/>
    <w:rPr>
      <w:kern w:val="2"/>
      <w:sz w:val="18"/>
    </w:rPr>
  </w:style>
  <w:style w:type="character" w:customStyle="1" w:styleId="43">
    <w:name w:val="标题 Char"/>
    <w:basedOn w:val="32"/>
    <w:link w:val="27"/>
    <w:qFormat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44">
    <w:name w:val="font21"/>
    <w:basedOn w:val="32"/>
    <w:qFormat/>
    <w:uiPriority w:val="0"/>
    <w:rPr>
      <w:rFonts w:hint="default" w:ascii="Times New Roman" w:hAnsi="Times New Roman" w:cs="Times New Roman"/>
      <w:b/>
      <w:color w:val="000000"/>
      <w:sz w:val="18"/>
      <w:szCs w:val="18"/>
      <w:u w:val="none"/>
    </w:rPr>
  </w:style>
  <w:style w:type="character" w:customStyle="1" w:styleId="45">
    <w:name w:val="font01"/>
    <w:basedOn w:val="32"/>
    <w:qFormat/>
    <w:uiPriority w:val="0"/>
    <w:rPr>
      <w:rFonts w:hint="default" w:ascii="方正全福体" w:hAnsi="方正全福体" w:eastAsia="方正全福体" w:cs="方正全福体"/>
      <w:color w:val="000000"/>
      <w:sz w:val="30"/>
      <w:szCs w:val="30"/>
      <w:u w:val="none"/>
    </w:rPr>
  </w:style>
  <w:style w:type="character" w:customStyle="1" w:styleId="46">
    <w:name w:val="font41"/>
    <w:basedOn w:val="32"/>
    <w:qFormat/>
    <w:uiPriority w:val="0"/>
    <w:rPr>
      <w:rFonts w:hint="eastAsia" w:ascii="楷体" w:hAnsi="楷体" w:eastAsia="楷体" w:cs="楷体"/>
      <w:color w:val="000000"/>
      <w:sz w:val="20"/>
      <w:szCs w:val="20"/>
      <w:u w:val="none"/>
      <w:vertAlign w:val="subscript"/>
    </w:rPr>
  </w:style>
  <w:style w:type="character" w:customStyle="1" w:styleId="47">
    <w:name w:val="bsharetext"/>
    <w:basedOn w:val="32"/>
    <w:qFormat/>
    <w:uiPriority w:val="0"/>
  </w:style>
  <w:style w:type="character" w:customStyle="1" w:styleId="48">
    <w:name w:val="不明显强调11"/>
    <w:qFormat/>
    <w:uiPriority w:val="99"/>
    <w:rPr>
      <w:rFonts w:ascii="Times New Roman" w:hAnsi="Times New Roman" w:eastAsia="方正仿宋_GB2312"/>
      <w:iCs/>
      <w:color w:val="auto"/>
      <w:sz w:val="21"/>
    </w:rPr>
  </w:style>
  <w:style w:type="character" w:customStyle="1" w:styleId="49">
    <w:name w:val="font11"/>
    <w:basedOn w:val="32"/>
    <w:qFormat/>
    <w:uiPriority w:val="0"/>
    <w:rPr>
      <w:rFonts w:hint="eastAsia" w:ascii="方正仿宋_GB2312" w:eastAsia="方正仿宋_GB2312" w:cs="方正仿宋_GB2312"/>
      <w:color w:val="000000"/>
      <w:sz w:val="21"/>
      <w:szCs w:val="21"/>
      <w:u w:val="none"/>
    </w:rPr>
  </w:style>
  <w:style w:type="character" w:customStyle="1" w:styleId="50">
    <w:name w:val="15"/>
    <w:basedOn w:val="32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51">
    <w:name w:val="Char"/>
    <w:basedOn w:val="1"/>
    <w:qFormat/>
    <w:uiPriority w:val="0"/>
    <w:pPr>
      <w:ind w:firstLine="200" w:firstLineChars="200"/>
    </w:pPr>
  </w:style>
  <w:style w:type="paragraph" w:customStyle="1" w:styleId="52">
    <w:name w:val="Table Paragraph"/>
    <w:basedOn w:val="1"/>
    <w:qFormat/>
    <w:uiPriority w:val="1"/>
  </w:style>
  <w:style w:type="paragraph" w:customStyle="1" w:styleId="53">
    <w:name w:val="_Style 52"/>
    <w:basedOn w:val="3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paragraph" w:customStyle="1" w:styleId="54">
    <w:name w:val="表内文字"/>
    <w:basedOn w:val="1"/>
    <w:qFormat/>
    <w:uiPriority w:val="0"/>
    <w:pPr>
      <w:spacing w:line="312" w:lineRule="exact"/>
      <w:ind w:firstLine="0" w:firstLineChars="0"/>
      <w:jc w:val="center"/>
    </w:pPr>
    <w:rPr>
      <w:sz w:val="21"/>
    </w:rPr>
  </w:style>
  <w:style w:type="paragraph" w:customStyle="1" w:styleId="55">
    <w:name w:val="标题3"/>
    <w:basedOn w:val="4"/>
    <w:next w:val="1"/>
    <w:qFormat/>
    <w:uiPriority w:val="0"/>
    <w:pPr>
      <w:spacing w:before="100" w:after="50"/>
      <w:outlineLvl w:val="2"/>
    </w:pPr>
    <w:rPr>
      <w:kern w:val="0"/>
    </w:rPr>
  </w:style>
  <w:style w:type="paragraph" w:customStyle="1" w:styleId="5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57">
    <w:name w:val=" Char"/>
    <w:basedOn w:val="1"/>
    <w:qFormat/>
    <w:uiPriority w:val="0"/>
    <w:rPr>
      <w:szCs w:val="24"/>
    </w:rPr>
  </w:style>
  <w:style w:type="paragraph" w:customStyle="1" w:styleId="58">
    <w:name w:val="p18"/>
    <w:basedOn w:val="1"/>
    <w:qFormat/>
    <w:uiPriority w:val="0"/>
    <w:pPr>
      <w:widowControl/>
    </w:pPr>
    <w:rPr>
      <w:kern w:val="0"/>
      <w:szCs w:val="21"/>
    </w:rPr>
  </w:style>
  <w:style w:type="paragraph" w:customStyle="1" w:styleId="5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60">
    <w:name w:val="标准文字"/>
    <w:basedOn w:val="1"/>
    <w:qFormat/>
    <w:uiPriority w:val="99"/>
    <w:pPr>
      <w:overflowPunct w:val="0"/>
      <w:spacing w:line="360" w:lineRule="auto"/>
      <w:ind w:firstLine="600" w:firstLineChars="200"/>
    </w:pPr>
    <w:rPr>
      <w:rFonts w:ascii="Times New Roman" w:hAnsi="Times New Roman" w:cs="Times New Roman"/>
      <w:sz w:val="30"/>
      <w:szCs w:val="30"/>
    </w:rPr>
  </w:style>
  <w:style w:type="paragraph" w:customStyle="1" w:styleId="61">
    <w:name w:val="样式 样式 仿宋_GB2312 段前: 0.5 行 段后: 6 磅 行距: 1.5 倍行距 + 首行缩进:  2 字符 段后:...2"/>
    <w:basedOn w:val="1"/>
    <w:qFormat/>
    <w:uiPriority w:val="0"/>
    <w:pPr>
      <w:adjustRightInd w:val="0"/>
      <w:snapToGrid w:val="0"/>
      <w:spacing w:after="312" w:afterLines="100" w:line="300" w:lineRule="auto"/>
      <w:ind w:firstLine="200" w:firstLineChars="200"/>
    </w:pPr>
    <w:rPr>
      <w:rFonts w:ascii="方正仿宋_GB2312" w:eastAsia="方正仿宋_GB2312" w:cs="宋体"/>
      <w:sz w:val="28"/>
      <w:szCs w:val="20"/>
    </w:rPr>
  </w:style>
  <w:style w:type="paragraph" w:customStyle="1" w:styleId="62">
    <w:name w:val="默认段落字体 Para Char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paragraph" w:styleId="63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64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65">
    <w:name w:val="报告正文"/>
    <w:basedOn w:val="1"/>
    <w:qFormat/>
    <w:uiPriority w:val="0"/>
    <w:pPr>
      <w:spacing w:line="360" w:lineRule="auto"/>
      <w:ind w:firstLine="480" w:firstLineChars="200"/>
    </w:pPr>
    <w:rPr>
      <w:rFonts w:ascii="宋体" w:hAnsi="宋体"/>
    </w:rPr>
  </w:style>
  <w:style w:type="paragraph" w:customStyle="1" w:styleId="66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character" w:customStyle="1" w:styleId="67">
    <w:name w:val="font31"/>
    <w:basedOn w:val="3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0" Type="http://schemas.openxmlformats.org/officeDocument/2006/relationships/fontTable" Target="fontTable.xml"/><Relationship Id="rId3" Type="http://schemas.openxmlformats.org/officeDocument/2006/relationships/header" Target="header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19.jpeg"/><Relationship Id="rId26" Type="http://schemas.openxmlformats.org/officeDocument/2006/relationships/image" Target="media/image18.jpeg"/><Relationship Id="rId25" Type="http://schemas.openxmlformats.org/officeDocument/2006/relationships/image" Target="media/image17.jpeg"/><Relationship Id="rId24" Type="http://schemas.openxmlformats.org/officeDocument/2006/relationships/image" Target="media/image16.jpeg"/><Relationship Id="rId23" Type="http://schemas.openxmlformats.org/officeDocument/2006/relationships/image" Target="media/image15.jpeg"/><Relationship Id="rId22" Type="http://schemas.openxmlformats.org/officeDocument/2006/relationships/image" Target="media/image14.png"/><Relationship Id="rId21" Type="http://schemas.openxmlformats.org/officeDocument/2006/relationships/image" Target="media/image13.jpeg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jpeg"/><Relationship Id="rId18" Type="http://schemas.openxmlformats.org/officeDocument/2006/relationships/image" Target="media/image10.jpeg"/><Relationship Id="rId17" Type="http://schemas.openxmlformats.org/officeDocument/2006/relationships/image" Target="media/image9.jpeg"/><Relationship Id="rId16" Type="http://schemas.openxmlformats.org/officeDocument/2006/relationships/image" Target="media/image8.jpeg"/><Relationship Id="rId15" Type="http://schemas.openxmlformats.org/officeDocument/2006/relationships/image" Target="media/image7.jpeg"/><Relationship Id="rId14" Type="http://schemas.openxmlformats.org/officeDocument/2006/relationships/image" Target="media/image6.png"/><Relationship Id="rId13" Type="http://schemas.openxmlformats.org/officeDocument/2006/relationships/image" Target="media/image5.jpeg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40</Pages>
  <Words>2060</Words>
  <Characters>2314</Characters>
  <Lines>323</Lines>
  <Paragraphs>90</Paragraphs>
  <TotalTime>91</TotalTime>
  <ScaleCrop>false</ScaleCrop>
  <LinksUpToDate>false</LinksUpToDate>
  <CharactersWithSpaces>10742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2015-03-05T07:38:00Z</dcterms:created>
  <dc:creator>luzhe</dc:creator>
  <cp:lastModifiedBy>calfstone</cp:lastModifiedBy>
  <cp:lastPrinted>2025-07-28T01:55:00Z</cp:lastPrinted>
  <dcterms:modified xsi:type="dcterms:W3CDTF">2026-05-09T02:59:13Z</dcterms:modified>
  <dc:title>第一章  城市环境空气质量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FA0ECA14761E445083D1E58E97C4D3EB_13</vt:lpwstr>
  </property>
  <property fmtid="{D5CDD505-2E9C-101B-9397-08002B2CF9AE}" pid="4" name="KSOTemplateDocerSaveRecord">
    <vt:lpwstr>eyJoZGlkIjoiZDY5M2Q5MWMwZGI5ZWRmZDU2YWNkZDI2MWY2ZmQ0N2UiLCJ1c2VySWQiOiIyNjMyOTczNzUifQ==</vt:lpwstr>
  </property>
</Properties>
</file>