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A7" w:rsidRDefault="005005A7" w:rsidP="00D95CAA">
      <w:pPr>
        <w:spacing w:line="560" w:lineRule="exact"/>
        <w:rPr>
          <w:rFonts w:ascii="方正小标宋简体" w:eastAsia="方正小标宋简体" w:hint="eastAsia"/>
          <w:sz w:val="44"/>
          <w:szCs w:val="44"/>
        </w:rPr>
      </w:pPr>
    </w:p>
    <w:p w:rsidR="00DF5D32" w:rsidRDefault="00E960A7" w:rsidP="00E960A7">
      <w:pPr>
        <w:overflowPunct w:val="0"/>
        <w:autoSpaceDE w:val="0"/>
        <w:autoSpaceDN w:val="0"/>
        <w:spacing w:line="576" w:lineRule="exact"/>
        <w:ind w:firstLineChars="200" w:firstLine="880"/>
        <w:rPr>
          <w:rFonts w:ascii="方正小标宋简体" w:eastAsia="方正小标宋简体"/>
          <w:sz w:val="44"/>
          <w:szCs w:val="44"/>
        </w:rPr>
      </w:pPr>
      <w:r w:rsidRPr="00E960A7">
        <w:rPr>
          <w:rFonts w:ascii="方正小标宋简体" w:eastAsia="方正小标宋简体" w:hint="eastAsia"/>
          <w:sz w:val="44"/>
          <w:szCs w:val="44"/>
        </w:rPr>
        <w:t>202</w:t>
      </w:r>
      <w:r w:rsidR="0086767F">
        <w:rPr>
          <w:rFonts w:ascii="方正小标宋简体" w:eastAsia="方正小标宋简体" w:hint="eastAsia"/>
          <w:sz w:val="44"/>
          <w:szCs w:val="44"/>
        </w:rPr>
        <w:t>2</w:t>
      </w:r>
      <w:r w:rsidRPr="00E960A7">
        <w:rPr>
          <w:rFonts w:ascii="方正小标宋简体" w:eastAsia="方正小标宋简体" w:hint="eastAsia"/>
          <w:sz w:val="44"/>
          <w:szCs w:val="44"/>
        </w:rPr>
        <w:t>年财政预算绩效工作开展情况</w:t>
      </w:r>
    </w:p>
    <w:p w:rsidR="00FB0E36" w:rsidRDefault="00FB0E36" w:rsidP="00FB0E36">
      <w:pPr>
        <w:spacing w:line="600" w:lineRule="exact"/>
        <w:ind w:firstLineChars="200" w:firstLine="880"/>
        <w:rPr>
          <w:rFonts w:ascii="方正小标宋简体" w:eastAsia="方正小标宋简体"/>
          <w:b/>
          <w:sz w:val="44"/>
          <w:szCs w:val="44"/>
        </w:rPr>
      </w:pPr>
    </w:p>
    <w:p w:rsidR="0091076A" w:rsidRPr="0091076A" w:rsidRDefault="0091076A" w:rsidP="00FB0E36">
      <w:pPr>
        <w:spacing w:line="600" w:lineRule="exact"/>
        <w:ind w:firstLineChars="200" w:firstLine="640"/>
        <w:rPr>
          <w:rFonts w:ascii="仿宋_GB2312" w:eastAsia="仿宋_GB2312"/>
          <w:bCs/>
          <w:sz w:val="32"/>
          <w:szCs w:val="32"/>
        </w:rPr>
      </w:pPr>
      <w:r w:rsidRPr="0091076A">
        <w:rPr>
          <w:rFonts w:ascii="仿宋_GB2312" w:eastAsia="仿宋_GB2312" w:hint="eastAsia"/>
          <w:bCs/>
          <w:sz w:val="32"/>
          <w:szCs w:val="32"/>
        </w:rPr>
        <w:t>根据《中共四川省委办公厅 四川省人民政府办公厅关于深入实施预算绩效管理的通知》(</w:t>
      </w:r>
      <w:proofErr w:type="gramStart"/>
      <w:r w:rsidRPr="0091076A">
        <w:rPr>
          <w:rFonts w:ascii="仿宋_GB2312" w:eastAsia="仿宋_GB2312" w:hint="eastAsia"/>
          <w:bCs/>
          <w:sz w:val="32"/>
          <w:szCs w:val="32"/>
        </w:rPr>
        <w:t>川委厅</w:t>
      </w:r>
      <w:proofErr w:type="gramEnd"/>
      <w:r w:rsidRPr="0091076A">
        <w:rPr>
          <w:rFonts w:ascii="仿宋_GB2312" w:eastAsia="仿宋_GB2312" w:hint="eastAsia"/>
          <w:bCs/>
          <w:sz w:val="32"/>
          <w:szCs w:val="32"/>
        </w:rPr>
        <w:t>〔2022〕5号)和《阿坝州贯彻落实&lt;中共四川省委办公厅 四川省人民政府办公厅关于深入推进实施预算绩效管理的通知〉实施方案》(阿委办〔2022〕84号)等文件要求，我县高度重视预算绩效管理工作，以绩效目标为导向，持续优化财政资源配置和部门支出结构，有力有序推动预算绩效管理各项工作，不断提高财政资金管理使用效益，促进预算绩效管理“提质增效”</w:t>
      </w:r>
      <w:r w:rsidR="007F3593">
        <w:rPr>
          <w:rFonts w:ascii="仿宋_GB2312" w:eastAsia="仿宋_GB2312" w:hint="eastAsia"/>
          <w:bCs/>
          <w:sz w:val="32"/>
          <w:szCs w:val="32"/>
        </w:rPr>
        <w:t>，</w:t>
      </w:r>
      <w:r w:rsidRPr="0091076A">
        <w:rPr>
          <w:rFonts w:ascii="仿宋_GB2312" w:eastAsia="仿宋_GB2312" w:hint="eastAsia"/>
          <w:bCs/>
          <w:sz w:val="32"/>
          <w:szCs w:val="32"/>
        </w:rPr>
        <w:t>开展</w:t>
      </w:r>
      <w:r w:rsidR="001566A3">
        <w:rPr>
          <w:rFonts w:ascii="仿宋_GB2312" w:eastAsia="仿宋_GB2312" w:hint="eastAsia"/>
          <w:bCs/>
          <w:sz w:val="32"/>
          <w:szCs w:val="32"/>
        </w:rPr>
        <w:t>了</w:t>
      </w:r>
      <w:r w:rsidR="001566A3" w:rsidRPr="0091076A">
        <w:rPr>
          <w:rFonts w:ascii="仿宋_GB2312" w:eastAsia="仿宋_GB2312" w:hint="eastAsia"/>
          <w:bCs/>
          <w:sz w:val="32"/>
          <w:szCs w:val="32"/>
        </w:rPr>
        <w:t>2022年</w:t>
      </w:r>
      <w:r w:rsidRPr="0091076A">
        <w:rPr>
          <w:rFonts w:ascii="仿宋_GB2312" w:eastAsia="仿宋_GB2312" w:hint="eastAsia"/>
          <w:bCs/>
          <w:sz w:val="32"/>
          <w:szCs w:val="32"/>
        </w:rPr>
        <w:t>预算绩效管理工作。</w:t>
      </w:r>
    </w:p>
    <w:p w:rsidR="0091076A" w:rsidRPr="0091076A" w:rsidRDefault="0091076A" w:rsidP="0091076A">
      <w:pPr>
        <w:overflowPunct w:val="0"/>
        <w:autoSpaceDE w:val="0"/>
        <w:autoSpaceDN w:val="0"/>
        <w:spacing w:line="600" w:lineRule="exact"/>
        <w:ind w:firstLineChars="200" w:firstLine="640"/>
        <w:rPr>
          <w:rFonts w:ascii="黑体" w:eastAsia="黑体"/>
          <w:sz w:val="32"/>
          <w:szCs w:val="32"/>
        </w:rPr>
      </w:pPr>
      <w:r w:rsidRPr="0091076A">
        <w:rPr>
          <w:rFonts w:ascii="黑体" w:eastAsia="黑体" w:hint="eastAsia"/>
          <w:sz w:val="32"/>
          <w:szCs w:val="32"/>
        </w:rPr>
        <w:t>一、加强组织领导，夯实预算绩效管理基础</w:t>
      </w:r>
      <w:bookmarkStart w:id="0" w:name="_GoBack"/>
      <w:bookmarkEnd w:id="0"/>
    </w:p>
    <w:p w:rsidR="0091076A" w:rsidRPr="0091076A" w:rsidRDefault="0091076A" w:rsidP="0091076A">
      <w:pPr>
        <w:overflowPunct w:val="0"/>
        <w:autoSpaceDE w:val="0"/>
        <w:autoSpaceDN w:val="0"/>
        <w:spacing w:line="600" w:lineRule="exact"/>
        <w:ind w:firstLineChars="200" w:firstLine="643"/>
        <w:rPr>
          <w:rFonts w:ascii="黑体" w:eastAsia="黑体"/>
          <w:sz w:val="32"/>
          <w:szCs w:val="32"/>
        </w:rPr>
      </w:pPr>
      <w:r w:rsidRPr="0091076A">
        <w:rPr>
          <w:rFonts w:ascii="楷体_GB2312" w:eastAsia="楷体_GB2312" w:cs="楷体_GB2312" w:hint="eastAsia"/>
          <w:b/>
          <w:bCs/>
          <w:sz w:val="32"/>
          <w:szCs w:val="32"/>
        </w:rPr>
        <w:t>一是健全预算绩效管理工作机制。</w:t>
      </w:r>
      <w:r w:rsidRPr="0091076A">
        <w:rPr>
          <w:rFonts w:ascii="仿宋_GB2312" w:eastAsia="仿宋_GB2312" w:hint="eastAsia"/>
          <w:sz w:val="32"/>
          <w:szCs w:val="32"/>
        </w:rPr>
        <w:t>根据人员变动情况及时调整我县预算绩效管理工作领导小组，健全了由县财政局主要领导全面负责、分管领导分工负责、相关业务股室具体落实的工作体系。同时，根据预算绩效管理工作要求，结合我县实际情况，制定了《预算绩效管理工作实施方案》，以“全过程”管理为主线，严把事前评估、事中监控、事后评价三个关键节点，强化绩效目标引领和绩效结果应用两大支撑，建立了“3+2”预算绩效管控体系。</w:t>
      </w:r>
    </w:p>
    <w:p w:rsidR="0091076A" w:rsidRPr="0091076A" w:rsidRDefault="0091076A" w:rsidP="0091076A">
      <w:pPr>
        <w:snapToGrid w:val="0"/>
        <w:spacing w:line="600" w:lineRule="exact"/>
        <w:ind w:firstLineChars="200" w:firstLine="643"/>
        <w:rPr>
          <w:rFonts w:ascii="仿宋_GB2312" w:eastAsia="仿宋_GB2312"/>
          <w:sz w:val="32"/>
          <w:szCs w:val="32"/>
        </w:rPr>
      </w:pPr>
      <w:r w:rsidRPr="0091076A">
        <w:rPr>
          <w:rFonts w:ascii="楷体_GB2312" w:eastAsia="楷体_GB2312" w:cs="楷体_GB2312" w:hint="eastAsia"/>
          <w:b/>
          <w:bCs/>
          <w:sz w:val="32"/>
          <w:szCs w:val="32"/>
        </w:rPr>
        <w:t>二是完善预算绩效管理制度。</w:t>
      </w:r>
      <w:r w:rsidRPr="0091076A">
        <w:rPr>
          <w:rFonts w:ascii="仿宋_GB2312" w:eastAsia="仿宋_GB2312" w:cs="仿宋_GB2312" w:hint="eastAsia"/>
          <w:sz w:val="32"/>
          <w:szCs w:val="32"/>
        </w:rPr>
        <w:t>按照预算绩效管理工作相关要求，我县始终坚持以提升财政资金绩效为主线，以绩效</w:t>
      </w:r>
      <w:r w:rsidRPr="0091076A">
        <w:rPr>
          <w:rFonts w:ascii="仿宋_GB2312" w:eastAsia="仿宋_GB2312" w:cs="仿宋_GB2312" w:hint="eastAsia"/>
          <w:sz w:val="32"/>
          <w:szCs w:val="32"/>
        </w:rPr>
        <w:lastRenderedPageBreak/>
        <w:t>目标实现为导向，以财政支出绩效评价</w:t>
      </w:r>
      <w:r w:rsidRPr="0091076A">
        <w:rPr>
          <w:rFonts w:ascii="仿宋_GB2312" w:eastAsia="仿宋_GB2312" w:hint="eastAsia"/>
          <w:sz w:val="32"/>
          <w:szCs w:val="32"/>
        </w:rPr>
        <w:t>为手段，以评价结果应用为保障，积极推进预算绩效管理工作，建立健全与绩效管理相适应的机制。结合实际制定印发了《中共茂县县委办公室 茂县人民政府办公室印发茂县贯彻落实&lt;中共四川省委办公厅 四川省人民政府办公厅关于深入推进实施预算绩效管理的通知&gt;实施方案的通知》《茂县财政支出绩效评价操作规程》《茂县预算绩效管理工作实施方案》和《2022年预算绩效管理工作要点》等相关文件，形成了既有横向管理又有纵向实施落地的预算绩效管理制度。</w:t>
      </w:r>
    </w:p>
    <w:p w:rsidR="0091076A" w:rsidRPr="0091076A" w:rsidRDefault="0091076A" w:rsidP="0091076A">
      <w:pPr>
        <w:overflowPunct w:val="0"/>
        <w:autoSpaceDE w:val="0"/>
        <w:autoSpaceDN w:val="0"/>
        <w:spacing w:line="600" w:lineRule="exact"/>
        <w:ind w:firstLineChars="200" w:firstLine="640"/>
        <w:rPr>
          <w:rFonts w:ascii="黑体" w:eastAsia="黑体"/>
          <w:sz w:val="32"/>
          <w:szCs w:val="32"/>
        </w:rPr>
      </w:pPr>
      <w:r w:rsidRPr="0091076A">
        <w:rPr>
          <w:rFonts w:ascii="黑体" w:eastAsia="黑体" w:hint="eastAsia"/>
          <w:sz w:val="32"/>
          <w:szCs w:val="32"/>
        </w:rPr>
        <w:t>二、突出关键重点，深入推动预算绩效管理各项工作</w:t>
      </w:r>
    </w:p>
    <w:p w:rsidR="0091076A" w:rsidRPr="0091076A" w:rsidRDefault="0091076A" w:rsidP="0091076A">
      <w:pPr>
        <w:spacing w:line="600" w:lineRule="exact"/>
        <w:ind w:firstLineChars="147" w:firstLine="472"/>
        <w:rPr>
          <w:rFonts w:ascii="仿宋_GB2312" w:eastAsia="仿宋_GB2312"/>
          <w:sz w:val="32"/>
          <w:szCs w:val="32"/>
        </w:rPr>
      </w:pPr>
      <w:r w:rsidRPr="0091076A">
        <w:rPr>
          <w:rFonts w:ascii="楷体_GB2312" w:eastAsia="楷体_GB2312" w:cs="楷体_GB2312" w:hint="eastAsia"/>
          <w:b/>
          <w:bCs/>
          <w:sz w:val="32"/>
          <w:szCs w:val="32"/>
        </w:rPr>
        <w:t>（一）全面开展事前绩效工作。</w:t>
      </w:r>
      <w:r w:rsidRPr="0091076A">
        <w:rPr>
          <w:rFonts w:ascii="仿宋_GB2312" w:eastAsia="仿宋_GB2312" w:cs="仿宋_GB2312" w:hint="eastAsia"/>
          <w:b/>
          <w:bCs/>
          <w:sz w:val="32"/>
          <w:szCs w:val="32"/>
        </w:rPr>
        <w:t>一是</w:t>
      </w:r>
      <w:r w:rsidRPr="0091076A">
        <w:rPr>
          <w:rFonts w:ascii="仿宋_GB2312" w:eastAsia="仿宋_GB2312" w:cs="MT Extra" w:hint="eastAsia"/>
          <w:sz w:val="32"/>
          <w:szCs w:val="32"/>
        </w:rPr>
        <w:t>印发</w:t>
      </w:r>
      <w:r w:rsidRPr="0091076A">
        <w:rPr>
          <w:rFonts w:ascii="仿宋_GB2312" w:eastAsia="仿宋_GB2312" w:hint="eastAsia"/>
          <w:sz w:val="32"/>
          <w:szCs w:val="32"/>
        </w:rPr>
        <w:t>《</w:t>
      </w:r>
      <w:r w:rsidRPr="0091076A">
        <w:rPr>
          <w:rFonts w:ascii="仿宋_GB2312" w:eastAsia="仿宋_GB2312" w:cs="MT Extra" w:hint="eastAsia"/>
          <w:sz w:val="32"/>
          <w:szCs w:val="32"/>
        </w:rPr>
        <w:t>县财政局</w:t>
      </w:r>
      <w:r w:rsidRPr="0091076A">
        <w:rPr>
          <w:rFonts w:ascii="仿宋_GB2312" w:eastAsia="仿宋_GB2312" w:hint="eastAsia"/>
          <w:sz w:val="32"/>
          <w:szCs w:val="32"/>
        </w:rPr>
        <w:t>关于加强2023年度县级预算编制阶段绩效目标管理和事前绩效评估工作的通知》，组织各单位开展</w:t>
      </w:r>
      <w:r w:rsidRPr="0091076A">
        <w:rPr>
          <w:rFonts w:ascii="仿宋_GB2312" w:eastAsia="仿宋_GB2312" w:cs="MT Extra" w:hint="eastAsia"/>
          <w:sz w:val="32"/>
          <w:szCs w:val="32"/>
        </w:rPr>
        <w:t>2023年预算</w:t>
      </w:r>
      <w:r w:rsidRPr="0091076A">
        <w:rPr>
          <w:rFonts w:ascii="仿宋_GB2312" w:eastAsia="仿宋_GB2312" w:cs="仿宋_GB2312" w:hint="eastAsia"/>
          <w:kern w:val="0"/>
          <w:sz w:val="32"/>
          <w:szCs w:val="32"/>
        </w:rPr>
        <w:t>项目</w:t>
      </w:r>
      <w:r w:rsidRPr="0091076A">
        <w:rPr>
          <w:rFonts w:ascii="仿宋_GB2312" w:eastAsia="仿宋_GB2312" w:hint="eastAsia"/>
          <w:sz w:val="32"/>
          <w:szCs w:val="32"/>
        </w:rPr>
        <w:t>目标管理和事前绩效评估工作</w:t>
      </w:r>
      <w:r w:rsidRPr="0091076A">
        <w:rPr>
          <w:rFonts w:ascii="仿宋_GB2312" w:eastAsia="仿宋_GB2312" w:cs="仿宋_GB2312" w:hint="eastAsia"/>
          <w:kern w:val="0"/>
          <w:sz w:val="32"/>
          <w:szCs w:val="32"/>
        </w:rPr>
        <w:t>。</w:t>
      </w:r>
      <w:r w:rsidRPr="0091076A">
        <w:rPr>
          <w:rFonts w:ascii="仿宋_GB2312" w:eastAsia="仿宋_GB2312" w:hint="eastAsia"/>
          <w:b/>
          <w:bCs/>
          <w:sz w:val="32"/>
          <w:szCs w:val="32"/>
        </w:rPr>
        <w:t>二是加强绩效目标管理。</w:t>
      </w:r>
      <w:r w:rsidRPr="0091076A">
        <w:rPr>
          <w:rFonts w:ascii="仿宋_GB2312" w:eastAsia="仿宋_GB2312" w:hint="eastAsia"/>
          <w:sz w:val="32"/>
          <w:szCs w:val="32"/>
        </w:rPr>
        <w:t>在编制2023年部门预算时，组织各单位编制部门整体绩效目标和项目绩效目标，同时，组织人员审核76个单位的部门整体支出绩效目标和158个项目支出绩效目标，强化绩效目标的前置管理作用，实现与预算“编审同步、上会同步、批复同步、公开同步”。</w:t>
      </w:r>
      <w:r w:rsidRPr="0091076A">
        <w:rPr>
          <w:rFonts w:ascii="仿宋_GB2312" w:eastAsia="仿宋_GB2312" w:hint="eastAsia"/>
          <w:b/>
          <w:bCs/>
          <w:sz w:val="32"/>
          <w:szCs w:val="32"/>
        </w:rPr>
        <w:t>三是开展事前绩效评估工作。</w:t>
      </w:r>
      <w:r w:rsidRPr="0091076A">
        <w:rPr>
          <w:rFonts w:ascii="仿宋_GB2312" w:eastAsia="仿宋_GB2312" w:hint="eastAsia"/>
          <w:sz w:val="32"/>
          <w:szCs w:val="32"/>
        </w:rPr>
        <w:t>加强预算项目前端绩效管控，组织单位对2023年预算的158个项目开展事前绩效</w:t>
      </w:r>
      <w:proofErr w:type="gramStart"/>
      <w:r w:rsidRPr="0091076A">
        <w:rPr>
          <w:rFonts w:ascii="仿宋_GB2312" w:eastAsia="仿宋_GB2312" w:hint="eastAsia"/>
          <w:sz w:val="32"/>
          <w:szCs w:val="32"/>
        </w:rPr>
        <w:t>评估自</w:t>
      </w:r>
      <w:proofErr w:type="gramEnd"/>
      <w:r w:rsidRPr="0091076A">
        <w:rPr>
          <w:rFonts w:ascii="仿宋_GB2312" w:eastAsia="仿宋_GB2312" w:hint="eastAsia"/>
          <w:sz w:val="32"/>
          <w:szCs w:val="32"/>
        </w:rPr>
        <w:t>评工作。并选取8个项目进行事前绩效评估财政重点抽评，评估结果作为项目设立和预算安排的依据。</w:t>
      </w:r>
    </w:p>
    <w:p w:rsidR="0091076A" w:rsidRPr="0091076A" w:rsidRDefault="0091076A" w:rsidP="0091076A">
      <w:pPr>
        <w:spacing w:line="600" w:lineRule="exact"/>
        <w:ind w:firstLineChars="147" w:firstLine="472"/>
        <w:rPr>
          <w:rFonts w:ascii="仿宋_GB2312" w:eastAsia="仿宋_GB2312"/>
          <w:sz w:val="32"/>
          <w:szCs w:val="32"/>
        </w:rPr>
      </w:pPr>
      <w:r w:rsidRPr="0091076A">
        <w:rPr>
          <w:rFonts w:ascii="楷体_GB2312" w:eastAsia="楷体_GB2312" w:cs="楷体_GB2312" w:hint="eastAsia"/>
          <w:b/>
          <w:bCs/>
          <w:sz w:val="32"/>
          <w:szCs w:val="32"/>
        </w:rPr>
        <w:t>（二）全面实施绩效运行监控。</w:t>
      </w:r>
      <w:r w:rsidRPr="0091076A">
        <w:rPr>
          <w:rFonts w:ascii="仿宋_GB2312" w:eastAsia="仿宋_GB2312" w:cs="MT Extra" w:hint="eastAsia"/>
          <w:b/>
          <w:bCs/>
          <w:sz w:val="32"/>
          <w:szCs w:val="32"/>
        </w:rPr>
        <w:t>一是</w:t>
      </w:r>
      <w:r w:rsidRPr="0091076A">
        <w:rPr>
          <w:rFonts w:ascii="仿宋_GB2312" w:eastAsia="仿宋_GB2312" w:cs="MT Extra" w:hint="eastAsia"/>
          <w:sz w:val="32"/>
          <w:szCs w:val="32"/>
        </w:rPr>
        <w:t>印发</w:t>
      </w:r>
      <w:r w:rsidRPr="0091076A">
        <w:rPr>
          <w:rFonts w:ascii="仿宋_GB2312" w:eastAsia="仿宋_GB2312" w:hint="eastAsia"/>
          <w:sz w:val="32"/>
          <w:szCs w:val="32"/>
        </w:rPr>
        <w:t>《茂县财政局</w:t>
      </w:r>
      <w:r w:rsidRPr="0091076A">
        <w:rPr>
          <w:rFonts w:ascii="仿宋_GB2312" w:eastAsia="仿宋_GB2312" w:hint="eastAsia"/>
          <w:sz w:val="32"/>
          <w:szCs w:val="32"/>
        </w:rPr>
        <w:lastRenderedPageBreak/>
        <w:t>关于开展2022年度绩效运行自行监控工作的通知》，组织全县76个单位对2022年的部门整体、预算项目1-8月预算执行进度和绩效目标实现程度开展全覆盖全时段绩效运行自行监控，并形成自行监控报告。</w:t>
      </w:r>
      <w:r w:rsidRPr="0091076A">
        <w:rPr>
          <w:rFonts w:ascii="仿宋_GB2312" w:eastAsia="仿宋_GB2312" w:hint="eastAsia"/>
          <w:b/>
          <w:bCs/>
          <w:sz w:val="32"/>
          <w:szCs w:val="32"/>
        </w:rPr>
        <w:t>二是</w:t>
      </w:r>
      <w:r w:rsidRPr="0091076A">
        <w:rPr>
          <w:rFonts w:ascii="仿宋_GB2312" w:eastAsia="仿宋_GB2312" w:hint="eastAsia"/>
          <w:sz w:val="32"/>
          <w:szCs w:val="32"/>
        </w:rPr>
        <w:t>组织第三方机构对2022年中央大中型水库移民后期扶持资金、以工代赈示范工程等4个项目开展绩效运行重点监控，对发现的问题督促相关单位及时整改。</w:t>
      </w:r>
    </w:p>
    <w:p w:rsidR="00E574C9" w:rsidRPr="00DF5D32" w:rsidRDefault="0091076A" w:rsidP="00E574C9">
      <w:pPr>
        <w:spacing w:line="600" w:lineRule="exact"/>
        <w:ind w:firstLineChars="147" w:firstLine="472"/>
        <w:rPr>
          <w:rFonts w:ascii="仿宋_GB2312" w:eastAsia="仿宋_GB2312"/>
          <w:bCs/>
          <w:sz w:val="32"/>
          <w:szCs w:val="32"/>
        </w:rPr>
      </w:pPr>
      <w:r w:rsidRPr="0091076A">
        <w:rPr>
          <w:rFonts w:ascii="楷体_GB2312" w:eastAsia="楷体_GB2312" w:cs="楷体_GB2312" w:hint="eastAsia"/>
          <w:b/>
          <w:bCs/>
          <w:sz w:val="32"/>
          <w:szCs w:val="32"/>
        </w:rPr>
        <w:t>（三）深入推进事后绩效评价。</w:t>
      </w:r>
      <w:r w:rsidRPr="0091076A">
        <w:rPr>
          <w:rFonts w:ascii="仿宋_GB2312" w:eastAsia="仿宋_GB2312" w:cs="仿宋_GB2312" w:hint="eastAsia"/>
          <w:b/>
          <w:bCs/>
          <w:sz w:val="32"/>
          <w:szCs w:val="32"/>
        </w:rPr>
        <w:t>一是</w:t>
      </w:r>
      <w:r w:rsidRPr="0091076A">
        <w:rPr>
          <w:rFonts w:ascii="仿宋_GB2312" w:eastAsia="仿宋_GB2312" w:hint="eastAsia"/>
          <w:sz w:val="32"/>
          <w:szCs w:val="32"/>
        </w:rPr>
        <w:t>印发《茂县财政局关于开展2022年部门、政策和项目支出绩效评价工作的通知》，组织全县79个单位对部门、政策、项目开展全覆盖自评，并形成部门整体支出、项目支出和政策性支出绩效自评报告。</w:t>
      </w:r>
      <w:r w:rsidRPr="0091076A">
        <w:rPr>
          <w:rFonts w:ascii="仿宋_GB2312" w:eastAsia="仿宋_GB2312" w:hint="eastAsia"/>
          <w:b/>
          <w:bCs/>
          <w:sz w:val="32"/>
          <w:szCs w:val="32"/>
        </w:rPr>
        <w:t>二是</w:t>
      </w:r>
      <w:r w:rsidRPr="0091076A">
        <w:rPr>
          <w:rFonts w:ascii="仿宋_GB2312" w:eastAsia="仿宋_GB2312" w:hint="eastAsia"/>
          <w:sz w:val="32"/>
          <w:szCs w:val="32"/>
        </w:rPr>
        <w:t>组织第三方机构开展财政支出重点绩效评价工作，</w:t>
      </w:r>
      <w:proofErr w:type="gramStart"/>
      <w:r w:rsidRPr="0091076A">
        <w:rPr>
          <w:rFonts w:ascii="仿宋_GB2312" w:eastAsia="仿宋_GB2312" w:hint="eastAsia"/>
          <w:sz w:val="32"/>
          <w:szCs w:val="32"/>
        </w:rPr>
        <w:t>抽评了</w:t>
      </w:r>
      <w:proofErr w:type="gramEnd"/>
      <w:r w:rsidRPr="0091076A">
        <w:rPr>
          <w:rFonts w:ascii="仿宋_GB2312" w:eastAsia="仿宋_GB2312" w:hint="eastAsia"/>
          <w:sz w:val="32"/>
          <w:szCs w:val="32"/>
        </w:rPr>
        <w:t>财政支出项目29个、涉及资金8,886.72万元，</w:t>
      </w:r>
      <w:r w:rsidR="00E574C9" w:rsidRPr="00E574C9">
        <w:rPr>
          <w:rFonts w:ascii="仿宋_GB2312" w:eastAsia="仿宋_GB2312" w:hint="eastAsia"/>
          <w:sz w:val="32"/>
          <w:szCs w:val="32"/>
        </w:rPr>
        <w:t>29个财政支出项目绩效评价平均得分为96.83</w:t>
      </w:r>
      <w:r w:rsidR="00E574C9">
        <w:rPr>
          <w:rFonts w:ascii="仿宋_GB2312" w:eastAsia="仿宋_GB2312" w:hint="eastAsia"/>
          <w:sz w:val="32"/>
          <w:szCs w:val="32"/>
        </w:rPr>
        <w:t>分；</w:t>
      </w:r>
      <w:r w:rsidRPr="0091076A">
        <w:rPr>
          <w:rFonts w:ascii="仿宋_GB2312" w:eastAsia="仿宋_GB2312" w:hint="eastAsia"/>
          <w:sz w:val="32"/>
          <w:szCs w:val="32"/>
        </w:rPr>
        <w:t>整体支出10个单位，</w:t>
      </w:r>
      <w:r w:rsidR="00E574C9" w:rsidRPr="00E574C9">
        <w:rPr>
          <w:rFonts w:ascii="仿宋_GB2312" w:eastAsia="仿宋_GB2312" w:hint="eastAsia"/>
          <w:sz w:val="32"/>
          <w:szCs w:val="32"/>
        </w:rPr>
        <w:t>10个部门整体支出绩效评价平均得分为93.43分</w:t>
      </w:r>
      <w:r w:rsidR="00E574C9">
        <w:rPr>
          <w:rFonts w:ascii="仿宋_GB2312" w:eastAsia="仿宋_GB2312" w:hint="eastAsia"/>
          <w:sz w:val="32"/>
          <w:szCs w:val="32"/>
        </w:rPr>
        <w:t>；</w:t>
      </w:r>
      <w:r w:rsidRPr="0091076A">
        <w:rPr>
          <w:rFonts w:ascii="仿宋_GB2312" w:eastAsia="仿宋_GB2312" w:hint="eastAsia"/>
          <w:sz w:val="32"/>
          <w:szCs w:val="32"/>
        </w:rPr>
        <w:t>财政政策8个、涉及资金 1,495.31</w:t>
      </w:r>
      <w:r w:rsidR="00E574C9">
        <w:rPr>
          <w:rFonts w:ascii="仿宋_GB2312" w:eastAsia="仿宋_GB2312" w:hint="eastAsia"/>
          <w:sz w:val="32"/>
          <w:szCs w:val="32"/>
        </w:rPr>
        <w:t>万元，</w:t>
      </w:r>
      <w:r w:rsidR="00E574C9" w:rsidRPr="00E574C9">
        <w:rPr>
          <w:rFonts w:ascii="仿宋_GB2312" w:eastAsia="仿宋_GB2312" w:hint="eastAsia"/>
          <w:sz w:val="32"/>
          <w:szCs w:val="32"/>
        </w:rPr>
        <w:t>8个政策支出绩效评价平均得分97.17分。</w:t>
      </w:r>
      <w:proofErr w:type="gramStart"/>
      <w:r w:rsidR="00E574C9" w:rsidRPr="00DF5D32">
        <w:rPr>
          <w:rFonts w:eastAsia="仿宋_GB2312" w:hint="eastAsia"/>
          <w:sz w:val="32"/>
          <w:szCs w:val="32"/>
        </w:rPr>
        <w:t>针对</w:t>
      </w:r>
      <w:r w:rsidR="00E574C9" w:rsidRPr="00DF5D32">
        <w:rPr>
          <w:rFonts w:eastAsia="仿宋_GB2312"/>
          <w:sz w:val="32"/>
          <w:szCs w:val="32"/>
        </w:rPr>
        <w:t>抽评</w:t>
      </w:r>
      <w:r w:rsidR="00E574C9" w:rsidRPr="00DF5D32">
        <w:rPr>
          <w:rFonts w:eastAsia="仿宋_GB2312" w:hint="eastAsia"/>
          <w:sz w:val="32"/>
          <w:szCs w:val="32"/>
        </w:rPr>
        <w:t>中</w:t>
      </w:r>
      <w:proofErr w:type="gramEnd"/>
      <w:r w:rsidR="00E574C9" w:rsidRPr="00DF5D32">
        <w:rPr>
          <w:rFonts w:eastAsia="仿宋_GB2312" w:hint="eastAsia"/>
          <w:sz w:val="32"/>
          <w:szCs w:val="32"/>
        </w:rPr>
        <w:t>发现的“</w:t>
      </w:r>
      <w:r w:rsidR="00E574C9" w:rsidRPr="00DF5D32">
        <w:rPr>
          <w:rFonts w:ascii="仿宋_GB2312" w:eastAsia="仿宋_GB2312" w:hint="eastAsia"/>
          <w:bCs/>
          <w:sz w:val="32"/>
          <w:szCs w:val="32"/>
        </w:rPr>
        <w:t>部分项目管理不规范、部分项目</w:t>
      </w:r>
      <w:r w:rsidR="00F30284" w:rsidRPr="00F30284">
        <w:rPr>
          <w:rFonts w:ascii="仿宋_GB2312" w:eastAsia="仿宋_GB2312" w:hint="eastAsia"/>
          <w:bCs/>
          <w:sz w:val="32"/>
          <w:szCs w:val="32"/>
        </w:rPr>
        <w:t>未按合同约定方式支付资金</w:t>
      </w:r>
      <w:r w:rsidR="00E574C9" w:rsidRPr="00DF5D32">
        <w:rPr>
          <w:rFonts w:ascii="仿宋_GB2312" w:eastAsia="仿宋_GB2312" w:hint="eastAsia"/>
          <w:bCs/>
          <w:sz w:val="32"/>
          <w:szCs w:val="32"/>
        </w:rPr>
        <w:t>、部分</w:t>
      </w:r>
      <w:r w:rsidR="00F30284" w:rsidRPr="00F30284">
        <w:rPr>
          <w:rFonts w:ascii="仿宋_GB2312" w:eastAsia="仿宋_GB2312" w:hint="eastAsia"/>
          <w:bCs/>
          <w:sz w:val="32"/>
          <w:szCs w:val="32"/>
        </w:rPr>
        <w:t>项目实施时间滞后</w:t>
      </w:r>
      <w:r w:rsidR="00AC7FCB">
        <w:rPr>
          <w:rFonts w:ascii="仿宋_GB2312" w:eastAsia="仿宋_GB2312" w:hint="eastAsia"/>
          <w:bCs/>
          <w:sz w:val="32"/>
          <w:szCs w:val="32"/>
        </w:rPr>
        <w:t>”等问题，及时发出整改通知</w:t>
      </w:r>
      <w:r w:rsidR="00E574C9" w:rsidRPr="00DF5D32">
        <w:rPr>
          <w:rFonts w:ascii="仿宋_GB2312" w:eastAsia="仿宋_GB2312" w:hint="eastAsia"/>
          <w:bCs/>
          <w:sz w:val="32"/>
          <w:szCs w:val="32"/>
        </w:rPr>
        <w:t>，并在规定时限内进行整改。</w:t>
      </w:r>
    </w:p>
    <w:p w:rsidR="00E574C9" w:rsidRPr="00E574C9" w:rsidRDefault="00E574C9" w:rsidP="00E574C9">
      <w:pPr>
        <w:spacing w:line="600" w:lineRule="exact"/>
        <w:rPr>
          <w:rFonts w:ascii="仿宋_GB2312" w:eastAsia="仿宋_GB2312"/>
          <w:sz w:val="32"/>
          <w:szCs w:val="32"/>
        </w:rPr>
      </w:pPr>
    </w:p>
    <w:p w:rsidR="0091076A" w:rsidRPr="00E574C9" w:rsidRDefault="0091076A" w:rsidP="00E574C9">
      <w:pPr>
        <w:overflowPunct w:val="0"/>
        <w:autoSpaceDE w:val="0"/>
        <w:autoSpaceDN w:val="0"/>
        <w:spacing w:line="576" w:lineRule="exact"/>
        <w:ind w:firstLineChars="200" w:firstLine="640"/>
        <w:rPr>
          <w:rFonts w:ascii="仿宋_GB2312" w:eastAsia="仿宋_GB2312"/>
          <w:sz w:val="32"/>
          <w:szCs w:val="32"/>
        </w:rPr>
      </w:pPr>
    </w:p>
    <w:p w:rsidR="005525F6" w:rsidRPr="00FC4D02" w:rsidRDefault="005525F6" w:rsidP="000B6A46">
      <w:pPr>
        <w:overflowPunct w:val="0"/>
        <w:autoSpaceDE w:val="0"/>
        <w:autoSpaceDN w:val="0"/>
        <w:spacing w:line="576" w:lineRule="exact"/>
        <w:rPr>
          <w:rFonts w:ascii="仿宋_GB2312" w:eastAsia="仿宋_GB2312" w:hAnsi="仿宋_GB2312" w:cs="仿宋_GB2312"/>
          <w:sz w:val="28"/>
          <w:szCs w:val="28"/>
        </w:rPr>
      </w:pPr>
    </w:p>
    <w:sectPr w:rsidR="005525F6" w:rsidRPr="00FC4D0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07" w:rsidRDefault="00DD3707" w:rsidP="005005A7">
      <w:r>
        <w:separator/>
      </w:r>
    </w:p>
  </w:endnote>
  <w:endnote w:type="continuationSeparator" w:id="0">
    <w:p w:rsidR="00DD3707" w:rsidRDefault="00DD3707" w:rsidP="0050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07" w:rsidRDefault="00DD3707" w:rsidP="005005A7">
      <w:r>
        <w:separator/>
      </w:r>
    </w:p>
  </w:footnote>
  <w:footnote w:type="continuationSeparator" w:id="0">
    <w:p w:rsidR="00DD3707" w:rsidRDefault="00DD3707" w:rsidP="00500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60" w:rsidRDefault="00DD3707" w:rsidP="00F36F9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372"/>
    <w:multiLevelType w:val="hybridMultilevel"/>
    <w:tmpl w:val="004CD7C8"/>
    <w:lvl w:ilvl="0" w:tplc="B3148E3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F656E51"/>
    <w:multiLevelType w:val="hybridMultilevel"/>
    <w:tmpl w:val="DE3AFCD8"/>
    <w:lvl w:ilvl="0" w:tplc="4670CAAC">
      <w:start w:val="1"/>
      <w:numFmt w:val="japaneseCounting"/>
      <w:lvlText w:val="%1、"/>
      <w:lvlJc w:val="left"/>
      <w:pPr>
        <w:ind w:left="1360" w:hanging="720"/>
      </w:pPr>
      <w:rPr>
        <w:rFonts w:ascii="黑体" w:eastAsia="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96"/>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E7"/>
    <w:rsid w:val="00003143"/>
    <w:rsid w:val="00014EA4"/>
    <w:rsid w:val="0002141E"/>
    <w:rsid w:val="00030BF2"/>
    <w:rsid w:val="00037927"/>
    <w:rsid w:val="00067B6E"/>
    <w:rsid w:val="0009574F"/>
    <w:rsid w:val="000B1716"/>
    <w:rsid w:val="000B3D87"/>
    <w:rsid w:val="000B6A46"/>
    <w:rsid w:val="000C7E61"/>
    <w:rsid w:val="000E01F9"/>
    <w:rsid w:val="0010316B"/>
    <w:rsid w:val="001566A3"/>
    <w:rsid w:val="001877A5"/>
    <w:rsid w:val="001917F4"/>
    <w:rsid w:val="001A7E1D"/>
    <w:rsid w:val="001C6A0C"/>
    <w:rsid w:val="001F13A7"/>
    <w:rsid w:val="001F5FDC"/>
    <w:rsid w:val="00217C10"/>
    <w:rsid w:val="00235B8A"/>
    <w:rsid w:val="00251DF0"/>
    <w:rsid w:val="00313DAD"/>
    <w:rsid w:val="00321D82"/>
    <w:rsid w:val="0032484A"/>
    <w:rsid w:val="00326639"/>
    <w:rsid w:val="00333C80"/>
    <w:rsid w:val="00372582"/>
    <w:rsid w:val="00372858"/>
    <w:rsid w:val="00380A61"/>
    <w:rsid w:val="00385104"/>
    <w:rsid w:val="003D6F9E"/>
    <w:rsid w:val="00434C70"/>
    <w:rsid w:val="004374AA"/>
    <w:rsid w:val="0048194D"/>
    <w:rsid w:val="00481AE6"/>
    <w:rsid w:val="004A74FE"/>
    <w:rsid w:val="004B7473"/>
    <w:rsid w:val="005005A7"/>
    <w:rsid w:val="00543185"/>
    <w:rsid w:val="005525F6"/>
    <w:rsid w:val="00565D47"/>
    <w:rsid w:val="00576B99"/>
    <w:rsid w:val="00580C37"/>
    <w:rsid w:val="005A62F2"/>
    <w:rsid w:val="005D1143"/>
    <w:rsid w:val="005D25B2"/>
    <w:rsid w:val="00622624"/>
    <w:rsid w:val="00681A0D"/>
    <w:rsid w:val="006C344A"/>
    <w:rsid w:val="006E1505"/>
    <w:rsid w:val="00701A81"/>
    <w:rsid w:val="00717354"/>
    <w:rsid w:val="007529E6"/>
    <w:rsid w:val="007C5F1C"/>
    <w:rsid w:val="007E43D3"/>
    <w:rsid w:val="007F3593"/>
    <w:rsid w:val="007F490F"/>
    <w:rsid w:val="007F5501"/>
    <w:rsid w:val="00803156"/>
    <w:rsid w:val="00803BB5"/>
    <w:rsid w:val="00812166"/>
    <w:rsid w:val="00827753"/>
    <w:rsid w:val="0086767F"/>
    <w:rsid w:val="008A6864"/>
    <w:rsid w:val="0091076A"/>
    <w:rsid w:val="00946794"/>
    <w:rsid w:val="00960480"/>
    <w:rsid w:val="009F4752"/>
    <w:rsid w:val="00A1647E"/>
    <w:rsid w:val="00A45996"/>
    <w:rsid w:val="00A8131D"/>
    <w:rsid w:val="00A923DF"/>
    <w:rsid w:val="00AC7FCB"/>
    <w:rsid w:val="00AD6002"/>
    <w:rsid w:val="00AE7441"/>
    <w:rsid w:val="00B05B2A"/>
    <w:rsid w:val="00B134EF"/>
    <w:rsid w:val="00B32AC2"/>
    <w:rsid w:val="00B44DDB"/>
    <w:rsid w:val="00B67676"/>
    <w:rsid w:val="00C4471C"/>
    <w:rsid w:val="00C565F8"/>
    <w:rsid w:val="00C6013C"/>
    <w:rsid w:val="00C663CF"/>
    <w:rsid w:val="00CD3BD8"/>
    <w:rsid w:val="00CF66FD"/>
    <w:rsid w:val="00D95CAA"/>
    <w:rsid w:val="00DB293C"/>
    <w:rsid w:val="00DC17BC"/>
    <w:rsid w:val="00DD3707"/>
    <w:rsid w:val="00DE64C1"/>
    <w:rsid w:val="00DE6B9D"/>
    <w:rsid w:val="00DF3F01"/>
    <w:rsid w:val="00DF5D32"/>
    <w:rsid w:val="00E15DD3"/>
    <w:rsid w:val="00E574C9"/>
    <w:rsid w:val="00E763CD"/>
    <w:rsid w:val="00E960A7"/>
    <w:rsid w:val="00EA4E51"/>
    <w:rsid w:val="00ED41F8"/>
    <w:rsid w:val="00EE2D2E"/>
    <w:rsid w:val="00F027FF"/>
    <w:rsid w:val="00F14B84"/>
    <w:rsid w:val="00F21EB0"/>
    <w:rsid w:val="00F30284"/>
    <w:rsid w:val="00F35319"/>
    <w:rsid w:val="00F4789F"/>
    <w:rsid w:val="00F86D16"/>
    <w:rsid w:val="00FA7E07"/>
    <w:rsid w:val="00FB0E36"/>
    <w:rsid w:val="00FB4F3E"/>
    <w:rsid w:val="00FC0DA6"/>
    <w:rsid w:val="00FC4D02"/>
    <w:rsid w:val="00FD6E8D"/>
    <w:rsid w:val="00FE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78"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5A7"/>
    <w:pPr>
      <w:widowControl w:val="0"/>
      <w:spacing w:line="240" w:lineRule="auto"/>
    </w:pPr>
    <w:rPr>
      <w:rFonts w:ascii="Times New Roman" w:eastAsia="宋体" w:hAnsi="Times New Roman" w:cs="Times New Roman"/>
      <w:szCs w:val="24"/>
    </w:rPr>
  </w:style>
  <w:style w:type="paragraph" w:styleId="1">
    <w:name w:val="heading 1"/>
    <w:basedOn w:val="a"/>
    <w:next w:val="a"/>
    <w:link w:val="1Char"/>
    <w:uiPriority w:val="9"/>
    <w:qFormat/>
    <w:rsid w:val="00DE64C1"/>
    <w:pPr>
      <w:keepNext/>
      <w:keepLines/>
      <w:widowControl/>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semiHidden/>
    <w:unhideWhenUsed/>
    <w:qFormat/>
    <w:rsid w:val="00DE64C1"/>
    <w:pPr>
      <w:keepNext/>
      <w:keepLines/>
      <w:widowControl/>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E64C1"/>
    <w:pPr>
      <w:keepNext/>
      <w:keepLines/>
      <w:widowControl/>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6C344A"/>
    <w:pPr>
      <w:spacing w:before="300" w:after="300" w:line="560" w:lineRule="exact"/>
    </w:pPr>
    <w:rPr>
      <w:rFonts w:eastAsia="黑体"/>
      <w:sz w:val="36"/>
      <w:szCs w:val="36"/>
    </w:rPr>
  </w:style>
  <w:style w:type="character" w:customStyle="1" w:styleId="1Char">
    <w:name w:val="标题 1 Char"/>
    <w:basedOn w:val="a0"/>
    <w:link w:val="1"/>
    <w:uiPriority w:val="9"/>
    <w:rsid w:val="00DE64C1"/>
    <w:rPr>
      <w:b/>
      <w:bCs/>
      <w:kern w:val="44"/>
      <w:sz w:val="44"/>
      <w:szCs w:val="44"/>
    </w:rPr>
  </w:style>
  <w:style w:type="character" w:customStyle="1" w:styleId="2Char">
    <w:name w:val="标题 2 Char"/>
    <w:basedOn w:val="a0"/>
    <w:link w:val="2"/>
    <w:uiPriority w:val="9"/>
    <w:semiHidden/>
    <w:rsid w:val="00DE64C1"/>
    <w:rPr>
      <w:rFonts w:asciiTheme="majorHAnsi" w:eastAsiaTheme="majorEastAsia" w:hAnsiTheme="majorHAnsi" w:cstheme="majorBidi"/>
      <w:b/>
      <w:bCs/>
      <w:sz w:val="32"/>
      <w:szCs w:val="32"/>
    </w:rPr>
  </w:style>
  <w:style w:type="paragraph" w:styleId="a3">
    <w:name w:val="header"/>
    <w:basedOn w:val="a"/>
    <w:link w:val="Char0"/>
    <w:unhideWhenUsed/>
    <w:rsid w:val="00DE64C1"/>
    <w:pPr>
      <w:widowControl/>
      <w:pBdr>
        <w:bottom w:val="single" w:sz="6" w:space="1" w:color="auto"/>
      </w:pBdr>
      <w:tabs>
        <w:tab w:val="center" w:pos="4153"/>
        <w:tab w:val="right" w:pos="8306"/>
      </w:tabs>
      <w:snapToGrid w:val="0"/>
      <w:spacing w:line="578" w:lineRule="exact"/>
      <w:jc w:val="center"/>
    </w:pPr>
    <w:rPr>
      <w:rFonts w:asciiTheme="minorHAnsi" w:eastAsiaTheme="minorEastAsia" w:hAnsiTheme="minorHAnsi" w:cstheme="minorBidi"/>
      <w:sz w:val="18"/>
      <w:szCs w:val="18"/>
    </w:rPr>
  </w:style>
  <w:style w:type="character" w:customStyle="1" w:styleId="Char0">
    <w:name w:val="页眉 Char"/>
    <w:basedOn w:val="a0"/>
    <w:link w:val="a3"/>
    <w:uiPriority w:val="99"/>
    <w:rsid w:val="00DE64C1"/>
    <w:rPr>
      <w:rFonts w:asciiTheme="minorHAnsi" w:eastAsiaTheme="minorEastAsia" w:hAnsiTheme="minorHAnsi" w:cstheme="minorBidi"/>
      <w:sz w:val="18"/>
      <w:szCs w:val="18"/>
    </w:rPr>
  </w:style>
  <w:style w:type="paragraph" w:styleId="a4">
    <w:name w:val="footer"/>
    <w:basedOn w:val="a"/>
    <w:link w:val="Char1"/>
    <w:unhideWhenUsed/>
    <w:rsid w:val="00DE64C1"/>
    <w:pPr>
      <w:widowControl/>
      <w:tabs>
        <w:tab w:val="center" w:pos="4153"/>
        <w:tab w:val="right" w:pos="8306"/>
      </w:tabs>
      <w:snapToGrid w:val="0"/>
      <w:spacing w:line="578" w:lineRule="exact"/>
      <w:jc w:val="left"/>
    </w:pPr>
    <w:rPr>
      <w:rFonts w:asciiTheme="minorHAnsi" w:eastAsiaTheme="minorEastAsia" w:hAnsiTheme="minorHAnsi" w:cstheme="minorBidi"/>
      <w:sz w:val="18"/>
      <w:szCs w:val="18"/>
    </w:rPr>
  </w:style>
  <w:style w:type="character" w:customStyle="1" w:styleId="Char1">
    <w:name w:val="页脚 Char"/>
    <w:basedOn w:val="a0"/>
    <w:link w:val="a4"/>
    <w:rsid w:val="00DE64C1"/>
    <w:rPr>
      <w:rFonts w:asciiTheme="minorHAnsi" w:eastAsiaTheme="minorEastAsia" w:hAnsiTheme="minorHAnsi" w:cstheme="minorBidi"/>
      <w:sz w:val="18"/>
      <w:szCs w:val="18"/>
    </w:rPr>
  </w:style>
  <w:style w:type="character" w:styleId="a5">
    <w:name w:val="page number"/>
    <w:uiPriority w:val="99"/>
    <w:semiHidden/>
    <w:unhideWhenUsed/>
    <w:rsid w:val="00DE64C1"/>
  </w:style>
  <w:style w:type="paragraph" w:styleId="20">
    <w:name w:val="Body Text Indent 2"/>
    <w:basedOn w:val="a"/>
    <w:link w:val="2Char0"/>
    <w:uiPriority w:val="99"/>
    <w:semiHidden/>
    <w:unhideWhenUsed/>
    <w:rsid w:val="00DE64C1"/>
    <w:pPr>
      <w:widowControl/>
      <w:spacing w:after="120" w:line="480" w:lineRule="auto"/>
      <w:ind w:leftChars="200" w:left="420"/>
    </w:pPr>
    <w:rPr>
      <w:rFonts w:asciiTheme="minorHAnsi" w:eastAsiaTheme="minorEastAsia" w:hAnsiTheme="minorHAnsi" w:cstheme="minorBidi"/>
      <w:szCs w:val="22"/>
    </w:rPr>
  </w:style>
  <w:style w:type="character" w:customStyle="1" w:styleId="2Char0">
    <w:name w:val="正文文本缩进 2 Char"/>
    <w:link w:val="20"/>
    <w:uiPriority w:val="99"/>
    <w:semiHidden/>
    <w:rsid w:val="00DE64C1"/>
    <w:rPr>
      <w:rFonts w:asciiTheme="minorHAnsi" w:eastAsiaTheme="minorEastAsia" w:hAnsiTheme="minorHAnsi" w:cstheme="minorBidi"/>
      <w:sz w:val="21"/>
      <w:szCs w:val="22"/>
    </w:rPr>
  </w:style>
  <w:style w:type="paragraph" w:styleId="a6">
    <w:name w:val="Normal (Web)"/>
    <w:basedOn w:val="a"/>
    <w:uiPriority w:val="99"/>
    <w:semiHidden/>
    <w:unhideWhenUsed/>
    <w:rsid w:val="00DE64C1"/>
    <w:pPr>
      <w:widowControl/>
      <w:spacing w:line="578" w:lineRule="exact"/>
    </w:pPr>
    <w:rPr>
      <w:rFonts w:eastAsiaTheme="minorEastAsia" w:cs="宋体"/>
      <w:sz w:val="24"/>
    </w:rPr>
  </w:style>
  <w:style w:type="character" w:customStyle="1" w:styleId="3Char">
    <w:name w:val="标题 3 Char"/>
    <w:basedOn w:val="a0"/>
    <w:link w:val="3"/>
    <w:uiPriority w:val="9"/>
    <w:semiHidden/>
    <w:rsid w:val="00DE64C1"/>
    <w:rPr>
      <w:b/>
      <w:bCs/>
      <w:sz w:val="32"/>
      <w:szCs w:val="32"/>
    </w:rPr>
  </w:style>
  <w:style w:type="paragraph" w:styleId="a7">
    <w:name w:val="Balloon Text"/>
    <w:basedOn w:val="a"/>
    <w:link w:val="Char2"/>
    <w:uiPriority w:val="99"/>
    <w:semiHidden/>
    <w:unhideWhenUsed/>
    <w:rsid w:val="00DE64C1"/>
    <w:pPr>
      <w:widowControl/>
      <w:spacing w:line="578" w:lineRule="exact"/>
    </w:pPr>
    <w:rPr>
      <w:rFonts w:asciiTheme="minorHAnsi" w:eastAsiaTheme="minorEastAsia" w:hAnsiTheme="minorHAnsi" w:cstheme="minorBidi"/>
      <w:sz w:val="18"/>
      <w:szCs w:val="18"/>
    </w:rPr>
  </w:style>
  <w:style w:type="character" w:customStyle="1" w:styleId="Char2">
    <w:name w:val="批注框文本 Char"/>
    <w:basedOn w:val="a0"/>
    <w:link w:val="a7"/>
    <w:uiPriority w:val="99"/>
    <w:semiHidden/>
    <w:rsid w:val="00DE64C1"/>
    <w:rPr>
      <w:rFonts w:asciiTheme="minorHAnsi" w:eastAsiaTheme="minorEastAsia" w:hAnsiTheme="minorHAnsi" w:cstheme="minorBidi"/>
      <w:sz w:val="18"/>
      <w:szCs w:val="18"/>
    </w:rPr>
  </w:style>
  <w:style w:type="paragraph" w:styleId="a8">
    <w:name w:val="Title"/>
    <w:basedOn w:val="a"/>
    <w:next w:val="a"/>
    <w:link w:val="Char3"/>
    <w:qFormat/>
    <w:rsid w:val="00803156"/>
    <w:pPr>
      <w:widowControl/>
      <w:spacing w:before="240" w:after="60" w:line="578" w:lineRule="exact"/>
      <w:jc w:val="center"/>
      <w:outlineLvl w:val="0"/>
    </w:pPr>
    <w:rPr>
      <w:rFonts w:asciiTheme="majorHAnsi" w:hAnsiTheme="majorHAnsi" w:cstheme="majorBidi"/>
      <w:b/>
      <w:bCs/>
      <w:sz w:val="32"/>
      <w:szCs w:val="32"/>
    </w:rPr>
  </w:style>
  <w:style w:type="character" w:customStyle="1" w:styleId="Char3">
    <w:name w:val="标题 Char"/>
    <w:basedOn w:val="a0"/>
    <w:link w:val="a8"/>
    <w:qFormat/>
    <w:rsid w:val="00803156"/>
    <w:rPr>
      <w:rFonts w:asciiTheme="majorHAnsi" w:eastAsia="宋体" w:hAnsiTheme="majorHAnsi" w:cstheme="majorBidi"/>
      <w:b/>
      <w:bCs/>
      <w:sz w:val="32"/>
      <w:szCs w:val="32"/>
    </w:rPr>
  </w:style>
  <w:style w:type="paragraph" w:styleId="a9">
    <w:name w:val="Date"/>
    <w:basedOn w:val="a"/>
    <w:next w:val="a"/>
    <w:link w:val="Char4"/>
    <w:uiPriority w:val="99"/>
    <w:semiHidden/>
    <w:unhideWhenUsed/>
    <w:rsid w:val="00717354"/>
    <w:pPr>
      <w:ind w:leftChars="2500" w:left="100"/>
    </w:pPr>
  </w:style>
  <w:style w:type="character" w:customStyle="1" w:styleId="Char4">
    <w:name w:val="日期 Char"/>
    <w:basedOn w:val="a0"/>
    <w:link w:val="a9"/>
    <w:uiPriority w:val="99"/>
    <w:semiHidden/>
    <w:rsid w:val="00717354"/>
    <w:rPr>
      <w:rFonts w:ascii="Times New Roman" w:eastAsia="宋体" w:hAnsi="Times New Roman" w:cs="Times New Roman"/>
      <w:szCs w:val="24"/>
    </w:rPr>
  </w:style>
  <w:style w:type="paragraph" w:styleId="aa">
    <w:name w:val="List Paragraph"/>
    <w:basedOn w:val="a"/>
    <w:uiPriority w:val="34"/>
    <w:qFormat/>
    <w:rsid w:val="00B05B2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78"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5A7"/>
    <w:pPr>
      <w:widowControl w:val="0"/>
      <w:spacing w:line="240" w:lineRule="auto"/>
    </w:pPr>
    <w:rPr>
      <w:rFonts w:ascii="Times New Roman" w:eastAsia="宋体" w:hAnsi="Times New Roman" w:cs="Times New Roman"/>
      <w:szCs w:val="24"/>
    </w:rPr>
  </w:style>
  <w:style w:type="paragraph" w:styleId="1">
    <w:name w:val="heading 1"/>
    <w:basedOn w:val="a"/>
    <w:next w:val="a"/>
    <w:link w:val="1Char"/>
    <w:uiPriority w:val="9"/>
    <w:qFormat/>
    <w:rsid w:val="00DE64C1"/>
    <w:pPr>
      <w:keepNext/>
      <w:keepLines/>
      <w:widowControl/>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semiHidden/>
    <w:unhideWhenUsed/>
    <w:qFormat/>
    <w:rsid w:val="00DE64C1"/>
    <w:pPr>
      <w:keepNext/>
      <w:keepLines/>
      <w:widowControl/>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E64C1"/>
    <w:pPr>
      <w:keepNext/>
      <w:keepLines/>
      <w:widowControl/>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6C344A"/>
    <w:pPr>
      <w:spacing w:before="300" w:after="300" w:line="560" w:lineRule="exact"/>
    </w:pPr>
    <w:rPr>
      <w:rFonts w:eastAsia="黑体"/>
      <w:sz w:val="36"/>
      <w:szCs w:val="36"/>
    </w:rPr>
  </w:style>
  <w:style w:type="character" w:customStyle="1" w:styleId="1Char">
    <w:name w:val="标题 1 Char"/>
    <w:basedOn w:val="a0"/>
    <w:link w:val="1"/>
    <w:uiPriority w:val="9"/>
    <w:rsid w:val="00DE64C1"/>
    <w:rPr>
      <w:b/>
      <w:bCs/>
      <w:kern w:val="44"/>
      <w:sz w:val="44"/>
      <w:szCs w:val="44"/>
    </w:rPr>
  </w:style>
  <w:style w:type="character" w:customStyle="1" w:styleId="2Char">
    <w:name w:val="标题 2 Char"/>
    <w:basedOn w:val="a0"/>
    <w:link w:val="2"/>
    <w:uiPriority w:val="9"/>
    <w:semiHidden/>
    <w:rsid w:val="00DE64C1"/>
    <w:rPr>
      <w:rFonts w:asciiTheme="majorHAnsi" w:eastAsiaTheme="majorEastAsia" w:hAnsiTheme="majorHAnsi" w:cstheme="majorBidi"/>
      <w:b/>
      <w:bCs/>
      <w:sz w:val="32"/>
      <w:szCs w:val="32"/>
    </w:rPr>
  </w:style>
  <w:style w:type="paragraph" w:styleId="a3">
    <w:name w:val="header"/>
    <w:basedOn w:val="a"/>
    <w:link w:val="Char0"/>
    <w:unhideWhenUsed/>
    <w:rsid w:val="00DE64C1"/>
    <w:pPr>
      <w:widowControl/>
      <w:pBdr>
        <w:bottom w:val="single" w:sz="6" w:space="1" w:color="auto"/>
      </w:pBdr>
      <w:tabs>
        <w:tab w:val="center" w:pos="4153"/>
        <w:tab w:val="right" w:pos="8306"/>
      </w:tabs>
      <w:snapToGrid w:val="0"/>
      <w:spacing w:line="578" w:lineRule="exact"/>
      <w:jc w:val="center"/>
    </w:pPr>
    <w:rPr>
      <w:rFonts w:asciiTheme="minorHAnsi" w:eastAsiaTheme="minorEastAsia" w:hAnsiTheme="minorHAnsi" w:cstheme="minorBidi"/>
      <w:sz w:val="18"/>
      <w:szCs w:val="18"/>
    </w:rPr>
  </w:style>
  <w:style w:type="character" w:customStyle="1" w:styleId="Char0">
    <w:name w:val="页眉 Char"/>
    <w:basedOn w:val="a0"/>
    <w:link w:val="a3"/>
    <w:uiPriority w:val="99"/>
    <w:rsid w:val="00DE64C1"/>
    <w:rPr>
      <w:rFonts w:asciiTheme="minorHAnsi" w:eastAsiaTheme="minorEastAsia" w:hAnsiTheme="minorHAnsi" w:cstheme="minorBidi"/>
      <w:sz w:val="18"/>
      <w:szCs w:val="18"/>
    </w:rPr>
  </w:style>
  <w:style w:type="paragraph" w:styleId="a4">
    <w:name w:val="footer"/>
    <w:basedOn w:val="a"/>
    <w:link w:val="Char1"/>
    <w:unhideWhenUsed/>
    <w:rsid w:val="00DE64C1"/>
    <w:pPr>
      <w:widowControl/>
      <w:tabs>
        <w:tab w:val="center" w:pos="4153"/>
        <w:tab w:val="right" w:pos="8306"/>
      </w:tabs>
      <w:snapToGrid w:val="0"/>
      <w:spacing w:line="578" w:lineRule="exact"/>
      <w:jc w:val="left"/>
    </w:pPr>
    <w:rPr>
      <w:rFonts w:asciiTheme="minorHAnsi" w:eastAsiaTheme="minorEastAsia" w:hAnsiTheme="minorHAnsi" w:cstheme="minorBidi"/>
      <w:sz w:val="18"/>
      <w:szCs w:val="18"/>
    </w:rPr>
  </w:style>
  <w:style w:type="character" w:customStyle="1" w:styleId="Char1">
    <w:name w:val="页脚 Char"/>
    <w:basedOn w:val="a0"/>
    <w:link w:val="a4"/>
    <w:rsid w:val="00DE64C1"/>
    <w:rPr>
      <w:rFonts w:asciiTheme="minorHAnsi" w:eastAsiaTheme="minorEastAsia" w:hAnsiTheme="minorHAnsi" w:cstheme="minorBidi"/>
      <w:sz w:val="18"/>
      <w:szCs w:val="18"/>
    </w:rPr>
  </w:style>
  <w:style w:type="character" w:styleId="a5">
    <w:name w:val="page number"/>
    <w:uiPriority w:val="99"/>
    <w:semiHidden/>
    <w:unhideWhenUsed/>
    <w:rsid w:val="00DE64C1"/>
  </w:style>
  <w:style w:type="paragraph" w:styleId="20">
    <w:name w:val="Body Text Indent 2"/>
    <w:basedOn w:val="a"/>
    <w:link w:val="2Char0"/>
    <w:uiPriority w:val="99"/>
    <w:semiHidden/>
    <w:unhideWhenUsed/>
    <w:rsid w:val="00DE64C1"/>
    <w:pPr>
      <w:widowControl/>
      <w:spacing w:after="120" w:line="480" w:lineRule="auto"/>
      <w:ind w:leftChars="200" w:left="420"/>
    </w:pPr>
    <w:rPr>
      <w:rFonts w:asciiTheme="minorHAnsi" w:eastAsiaTheme="minorEastAsia" w:hAnsiTheme="minorHAnsi" w:cstheme="minorBidi"/>
      <w:szCs w:val="22"/>
    </w:rPr>
  </w:style>
  <w:style w:type="character" w:customStyle="1" w:styleId="2Char0">
    <w:name w:val="正文文本缩进 2 Char"/>
    <w:link w:val="20"/>
    <w:uiPriority w:val="99"/>
    <w:semiHidden/>
    <w:rsid w:val="00DE64C1"/>
    <w:rPr>
      <w:rFonts w:asciiTheme="minorHAnsi" w:eastAsiaTheme="minorEastAsia" w:hAnsiTheme="minorHAnsi" w:cstheme="minorBidi"/>
      <w:sz w:val="21"/>
      <w:szCs w:val="22"/>
    </w:rPr>
  </w:style>
  <w:style w:type="paragraph" w:styleId="a6">
    <w:name w:val="Normal (Web)"/>
    <w:basedOn w:val="a"/>
    <w:uiPriority w:val="99"/>
    <w:semiHidden/>
    <w:unhideWhenUsed/>
    <w:rsid w:val="00DE64C1"/>
    <w:pPr>
      <w:widowControl/>
      <w:spacing w:line="578" w:lineRule="exact"/>
    </w:pPr>
    <w:rPr>
      <w:rFonts w:eastAsiaTheme="minorEastAsia" w:cs="宋体"/>
      <w:sz w:val="24"/>
    </w:rPr>
  </w:style>
  <w:style w:type="character" w:customStyle="1" w:styleId="3Char">
    <w:name w:val="标题 3 Char"/>
    <w:basedOn w:val="a0"/>
    <w:link w:val="3"/>
    <w:uiPriority w:val="9"/>
    <w:semiHidden/>
    <w:rsid w:val="00DE64C1"/>
    <w:rPr>
      <w:b/>
      <w:bCs/>
      <w:sz w:val="32"/>
      <w:szCs w:val="32"/>
    </w:rPr>
  </w:style>
  <w:style w:type="paragraph" w:styleId="a7">
    <w:name w:val="Balloon Text"/>
    <w:basedOn w:val="a"/>
    <w:link w:val="Char2"/>
    <w:uiPriority w:val="99"/>
    <w:semiHidden/>
    <w:unhideWhenUsed/>
    <w:rsid w:val="00DE64C1"/>
    <w:pPr>
      <w:widowControl/>
      <w:spacing w:line="578" w:lineRule="exact"/>
    </w:pPr>
    <w:rPr>
      <w:rFonts w:asciiTheme="minorHAnsi" w:eastAsiaTheme="minorEastAsia" w:hAnsiTheme="minorHAnsi" w:cstheme="minorBidi"/>
      <w:sz w:val="18"/>
      <w:szCs w:val="18"/>
    </w:rPr>
  </w:style>
  <w:style w:type="character" w:customStyle="1" w:styleId="Char2">
    <w:name w:val="批注框文本 Char"/>
    <w:basedOn w:val="a0"/>
    <w:link w:val="a7"/>
    <w:uiPriority w:val="99"/>
    <w:semiHidden/>
    <w:rsid w:val="00DE64C1"/>
    <w:rPr>
      <w:rFonts w:asciiTheme="minorHAnsi" w:eastAsiaTheme="minorEastAsia" w:hAnsiTheme="minorHAnsi" w:cstheme="minorBidi"/>
      <w:sz w:val="18"/>
      <w:szCs w:val="18"/>
    </w:rPr>
  </w:style>
  <w:style w:type="paragraph" w:styleId="a8">
    <w:name w:val="Title"/>
    <w:basedOn w:val="a"/>
    <w:next w:val="a"/>
    <w:link w:val="Char3"/>
    <w:qFormat/>
    <w:rsid w:val="00803156"/>
    <w:pPr>
      <w:widowControl/>
      <w:spacing w:before="240" w:after="60" w:line="578" w:lineRule="exact"/>
      <w:jc w:val="center"/>
      <w:outlineLvl w:val="0"/>
    </w:pPr>
    <w:rPr>
      <w:rFonts w:asciiTheme="majorHAnsi" w:hAnsiTheme="majorHAnsi" w:cstheme="majorBidi"/>
      <w:b/>
      <w:bCs/>
      <w:sz w:val="32"/>
      <w:szCs w:val="32"/>
    </w:rPr>
  </w:style>
  <w:style w:type="character" w:customStyle="1" w:styleId="Char3">
    <w:name w:val="标题 Char"/>
    <w:basedOn w:val="a0"/>
    <w:link w:val="a8"/>
    <w:qFormat/>
    <w:rsid w:val="00803156"/>
    <w:rPr>
      <w:rFonts w:asciiTheme="majorHAnsi" w:eastAsia="宋体" w:hAnsiTheme="majorHAnsi" w:cstheme="majorBidi"/>
      <w:b/>
      <w:bCs/>
      <w:sz w:val="32"/>
      <w:szCs w:val="32"/>
    </w:rPr>
  </w:style>
  <w:style w:type="paragraph" w:styleId="a9">
    <w:name w:val="Date"/>
    <w:basedOn w:val="a"/>
    <w:next w:val="a"/>
    <w:link w:val="Char4"/>
    <w:uiPriority w:val="99"/>
    <w:semiHidden/>
    <w:unhideWhenUsed/>
    <w:rsid w:val="00717354"/>
    <w:pPr>
      <w:ind w:leftChars="2500" w:left="100"/>
    </w:pPr>
  </w:style>
  <w:style w:type="character" w:customStyle="1" w:styleId="Char4">
    <w:name w:val="日期 Char"/>
    <w:basedOn w:val="a0"/>
    <w:link w:val="a9"/>
    <w:uiPriority w:val="99"/>
    <w:semiHidden/>
    <w:rsid w:val="00717354"/>
    <w:rPr>
      <w:rFonts w:ascii="Times New Roman" w:eastAsia="宋体" w:hAnsi="Times New Roman" w:cs="Times New Roman"/>
      <w:szCs w:val="24"/>
    </w:rPr>
  </w:style>
  <w:style w:type="paragraph" w:styleId="aa">
    <w:name w:val="List Paragraph"/>
    <w:basedOn w:val="a"/>
    <w:uiPriority w:val="34"/>
    <w:qFormat/>
    <w:rsid w:val="00B05B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9A97-2D71-4449-9A19-C57523B9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Pages>
  <Words>242</Words>
  <Characters>1384</Characters>
  <Application>Microsoft Office Word</Application>
  <DocSecurity>0</DocSecurity>
  <Lines>11</Lines>
  <Paragraphs>3</Paragraphs>
  <ScaleCrop>false</ScaleCrop>
  <Company>MS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2022-02-17T08:17:00Z</cp:lastPrinted>
  <dcterms:created xsi:type="dcterms:W3CDTF">2021-02-27T03:54:00Z</dcterms:created>
  <dcterms:modified xsi:type="dcterms:W3CDTF">2023-08-15T02:21:00Z</dcterms:modified>
</cp:coreProperties>
</file>