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黑体" w:eastAsia="黑体"/>
          <w:sz w:val="32"/>
          <w:szCs w:val="32"/>
        </w:rPr>
      </w:pPr>
      <w:bookmarkStart w:id="0" w:name="_GoBack"/>
      <w:bookmarkEnd w:id="0"/>
      <w:r>
        <w:rPr>
          <w:rFonts w:ascii="黑体" w:eastAsia="黑体"/>
          <w:sz w:val="32"/>
          <w:szCs w:val="32"/>
        </w:rPr>
        <w:t>附件</w:t>
      </w:r>
      <w:r>
        <w:rPr>
          <w:rFonts w:ascii="黑体" w:eastAsia="黑体" w:hint="eastAsia"/>
          <w:sz w:val="32"/>
          <w:szCs w:val="32"/>
        </w:rPr>
        <w:t>2</w:t>
      </w:r>
    </w:p>
    <w:p/>
    <w:p/>
    <w:p/>
    <w:p>
      <w:pPr>
        <w:ind w:firstLineChars="500" w:firstLine="1050"/>
      </w:pPr>
    </w:p>
    <w:p>
      <w:pPr>
        <w:ind w:firstLineChars="500" w:firstLine="1050"/>
      </w:pPr>
    </w:p>
    <w:p>
      <w:pPr>
        <w:ind w:firstLineChars="400" w:firstLine="1760"/>
        <w:rPr>
          <w:rFonts w:ascii="黑体" w:eastAsia="黑体"/>
          <w:sz w:val="44"/>
          <w:szCs w:val="44"/>
        </w:rPr>
      </w:pPr>
    </w:p>
    <w:p>
      <w:pPr>
        <w:ind w:firstLineChars="400" w:firstLine="1760"/>
        <w:rPr>
          <w:rFonts w:ascii="黑体" w:eastAsia="黑体"/>
          <w:sz w:val="44"/>
          <w:szCs w:val="44"/>
        </w:rPr>
      </w:pPr>
    </w:p>
    <w:p>
      <w:pPr>
        <w:jc w:val="center"/>
        <w:rPr>
          <w:rFonts w:ascii="黑体" w:eastAsia="黑体" w:hint="eastAsia"/>
          <w:sz w:val="44"/>
          <w:szCs w:val="44"/>
          <w:lang w:val="en-US" w:eastAsia="zh-CN"/>
        </w:rPr>
      </w:pPr>
      <w:r>
        <w:rPr>
          <w:rFonts w:ascii="黑体" w:eastAsia="黑体" w:hint="eastAsia"/>
          <w:sz w:val="44"/>
          <w:szCs w:val="44"/>
        </w:rPr>
        <w:t>茂县</w:t>
      </w:r>
      <w:r>
        <w:rPr>
          <w:rFonts w:ascii="黑体" w:eastAsia="黑体" w:hint="eastAsia"/>
          <w:sz w:val="44"/>
          <w:szCs w:val="44"/>
          <w:lang w:eastAsia="zh-CN"/>
        </w:rPr>
        <w:t>人民政府办公室</w:t>
      </w:r>
    </w:p>
    <w:p>
      <w:pPr>
        <w:jc w:val="center"/>
        <w:rPr>
          <w:rFonts w:ascii="黑体" w:eastAsia="黑体"/>
          <w:sz w:val="44"/>
          <w:szCs w:val="44"/>
        </w:rPr>
      </w:pPr>
      <w:r>
        <w:rPr>
          <w:rFonts w:ascii="黑体" w:eastAsia="黑体"/>
          <w:sz w:val="44"/>
          <w:szCs w:val="44"/>
        </w:rPr>
        <w:t>2</w:t>
      </w:r>
      <w:r>
        <w:rPr>
          <w:rFonts w:ascii="黑体" w:eastAsia="黑体" w:hint="eastAsia"/>
          <w:sz w:val="44"/>
          <w:szCs w:val="44"/>
        </w:rPr>
        <w:t>023年部门预算</w:t>
      </w: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ind w:firstLineChars="400" w:firstLine="1760"/>
        <w:rPr>
          <w:rFonts w:ascii="黑体" w:eastAsia="黑体"/>
          <w:sz w:val="44"/>
          <w:szCs w:val="44"/>
        </w:rPr>
      </w:pPr>
    </w:p>
    <w:p>
      <w:pPr>
        <w:rPr>
          <w:rFonts w:ascii="黑体" w:eastAsia="黑体"/>
          <w:sz w:val="44"/>
          <w:szCs w:val="44"/>
        </w:rPr>
      </w:pPr>
    </w:p>
    <w:p>
      <w:pPr>
        <w:rPr>
          <w:rFonts w:ascii="黑体" w:eastAsia="黑体"/>
          <w:sz w:val="44"/>
          <w:szCs w:val="44"/>
        </w:rPr>
      </w:pPr>
    </w:p>
    <w:p>
      <w:pPr>
        <w:ind w:firstLineChars="600" w:firstLine="3120"/>
        <w:rPr>
          <w:rFonts w:ascii="黑体" w:eastAsia="黑体"/>
          <w:sz w:val="52"/>
          <w:szCs w:val="52"/>
        </w:rPr>
      </w:pPr>
      <w:r>
        <w:rPr>
          <w:rFonts w:ascii="黑体" w:eastAsia="黑体" w:hint="eastAsia"/>
          <w:sz w:val="52"/>
          <w:szCs w:val="52"/>
        </w:rPr>
        <w:t>目录</w:t>
      </w:r>
    </w:p>
    <w:p>
      <w:pPr>
        <w:ind w:firstLineChars="700" w:firstLine="3080"/>
        <w:rPr>
          <w:rFonts w:ascii="黑体" w:eastAsia="黑体"/>
          <w:sz w:val="44"/>
          <w:szCs w:val="44"/>
        </w:rPr>
      </w:pPr>
    </w:p>
    <w:p>
      <w:pPr>
        <w:pStyle w:val="18"/>
        <w:ind w:firstLineChars="0" w:firstLine="0"/>
        <w:rPr>
          <w:rFonts w:ascii="黑体" w:eastAsia="黑体"/>
          <w:sz w:val="32"/>
          <w:szCs w:val="32"/>
        </w:rPr>
      </w:pPr>
      <w:r>
        <w:rPr>
          <w:rFonts w:ascii="黑体" w:eastAsia="黑体" w:hint="eastAsia"/>
          <w:sz w:val="32"/>
          <w:szCs w:val="32"/>
        </w:rPr>
        <w:t>一、基本职能及主要工作</w:t>
      </w:r>
    </w:p>
    <w:p>
      <w:pPr>
        <w:rPr>
          <w:rFonts w:ascii="楷体_GB2312" w:eastAsia="楷体_GB2312"/>
          <w:sz w:val="32"/>
          <w:szCs w:val="32"/>
        </w:rPr>
      </w:pPr>
      <w:r>
        <w:rPr>
          <w:rFonts w:ascii="楷体_GB2312" w:eastAsia="楷体_GB2312" w:hint="eastAsia"/>
          <w:sz w:val="32"/>
          <w:szCs w:val="32"/>
        </w:rPr>
        <w:t>（一）部门职能简介</w:t>
      </w:r>
    </w:p>
    <w:p>
      <w:pPr>
        <w:rPr>
          <w:rFonts w:ascii="楷体_GB2312" w:eastAsia="楷体_GB2312"/>
          <w:sz w:val="32"/>
          <w:szCs w:val="32"/>
        </w:rPr>
      </w:pPr>
      <w:r>
        <w:rPr>
          <w:rFonts w:ascii="楷体_GB2312" w:eastAsia="楷体_GB2312" w:hint="eastAsia"/>
          <w:sz w:val="32"/>
          <w:szCs w:val="32"/>
        </w:rPr>
        <w:t>（二）2023年重点工作</w:t>
      </w:r>
    </w:p>
    <w:p>
      <w:pPr>
        <w:rPr>
          <w:rFonts w:ascii="黑体" w:eastAsia="黑体"/>
          <w:sz w:val="32"/>
          <w:szCs w:val="32"/>
        </w:rPr>
      </w:pPr>
      <w:r>
        <w:rPr>
          <w:rFonts w:ascii="黑体" w:eastAsia="黑体" w:hint="eastAsia"/>
          <w:sz w:val="32"/>
          <w:szCs w:val="32"/>
        </w:rPr>
        <w:t>二、部门预算单位构成</w:t>
      </w:r>
    </w:p>
    <w:p>
      <w:pPr>
        <w:rPr>
          <w:rFonts w:ascii="黑体" w:eastAsia="黑体"/>
          <w:sz w:val="32"/>
          <w:szCs w:val="32"/>
        </w:rPr>
      </w:pPr>
      <w:r>
        <w:rPr>
          <w:rFonts w:ascii="黑体" w:eastAsia="黑体" w:hint="eastAsia"/>
          <w:sz w:val="32"/>
          <w:szCs w:val="32"/>
        </w:rPr>
        <w:t>三、收支预算情况说明</w:t>
      </w:r>
    </w:p>
    <w:p>
      <w:pPr>
        <w:rPr>
          <w:rFonts w:ascii="楷体_GB2312" w:eastAsia="楷体_GB2312"/>
          <w:sz w:val="32"/>
          <w:szCs w:val="32"/>
        </w:rPr>
      </w:pPr>
      <w:r>
        <w:rPr>
          <w:rFonts w:ascii="楷体_GB2312" w:eastAsia="楷体_GB2312" w:hint="eastAsia"/>
          <w:sz w:val="32"/>
          <w:szCs w:val="32"/>
        </w:rPr>
        <w:t>（一）收入预算情况</w:t>
      </w:r>
    </w:p>
    <w:p>
      <w:pPr>
        <w:rPr>
          <w:rFonts w:ascii="楷体_GB2312" w:eastAsia="楷体_GB2312"/>
          <w:sz w:val="32"/>
          <w:szCs w:val="32"/>
        </w:rPr>
      </w:pPr>
      <w:r>
        <w:rPr>
          <w:rFonts w:ascii="楷体_GB2312" w:eastAsia="楷体_GB2312" w:hint="eastAsia"/>
          <w:sz w:val="32"/>
          <w:szCs w:val="32"/>
        </w:rPr>
        <w:t>（二）支出预算情况</w:t>
      </w:r>
    </w:p>
    <w:p>
      <w:pPr>
        <w:rPr>
          <w:rFonts w:ascii="黑体" w:eastAsia="黑体"/>
          <w:sz w:val="32"/>
          <w:szCs w:val="32"/>
        </w:rPr>
      </w:pPr>
      <w:r>
        <w:rPr>
          <w:rFonts w:ascii="黑体" w:eastAsia="黑体" w:hint="eastAsia"/>
          <w:sz w:val="32"/>
          <w:szCs w:val="32"/>
        </w:rPr>
        <w:t>四、财政拨款收支预算情况说明</w:t>
      </w:r>
    </w:p>
    <w:p>
      <w:pPr>
        <w:rPr>
          <w:rFonts w:ascii="黑体" w:eastAsia="黑体"/>
          <w:sz w:val="32"/>
          <w:szCs w:val="32"/>
        </w:rPr>
      </w:pPr>
      <w:r>
        <w:rPr>
          <w:rFonts w:ascii="黑体" w:eastAsia="黑体" w:hint="eastAsia"/>
          <w:sz w:val="32"/>
          <w:szCs w:val="32"/>
        </w:rPr>
        <w:t>五、一般公共预算当年拨款情况说明</w:t>
      </w:r>
    </w:p>
    <w:p>
      <w:pPr>
        <w:rPr>
          <w:rFonts w:ascii="楷体_GB2312" w:eastAsia="楷体_GB2312" w:hint="eastAsia"/>
          <w:sz w:val="32"/>
          <w:szCs w:val="32"/>
          <w:lang w:eastAsia="zh-CN"/>
        </w:rPr>
      </w:pPr>
      <w:r>
        <w:rPr>
          <w:rFonts w:ascii="楷体_GB2312" w:eastAsia="楷体_GB2312" w:hint="eastAsia"/>
          <w:sz w:val="32"/>
          <w:szCs w:val="32"/>
        </w:rPr>
        <w:t>（一）一般公共预算当年拨款规模变化情况</w:t>
      </w:r>
    </w:p>
    <w:p>
      <w:pPr>
        <w:rPr>
          <w:rFonts w:ascii="楷体_GB2312" w:eastAsia="楷体_GB2312" w:hint="eastAsia"/>
          <w:sz w:val="32"/>
          <w:szCs w:val="32"/>
          <w:lang w:eastAsia="zh-CN"/>
        </w:rPr>
      </w:pPr>
      <w:r>
        <w:rPr>
          <w:rFonts w:ascii="楷体_GB2312" w:eastAsia="楷体_GB2312" w:hint="eastAsia"/>
          <w:sz w:val="32"/>
          <w:szCs w:val="32"/>
        </w:rPr>
        <w:t>（二）一般公共预算当年拨款结构情况</w:t>
      </w:r>
    </w:p>
    <w:p>
      <w:pPr>
        <w:rPr>
          <w:rFonts w:ascii="楷体_GB2312" w:eastAsia="楷体_GB2312" w:hint="eastAsia"/>
          <w:sz w:val="32"/>
          <w:szCs w:val="32"/>
          <w:lang w:eastAsia="zh-CN"/>
        </w:rPr>
      </w:pPr>
      <w:r>
        <w:rPr>
          <w:rFonts w:ascii="楷体_GB2312" w:eastAsia="楷体_GB2312" w:hint="eastAsia"/>
          <w:sz w:val="32"/>
          <w:szCs w:val="32"/>
        </w:rPr>
        <w:t>（三）一般公共预算当年拨款具体使用情况</w:t>
      </w:r>
    </w:p>
    <w:p>
      <w:pPr>
        <w:rPr>
          <w:rFonts w:ascii="黑体" w:eastAsia="黑体" w:hint="eastAsia"/>
          <w:sz w:val="32"/>
          <w:szCs w:val="32"/>
          <w:lang w:eastAsia="zh-CN"/>
        </w:rPr>
      </w:pPr>
      <w:r>
        <w:rPr>
          <w:rFonts w:ascii="黑体" w:eastAsia="黑体" w:hint="eastAsia"/>
          <w:sz w:val="32"/>
          <w:szCs w:val="32"/>
        </w:rPr>
        <w:t>六、一般公共预算基本支出情况说明</w:t>
      </w:r>
    </w:p>
    <w:p>
      <w:pPr>
        <w:rPr>
          <w:rFonts w:ascii="黑体" w:eastAsia="黑体" w:hint="eastAsia"/>
          <w:sz w:val="32"/>
          <w:szCs w:val="32"/>
          <w:lang w:eastAsia="zh-CN"/>
        </w:rPr>
      </w:pPr>
      <w:r>
        <w:rPr>
          <w:rFonts w:ascii="黑体" w:eastAsia="黑体" w:hint="eastAsia"/>
          <w:sz w:val="32"/>
          <w:szCs w:val="32"/>
        </w:rPr>
        <w:t>七、“三公”经费财政拨款预算安排情况说明</w:t>
      </w:r>
    </w:p>
    <w:p>
      <w:pPr>
        <w:rPr>
          <w:rFonts w:ascii="黑体" w:eastAsia="黑体" w:hint="eastAsia"/>
          <w:sz w:val="32"/>
          <w:szCs w:val="32"/>
          <w:lang w:eastAsia="zh-CN"/>
        </w:rPr>
      </w:pPr>
      <w:r>
        <w:rPr>
          <w:rFonts w:ascii="黑体" w:eastAsia="黑体" w:hint="eastAsia"/>
          <w:sz w:val="32"/>
          <w:szCs w:val="32"/>
        </w:rPr>
        <w:t>八、政府性基金预算支出情况说明</w:t>
      </w:r>
    </w:p>
    <w:p>
      <w:pPr>
        <w:rPr>
          <w:rFonts w:ascii="黑体" w:eastAsia="黑体" w:hint="eastAsia"/>
          <w:sz w:val="32"/>
          <w:szCs w:val="32"/>
          <w:lang w:eastAsia="zh-CN"/>
        </w:rPr>
      </w:pPr>
      <w:r>
        <w:rPr>
          <w:rFonts w:ascii="黑体" w:eastAsia="黑体" w:hint="eastAsia"/>
          <w:sz w:val="32"/>
          <w:szCs w:val="32"/>
        </w:rPr>
        <w:t>九、其他重要事项的情况说明</w:t>
      </w:r>
    </w:p>
    <w:p>
      <w:pPr>
        <w:rPr>
          <w:rFonts w:ascii="黑体" w:eastAsia="黑体"/>
          <w:sz w:val="32"/>
          <w:szCs w:val="32"/>
        </w:rPr>
      </w:pPr>
      <w:r>
        <w:rPr>
          <w:rFonts w:ascii="黑体" w:eastAsia="黑体" w:hint="eastAsia"/>
          <w:sz w:val="32"/>
          <w:szCs w:val="32"/>
        </w:rPr>
        <w:t>十、名称解释</w:t>
      </w:r>
    </w:p>
    <w:p>
      <w:pPr>
        <w:rPr>
          <w:rFonts w:ascii="黑体" w:eastAsia="黑体"/>
          <w:sz w:val="32"/>
          <w:szCs w:val="32"/>
        </w:rPr>
      </w:pPr>
    </w:p>
    <w:p>
      <w:pPr>
        <w:widowControl/>
        <w:shd w:val="clear" w:color="auto" w:fill="FFFFFF"/>
        <w:spacing w:before="100" w:beforeAutospacing="1" w:after="100" w:afterAutospacing="1" w:line="290" w:lineRule="atLeast"/>
        <w:ind w:right="300"/>
        <w:jc w:val="left"/>
        <w:rPr>
          <w:rFonts w:ascii="??" w:cs="宋体" w:hAnsi="??"/>
          <w:kern w:val="0"/>
          <w:sz w:val="12"/>
          <w:szCs w:val="12"/>
        </w:rPr>
      </w:pPr>
    </w:p>
    <w:p>
      <w:pPr>
        <w:pStyle w:val="18"/>
        <w:rPr>
          <w:rFonts w:ascii="黑体" w:eastAsia="黑体"/>
          <w:sz w:val="32"/>
          <w:szCs w:val="32"/>
        </w:rPr>
      </w:pPr>
      <w:r>
        <w:rPr>
          <w:rFonts w:ascii="黑体" w:eastAsia="黑体" w:hint="eastAsia"/>
          <w:sz w:val="32"/>
          <w:szCs w:val="32"/>
        </w:rPr>
        <w:t>一、基本职能及主要工作</w:t>
      </w:r>
    </w:p>
    <w:p>
      <w:pPr>
        <w:ind w:firstLineChars="200" w:firstLine="640"/>
        <w:rPr>
          <w:rFonts w:ascii="楷体_GB2312" w:eastAsia="楷体_GB2312"/>
          <w:b/>
          <w:sz w:val="32"/>
          <w:szCs w:val="32"/>
        </w:rPr>
      </w:pPr>
      <w:r>
        <w:rPr>
          <w:rFonts w:ascii="楷体_GB2312" w:eastAsia="楷体_GB2312" w:hint="eastAsia"/>
          <w:b/>
          <w:sz w:val="32"/>
          <w:szCs w:val="32"/>
        </w:rPr>
        <w:t>（一）部门职能简介</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1</w:t>
      </w:r>
      <w:r>
        <w:rPr>
          <w:rFonts w:ascii="仿宋_GB2312" w:eastAsia="仿宋_GB2312"/>
          <w:sz w:val="32"/>
          <w:szCs w:val="32"/>
          <w:lang w:val="en-US" w:eastAsia="zh-CN"/>
        </w:rPr>
        <w:t>、</w:t>
      </w:r>
      <w:r>
        <w:rPr>
          <w:rFonts w:ascii="仿宋_GB2312" w:eastAsia="仿宋_GB2312" w:hint="eastAsia"/>
          <w:sz w:val="32"/>
          <w:szCs w:val="32"/>
          <w:lang w:eastAsia="zh-CN"/>
        </w:rPr>
        <w:t>协助县政府领导同志组织起草或审核以县政府、县政府办公室名义发布的公文。办理州政府、州政府办公室及州政府各部门发送县政府的文电。指导全县行政机关公文处理工作。</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2</w:t>
      </w:r>
      <w:r>
        <w:rPr>
          <w:rFonts w:ascii="仿宋_GB2312" w:eastAsia="仿宋_GB2312" w:hint="eastAsia"/>
          <w:sz w:val="32"/>
          <w:szCs w:val="32"/>
          <w:lang w:eastAsia="zh-CN"/>
        </w:rPr>
        <w:t>、研究县政府部门和各乡镇人民政府请示县政府的事项，提出审核意见，报县政府领导同志审批。</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3</w:t>
      </w:r>
      <w:r>
        <w:rPr>
          <w:rFonts w:ascii="仿宋_GB2312" w:eastAsia="仿宋_GB2312" w:hint="eastAsia"/>
          <w:sz w:val="32"/>
          <w:szCs w:val="32"/>
          <w:lang w:eastAsia="zh-CN"/>
        </w:rPr>
        <w:t>、负责县政府会议的筹备工作，协助县政府领导同志组织实施会议决定事项。</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4</w:t>
      </w:r>
      <w:r>
        <w:rPr>
          <w:rFonts w:ascii="仿宋_GB2312" w:eastAsia="仿宋_GB2312" w:hint="eastAsia"/>
          <w:sz w:val="32"/>
          <w:szCs w:val="32"/>
          <w:lang w:eastAsia="zh-CN"/>
        </w:rPr>
        <w:t>、督促检查县政府各部门和各镇人民政府对县政府公文、会议决定事项及县政府领导有关指示的执行情况并跟踪调研，及时向县政府领导报告。</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5</w:t>
      </w:r>
      <w:r>
        <w:rPr>
          <w:rFonts w:ascii="仿宋_GB2312" w:eastAsia="仿宋_GB2312" w:hint="eastAsia"/>
          <w:sz w:val="32"/>
          <w:szCs w:val="32"/>
          <w:lang w:eastAsia="zh-CN"/>
        </w:rPr>
        <w:t>、组织办理涉及县政府工作的人大代表议案、批评、建议和政协委员提案、建议案工作。</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6</w:t>
      </w:r>
      <w:r>
        <w:rPr>
          <w:rFonts w:ascii="仿宋_GB2312" w:eastAsia="仿宋_GB2312" w:hint="eastAsia"/>
          <w:sz w:val="32"/>
          <w:szCs w:val="32"/>
          <w:lang w:eastAsia="zh-CN"/>
        </w:rPr>
        <w:t>、负责县政府值班工作，指导各镇人民政府和县政府部门值班工作，及时报告重要情况。协助县政府领导组织处理由县政府直接处理的突发事件和重大事故。</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7</w:t>
      </w:r>
      <w:r>
        <w:rPr>
          <w:rFonts w:ascii="仿宋_GB2312" w:eastAsia="仿宋_GB2312" w:hint="eastAsia"/>
          <w:sz w:val="32"/>
          <w:szCs w:val="32"/>
          <w:lang w:eastAsia="zh-CN"/>
        </w:rPr>
        <w:t>、指导、监督全县政府信息公开工作和机关行政效能建设工作，指导、监督全县政府系统电子政务工作和政府网站建设。</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8</w:t>
      </w:r>
      <w:r>
        <w:rPr>
          <w:rFonts w:ascii="仿宋_GB2312" w:eastAsia="仿宋_GB2312" w:hint="eastAsia"/>
          <w:sz w:val="32"/>
          <w:szCs w:val="32"/>
          <w:lang w:eastAsia="zh-CN"/>
        </w:rPr>
        <w:t>、围绕县政府中心工作和县政府领导同志的指示，组织专题调查研究，及时反映情况，提出意见和建议。</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9</w:t>
      </w:r>
      <w:r>
        <w:rPr>
          <w:rFonts w:ascii="仿宋_GB2312" w:eastAsia="仿宋_GB2312" w:hint="eastAsia"/>
          <w:sz w:val="32"/>
          <w:szCs w:val="32"/>
          <w:lang w:eastAsia="zh-CN"/>
        </w:rPr>
        <w:t>、负责县政府人民防空和民防工作，指导全县人民防空和民防工作。</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10</w:t>
      </w:r>
      <w:r>
        <w:rPr>
          <w:rFonts w:ascii="仿宋_GB2312" w:eastAsia="仿宋_GB2312" w:hint="eastAsia"/>
          <w:sz w:val="32"/>
          <w:szCs w:val="32"/>
          <w:lang w:eastAsia="zh-CN"/>
        </w:rPr>
        <w:t>、贯彻执行国家外事和港澳政策，研究拟定本县外事和港澳工作规章制度、发展规划，办理本县涉外事务和港澳事务。</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11</w:t>
      </w:r>
      <w:r>
        <w:rPr>
          <w:rFonts w:ascii="仿宋_GB2312" w:eastAsia="仿宋_GB2312" w:hint="eastAsia"/>
          <w:sz w:val="32"/>
          <w:szCs w:val="32"/>
          <w:lang w:eastAsia="zh-CN"/>
        </w:rPr>
        <w:t>、负责全县公务用车、办公用房及公共机构节能减排工作。</w:t>
      </w:r>
    </w:p>
    <w:p>
      <w:pPr>
        <w:spacing w:line="576" w:lineRule="exact"/>
        <w:ind w:firstLineChars="200" w:firstLine="640"/>
        <w:rPr>
          <w:rFonts w:ascii="仿宋_GB2312" w:eastAsia="仿宋_GB2312"/>
          <w:sz w:val="32"/>
          <w:szCs w:val="32"/>
          <w:lang w:eastAsia="zh-CN"/>
        </w:rPr>
      </w:pPr>
      <w:r>
        <w:rPr>
          <w:rFonts w:ascii="仿宋_GB2312" w:eastAsia="仿宋_GB2312" w:hint="eastAsia"/>
          <w:sz w:val="32"/>
          <w:szCs w:val="32"/>
          <w:lang w:val="en-US" w:eastAsia="zh-CN"/>
        </w:rPr>
        <w:t>12</w:t>
      </w:r>
      <w:r>
        <w:rPr>
          <w:rFonts w:ascii="仿宋_GB2312" w:eastAsia="仿宋_GB2312" w:hint="eastAsia"/>
          <w:sz w:val="32"/>
          <w:szCs w:val="32"/>
          <w:lang w:eastAsia="zh-CN"/>
        </w:rPr>
        <w:t>、完成县委、县政府交办的其他事项。</w:t>
      </w:r>
    </w:p>
    <w:p>
      <w:pPr>
        <w:ind w:firstLineChars="200" w:firstLine="640"/>
        <w:rPr>
          <w:rFonts w:ascii="楷体_GB2312" w:eastAsia="楷体_GB2312"/>
          <w:b/>
          <w:sz w:val="32"/>
          <w:szCs w:val="32"/>
        </w:rPr>
      </w:pPr>
      <w:r>
        <w:rPr>
          <w:rFonts w:ascii="楷体_GB2312" w:eastAsia="楷体_GB2312" w:hint="eastAsia"/>
          <w:b/>
          <w:sz w:val="32"/>
          <w:szCs w:val="32"/>
        </w:rPr>
        <w:t>（二）2023年重点工作</w:t>
      </w:r>
    </w:p>
    <w:p>
      <w:pPr>
        <w:keepNext w:val="0"/>
        <w:keepLines w:val="0"/>
        <w:pageBreakBefore w:val="0"/>
        <w:widowControl w:val="0"/>
        <w:kinsoku/>
        <w:wordWrap/>
        <w:overflowPunct/>
        <w:topLinePunct w:val="0"/>
        <w:autoSpaceDE/>
        <w:autoSpaceDN/>
        <w:adjustRightInd/>
        <w:snapToGrid/>
        <w:spacing w:line="554" w:lineRule="exact"/>
        <w:ind w:left="0" w:firstLine="640"/>
        <w:rPr>
          <w:rFonts w:ascii="仿宋_GB2312" w:eastAsia="仿宋_GB2312"/>
          <w:sz w:val="32"/>
          <w:szCs w:val="32"/>
        </w:rPr>
      </w:pPr>
      <w:r>
        <w:rPr>
          <w:rFonts w:ascii="仿宋_GB2312" w:eastAsia="仿宋_GB2312" w:hint="eastAsia"/>
          <w:b/>
          <w:bCs/>
          <w:sz w:val="32"/>
          <w:szCs w:val="32"/>
          <w:lang w:eastAsia="zh-CN"/>
        </w:rPr>
        <w:t>一是</w:t>
      </w:r>
      <w:r>
        <w:rPr>
          <w:rFonts w:ascii="仿宋_GB2312" w:eastAsia="仿宋_GB2312" w:hint="eastAsia"/>
          <w:sz w:val="32"/>
          <w:szCs w:val="32"/>
        </w:rPr>
        <w:t>抓好政务服务工作。在调查研究、文稿起草、公文处理、政务信息等重点工作上，坚持高标准、高质量、出精品、创一流，力求调查研究优质高效、文稿起草精益求精、公文处理规范高效。</w:t>
      </w:r>
    </w:p>
    <w:p>
      <w:pPr>
        <w:keepNext w:val="0"/>
        <w:keepLines w:val="0"/>
        <w:pageBreakBefore w:val="0"/>
        <w:widowControl w:val="0"/>
        <w:kinsoku/>
        <w:wordWrap/>
        <w:overflowPunct/>
        <w:topLinePunct w:val="0"/>
        <w:autoSpaceDE/>
        <w:autoSpaceDN/>
        <w:adjustRightInd/>
        <w:snapToGrid/>
        <w:spacing w:line="554" w:lineRule="exact"/>
        <w:ind w:left="0" w:firstLine="640"/>
        <w:rPr>
          <w:rFonts w:ascii="仿宋_GB2312" w:eastAsia="仿宋_GB2312"/>
          <w:sz w:val="32"/>
          <w:szCs w:val="32"/>
        </w:rPr>
      </w:pPr>
      <w:r>
        <w:rPr>
          <w:rFonts w:ascii="仿宋_GB2312" w:eastAsia="仿宋_GB2312" w:hint="eastAsia"/>
          <w:b/>
          <w:bCs/>
          <w:sz w:val="32"/>
          <w:szCs w:val="32"/>
          <w:lang w:eastAsia="zh-CN"/>
        </w:rPr>
        <w:t>二是</w:t>
      </w:r>
      <w:r>
        <w:rPr>
          <w:rFonts w:ascii="仿宋_GB2312" w:eastAsia="仿宋_GB2312" w:hint="eastAsia"/>
          <w:sz w:val="32"/>
          <w:szCs w:val="32"/>
        </w:rPr>
        <w:t>发挥综合协调职能。充分发挥职能，积极搞好服务，对全局性和一些重点、难点工作，准确把握政策界限，协助政府领导，协调调动各方面力量，推动各项工作有序高效开展。</w:t>
      </w:r>
    </w:p>
    <w:p>
      <w:pPr>
        <w:keepNext w:val="0"/>
        <w:keepLines w:val="0"/>
        <w:pageBreakBefore w:val="0"/>
        <w:widowControl w:val="0"/>
        <w:kinsoku/>
        <w:wordWrap/>
        <w:overflowPunct/>
        <w:topLinePunct w:val="0"/>
        <w:autoSpaceDE/>
        <w:autoSpaceDN/>
        <w:adjustRightInd/>
        <w:snapToGrid/>
        <w:spacing w:line="554" w:lineRule="exact"/>
        <w:ind w:left="0" w:firstLine="640"/>
        <w:rPr>
          <w:rFonts w:ascii="仿宋_GB2312" w:eastAsia="仿宋_GB2312" w:hint="eastAsia"/>
          <w:sz w:val="32"/>
          <w:szCs w:val="32"/>
        </w:rPr>
      </w:pPr>
      <w:r>
        <w:rPr>
          <w:rFonts w:ascii="仿宋_GB2312" w:eastAsia="仿宋_GB2312" w:hint="eastAsia"/>
          <w:b/>
          <w:bCs/>
          <w:sz w:val="32"/>
          <w:szCs w:val="32"/>
          <w:lang w:eastAsia="zh-CN"/>
        </w:rPr>
        <w:t>三是</w:t>
      </w:r>
      <w:r>
        <w:rPr>
          <w:rFonts w:ascii="仿宋_GB2312" w:eastAsia="仿宋_GB2312" w:hint="eastAsia"/>
          <w:sz w:val="32"/>
          <w:szCs w:val="32"/>
        </w:rPr>
        <w:t>加强机关规范化建设。扎实开展常态化学习教育，持之以恒，一以贯之地抓好机关自身建设，树立雷厉风行的工作作风，不断提高工作效率，为全县经济社会持续健康发展做出积极的贡献。</w:t>
      </w:r>
    </w:p>
    <w:p>
      <w:pPr>
        <w:keepNext w:val="0"/>
        <w:keepLines w:val="0"/>
        <w:pageBreakBefore w:val="0"/>
        <w:widowControl w:val="0"/>
        <w:kinsoku/>
        <w:wordWrap/>
        <w:overflowPunct/>
        <w:topLinePunct w:val="0"/>
        <w:autoSpaceDE/>
        <w:autoSpaceDN/>
        <w:adjustRightInd/>
        <w:snapToGrid/>
        <w:spacing w:line="554" w:lineRule="exact"/>
        <w:ind w:left="0" w:firstLine="640"/>
        <w:rPr>
          <w:rFonts w:ascii="仿宋_GB2312" w:eastAsia="仿宋_GB2312" w:hint="eastAsia"/>
          <w:b w:val="0"/>
          <w:bCs w:val="0"/>
          <w:sz w:val="32"/>
          <w:szCs w:val="32"/>
          <w:lang w:eastAsia="zh-CN"/>
        </w:rPr>
      </w:pPr>
      <w:r>
        <w:rPr>
          <w:rFonts w:ascii="仿宋_GB2312" w:eastAsia="仿宋_GB2312" w:hint="eastAsia"/>
          <w:b/>
          <w:bCs/>
          <w:sz w:val="32"/>
          <w:szCs w:val="32"/>
          <w:lang w:eastAsia="zh-CN"/>
        </w:rPr>
        <w:t>四是</w:t>
      </w:r>
      <w:r>
        <w:rPr>
          <w:rFonts w:ascii="仿宋_GB2312" w:eastAsia="仿宋_GB2312" w:hint="eastAsia"/>
          <w:b w:val="0"/>
          <w:bCs w:val="0"/>
          <w:sz w:val="32"/>
          <w:szCs w:val="32"/>
          <w:lang w:eastAsia="zh-CN"/>
        </w:rPr>
        <w:t>加强机关后勤保障。严格执行中央八项规定和中央、省、州、县关于厉行节约的相关规定，通过预算执行，增强经费支出管理精细程度，确保“三公经费”科学合理增减。强化保障支撑，提供优质服务，确保机关日常高效运转，全面落实节约措施，认真开展各项节能创建和减耗降排工作。</w:t>
      </w:r>
    </w:p>
    <w:p>
      <w:pPr>
        <w:pStyle w:val="18"/>
        <w:numPr>
          <w:ilvl w:val="0"/>
          <w:numId w:val="1"/>
        </w:numPr>
        <w:ind w:firstLineChars="0"/>
        <w:rPr>
          <w:rFonts w:ascii="黑体" w:eastAsia="黑体"/>
          <w:sz w:val="32"/>
          <w:szCs w:val="32"/>
        </w:rPr>
      </w:pPr>
      <w:r>
        <w:rPr>
          <w:rFonts w:ascii="黑体" w:eastAsia="黑体" w:hint="eastAsia"/>
          <w:sz w:val="32"/>
          <w:szCs w:val="32"/>
        </w:rPr>
        <w:t>部门预算单位构成</w:t>
      </w:r>
    </w:p>
    <w:p>
      <w:pPr>
        <w:spacing w:line="560" w:lineRule="exact"/>
        <w:ind w:firstLineChars="200" w:firstLine="640"/>
        <w:rPr>
          <w:rFonts w:ascii="仿宋_GB2312" w:eastAsia="仿宋_GB2312"/>
          <w:sz w:val="32"/>
          <w:szCs w:val="32"/>
        </w:rPr>
      </w:pPr>
      <w:r>
        <w:rPr>
          <w:rFonts w:ascii="仿宋_GB2312" w:eastAsia="仿宋_GB2312" w:hint="eastAsia"/>
          <w:sz w:val="32"/>
          <w:szCs w:val="32"/>
          <w:lang w:eastAsia="zh-CN"/>
        </w:rPr>
        <w:t>茂县人民政府办公室</w:t>
      </w:r>
      <w:r>
        <w:rPr>
          <w:rFonts w:ascii="仿宋_GB2312" w:eastAsia="仿宋_GB2312" w:hint="eastAsia"/>
          <w:sz w:val="32"/>
          <w:szCs w:val="32"/>
        </w:rPr>
        <w:t>属一级预算单位，下属二级预算单位</w:t>
      </w:r>
      <w:r>
        <w:rPr>
          <w:rFonts w:ascii="仿宋_GB2312" w:eastAsia="仿宋_GB2312" w:hint="eastAsia"/>
          <w:sz w:val="32"/>
          <w:szCs w:val="32"/>
          <w:lang w:val="en-US" w:eastAsia="zh-CN"/>
        </w:rPr>
        <w:t>1</w:t>
      </w:r>
      <w:r>
        <w:rPr>
          <w:rFonts w:ascii="仿宋_GB2312" w:eastAsia="仿宋_GB2312" w:hint="eastAsia"/>
          <w:sz w:val="32"/>
          <w:szCs w:val="32"/>
        </w:rPr>
        <w:t>个，其中：参照公务员法管理的事业单位</w:t>
      </w:r>
      <w:r>
        <w:rPr>
          <w:rFonts w:ascii="仿宋_GB2312" w:eastAsia="仿宋_GB2312" w:hint="eastAsia"/>
          <w:sz w:val="32"/>
          <w:szCs w:val="32"/>
          <w:lang w:val="en-US" w:eastAsia="zh-CN"/>
        </w:rPr>
        <w:t>0</w:t>
      </w:r>
      <w:r>
        <w:rPr>
          <w:rFonts w:ascii="仿宋_GB2312" w:eastAsia="仿宋_GB2312" w:hint="eastAsia"/>
          <w:sz w:val="32"/>
          <w:szCs w:val="32"/>
        </w:rPr>
        <w:t>个，其他事业单位</w:t>
      </w:r>
      <w:r>
        <w:rPr>
          <w:rFonts w:ascii="仿宋_GB2312" w:eastAsia="仿宋_GB2312" w:hint="eastAsia"/>
          <w:sz w:val="32"/>
          <w:szCs w:val="32"/>
          <w:lang w:val="en-US" w:eastAsia="zh-CN"/>
        </w:rPr>
        <w:t>1</w:t>
      </w:r>
      <w:r>
        <w:rPr>
          <w:rFonts w:ascii="仿宋_GB2312" w:eastAsia="仿宋_GB2312" w:hint="eastAsia"/>
          <w:sz w:val="32"/>
          <w:szCs w:val="32"/>
        </w:rPr>
        <w:t>个。其他事业单位分别是：</w:t>
      </w:r>
      <w:r>
        <w:rPr>
          <w:rFonts w:ascii="仿宋_GB2312" w:eastAsia="仿宋_GB2312" w:hint="eastAsia"/>
          <w:sz w:val="32"/>
          <w:szCs w:val="32"/>
          <w:lang w:eastAsia="zh-CN"/>
        </w:rPr>
        <w:t>茂县人民政府防空办公室</w:t>
      </w:r>
      <w:r>
        <w:rPr>
          <w:rFonts w:ascii="仿宋_GB2312" w:eastAsia="仿宋_GB2312" w:hint="eastAsia"/>
          <w:sz w:val="32"/>
          <w:szCs w:val="32"/>
        </w:rPr>
        <w:t>。</w:t>
      </w:r>
    </w:p>
    <w:p>
      <w:pPr>
        <w:pStyle w:val="18"/>
        <w:ind w:left="720" w:firstLineChars="0" w:firstLine="0"/>
        <w:rPr>
          <w:rFonts w:ascii="黑体" w:eastAsia="黑体"/>
          <w:sz w:val="32"/>
          <w:szCs w:val="32"/>
        </w:rPr>
      </w:pPr>
      <w:r>
        <w:rPr>
          <w:rFonts w:ascii="黑体" w:eastAsia="黑体" w:hint="eastAsia"/>
          <w:sz w:val="32"/>
          <w:szCs w:val="32"/>
        </w:rPr>
        <w:t>三、收支预算情况说明</w:t>
      </w:r>
    </w:p>
    <w:p>
      <w:pPr>
        <w:spacing w:line="560" w:lineRule="exact"/>
        <w:ind w:firstLineChars="200" w:firstLine="640"/>
        <w:rPr>
          <w:rFonts w:ascii="仿宋_GB2312" w:eastAsia="仿宋_GB2312"/>
          <w:sz w:val="32"/>
          <w:szCs w:val="32"/>
        </w:rPr>
      </w:pPr>
      <w:r>
        <w:rPr>
          <w:rFonts w:ascii="仿宋_GB2312" w:eastAsia="仿宋_GB2312"/>
          <w:sz w:val="32"/>
          <w:szCs w:val="32"/>
        </w:rPr>
        <w:t>按照综合预算的原则，</w:t>
      </w:r>
      <w:r>
        <w:rPr>
          <w:rFonts w:ascii="仿宋_GB2312" w:eastAsia="仿宋_GB2312" w:hint="eastAsia"/>
          <w:sz w:val="32"/>
          <w:szCs w:val="32"/>
          <w:lang w:eastAsia="zh-CN"/>
        </w:rPr>
        <w:t>茂县人民政府办公室</w:t>
      </w:r>
      <w:r>
        <w:rPr>
          <w:rFonts w:ascii="仿宋_GB2312" w:eastAsia="仿宋_GB2312"/>
          <w:sz w:val="32"/>
          <w:szCs w:val="32"/>
        </w:rPr>
        <w:t>所有收入和支出均纳入部门预算管理。收入包括：一般公共预算拨款收入</w:t>
      </w:r>
      <w:r>
        <w:rPr>
          <w:rFonts w:ascii="仿宋_GB2312" w:eastAsia="仿宋_GB2312" w:hint="eastAsia"/>
          <w:sz w:val="32"/>
          <w:szCs w:val="32"/>
          <w:lang w:val="en-US" w:eastAsia="zh-CN"/>
        </w:rPr>
        <w:t>10090300.87</w:t>
      </w:r>
      <w:r>
        <w:rPr>
          <w:rFonts w:ascii="仿宋_GB2312" w:eastAsia="仿宋_GB2312"/>
          <w:sz w:val="32"/>
          <w:szCs w:val="32"/>
        </w:rPr>
        <w:t>元；支出包括：一般公共服务支出</w:t>
      </w:r>
      <w:r>
        <w:rPr>
          <w:rFonts w:ascii="仿宋_GB2312" w:eastAsia="仿宋_GB2312" w:hint="eastAsia"/>
          <w:sz w:val="32"/>
          <w:szCs w:val="32"/>
          <w:lang w:val="en-US" w:eastAsia="zh-CN"/>
        </w:rPr>
        <w:t>7841031.28</w:t>
      </w:r>
      <w:r>
        <w:rPr>
          <w:rFonts w:ascii="仿宋_GB2312" w:eastAsia="仿宋_GB2312"/>
          <w:sz w:val="32"/>
          <w:szCs w:val="32"/>
        </w:rPr>
        <w:t>元，社会保障和就业支出</w:t>
      </w:r>
      <w:r>
        <w:rPr>
          <w:rFonts w:ascii="仿宋_GB2312" w:eastAsia="仿宋_GB2312" w:hint="eastAsia"/>
          <w:sz w:val="32"/>
          <w:szCs w:val="32"/>
          <w:lang w:val="en-US" w:eastAsia="zh-CN"/>
        </w:rPr>
        <w:t>1019742.16</w:t>
      </w:r>
      <w:r>
        <w:rPr>
          <w:rFonts w:ascii="仿宋_GB2312" w:eastAsia="仿宋_GB2312"/>
          <w:sz w:val="32"/>
          <w:szCs w:val="32"/>
        </w:rPr>
        <w:t>元，</w:t>
      </w:r>
      <w:r>
        <w:rPr>
          <w:rFonts w:ascii="仿宋_GB2312" w:eastAsia="仿宋_GB2312" w:hint="eastAsia"/>
          <w:sz w:val="32"/>
          <w:szCs w:val="32"/>
        </w:rPr>
        <w:t>卫生健康</w:t>
      </w:r>
      <w:r>
        <w:rPr>
          <w:rFonts w:ascii="仿宋_GB2312" w:eastAsia="仿宋_GB2312"/>
          <w:sz w:val="32"/>
          <w:szCs w:val="32"/>
        </w:rPr>
        <w:t>支出</w:t>
      </w:r>
      <w:r>
        <w:rPr>
          <w:rFonts w:ascii="仿宋_GB2312" w:eastAsia="仿宋_GB2312" w:hint="eastAsia"/>
          <w:sz w:val="32"/>
          <w:szCs w:val="32"/>
          <w:lang w:val="en-US" w:eastAsia="zh-CN"/>
        </w:rPr>
        <w:t>549127.43</w:t>
      </w:r>
      <w:r>
        <w:rPr>
          <w:rFonts w:ascii="仿宋_GB2312" w:eastAsia="仿宋_GB2312"/>
          <w:sz w:val="32"/>
          <w:szCs w:val="32"/>
        </w:rPr>
        <w:t>元，住房保障支出</w:t>
      </w:r>
      <w:r>
        <w:rPr>
          <w:rFonts w:ascii="仿宋_GB2312" w:eastAsia="仿宋_GB2312" w:hint="eastAsia"/>
          <w:sz w:val="32"/>
          <w:szCs w:val="32"/>
          <w:lang w:val="en-US" w:eastAsia="zh-CN"/>
        </w:rPr>
        <w:t>680400</w:t>
      </w:r>
      <w:r>
        <w:rPr>
          <w:rFonts w:ascii="仿宋_GB2312" w:eastAsia="仿宋_GB2312"/>
          <w:sz w:val="32"/>
          <w:szCs w:val="32"/>
        </w:rPr>
        <w:t>元。</w:t>
      </w:r>
      <w:r>
        <w:rPr>
          <w:rFonts w:ascii="仿宋_GB2312" w:eastAsia="仿宋_GB2312" w:hint="eastAsia"/>
          <w:sz w:val="32"/>
          <w:szCs w:val="32"/>
          <w:lang w:eastAsia="zh-CN"/>
        </w:rPr>
        <w:t>茂县人民政府办公室</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年收支总预算</w:t>
      </w:r>
      <w:r>
        <w:rPr>
          <w:rFonts w:ascii="仿宋_GB2312" w:eastAsia="仿宋_GB2312" w:hint="eastAsia"/>
          <w:sz w:val="32"/>
          <w:szCs w:val="32"/>
          <w:lang w:val="en-US" w:eastAsia="zh-CN"/>
        </w:rPr>
        <w:t>10090300.87</w:t>
      </w:r>
      <w:r>
        <w:rPr>
          <w:rFonts w:ascii="仿宋_GB2312" w:eastAsia="仿宋_GB2312"/>
          <w:sz w:val="32"/>
          <w:szCs w:val="32"/>
        </w:rPr>
        <w:t>元,比20</w:t>
      </w:r>
      <w:r>
        <w:rPr>
          <w:rFonts w:ascii="仿宋_GB2312" w:eastAsia="仿宋_GB2312" w:hint="eastAsia"/>
          <w:sz w:val="32"/>
          <w:szCs w:val="32"/>
        </w:rPr>
        <w:t>22</w:t>
      </w:r>
      <w:r>
        <w:rPr>
          <w:rFonts w:ascii="仿宋_GB2312" w:eastAsia="仿宋_GB2312"/>
          <w:sz w:val="32"/>
          <w:szCs w:val="32"/>
        </w:rPr>
        <w:t>年收支预算总数增加</w:t>
      </w:r>
      <w:r>
        <w:rPr>
          <w:rFonts w:ascii="仿宋_GB2312" w:eastAsia="仿宋_GB2312" w:hint="eastAsia"/>
          <w:sz w:val="32"/>
          <w:szCs w:val="32"/>
          <w:lang w:val="en-US" w:eastAsia="zh-CN"/>
        </w:rPr>
        <w:t>3043378.87</w:t>
      </w:r>
      <w:r>
        <w:rPr>
          <w:rFonts w:ascii="仿宋_GB2312" w:eastAsia="仿宋_GB2312"/>
          <w:sz w:val="32"/>
          <w:szCs w:val="32"/>
        </w:rPr>
        <w:t>元，主要原因:1.</w:t>
      </w:r>
      <w:r>
        <w:rPr>
          <w:rFonts w:ascii="仿宋_GB2312" w:eastAsia="仿宋_GB2312" w:hint="eastAsia"/>
          <w:sz w:val="32"/>
          <w:szCs w:val="32"/>
          <w:lang w:eastAsia="zh-CN"/>
        </w:rPr>
        <w:t>目标绩效纳入年初预算，</w:t>
      </w:r>
      <w:r>
        <w:rPr>
          <w:rFonts w:ascii="仿宋_GB2312" w:eastAsia="仿宋_GB2312" w:hint="eastAsia"/>
          <w:sz w:val="32"/>
          <w:szCs w:val="32"/>
          <w:lang w:val="en-US" w:eastAsia="zh-CN"/>
        </w:rPr>
        <w:t>2.人员变动</w:t>
      </w:r>
      <w:r>
        <w:rPr>
          <w:rFonts w:ascii="仿宋_GB2312" w:eastAsia="仿宋_GB2312"/>
          <w:sz w:val="32"/>
          <w:szCs w:val="32"/>
        </w:rPr>
        <w:t>。</w:t>
      </w:r>
    </w:p>
    <w:p>
      <w:pPr>
        <w:spacing w:line="560" w:lineRule="exact"/>
        <w:ind w:firstLineChars="200" w:firstLine="640"/>
        <w:rPr>
          <w:rFonts w:ascii="楷体_GB2312" w:eastAsia="楷体_GB2312" w:cs="楷体_GB2312"/>
          <w:b/>
          <w:bCs/>
          <w:sz w:val="32"/>
          <w:szCs w:val="32"/>
        </w:rPr>
      </w:pPr>
      <w:r>
        <w:rPr>
          <w:rFonts w:ascii="楷体_GB2312" w:eastAsia="楷体_GB2312" w:hint="eastAsia"/>
          <w:b/>
          <w:sz w:val="32"/>
          <w:szCs w:val="32"/>
        </w:rPr>
        <w:t>（一）收入预算情况</w:t>
      </w:r>
    </w:p>
    <w:p>
      <w:pPr>
        <w:rPr>
          <w:rFonts w:ascii="仿宋_GB2312" w:eastAsia="仿宋_GB2312"/>
          <w:sz w:val="32"/>
          <w:szCs w:val="32"/>
        </w:rPr>
      </w:pPr>
      <w:r>
        <w:rPr>
          <w:rFonts w:ascii="仿宋_GB2312" w:eastAsia="仿宋_GB2312"/>
          <w:sz w:val="32"/>
          <w:szCs w:val="32"/>
        </w:rPr>
        <w:t>　　</w:t>
      </w:r>
      <w:r>
        <w:rPr>
          <w:rFonts w:ascii="仿宋_GB2312" w:eastAsia="仿宋_GB2312" w:hint="eastAsia"/>
          <w:sz w:val="32"/>
          <w:szCs w:val="32"/>
        </w:rPr>
        <w:t>2023</w:t>
      </w:r>
      <w:r>
        <w:rPr>
          <w:rFonts w:ascii="仿宋_GB2312" w:eastAsia="仿宋_GB2312"/>
          <w:sz w:val="32"/>
          <w:szCs w:val="32"/>
        </w:rPr>
        <w:t>年收入预算</w:t>
      </w:r>
      <w:r>
        <w:rPr>
          <w:rFonts w:ascii="仿宋_GB2312" w:eastAsia="仿宋_GB2312" w:hint="eastAsia"/>
          <w:sz w:val="32"/>
          <w:szCs w:val="32"/>
          <w:lang w:val="en-US" w:eastAsia="zh-CN"/>
        </w:rPr>
        <w:t>10090300.87</w:t>
      </w:r>
      <w:r>
        <w:rPr>
          <w:rFonts w:ascii="仿宋_GB2312" w:eastAsia="仿宋_GB2312"/>
          <w:sz w:val="32"/>
          <w:szCs w:val="32"/>
        </w:rPr>
        <w:t>元；一般公共预算拨款收入</w:t>
      </w:r>
      <w:r>
        <w:rPr>
          <w:rFonts w:ascii="仿宋_GB2312" w:eastAsia="仿宋_GB2312" w:hint="eastAsia"/>
          <w:sz w:val="32"/>
          <w:szCs w:val="32"/>
          <w:lang w:val="en-US" w:eastAsia="zh-CN"/>
        </w:rPr>
        <w:t>10090300.87</w:t>
      </w:r>
      <w:r>
        <w:rPr>
          <w:rFonts w:ascii="仿宋_GB2312" w:eastAsia="仿宋_GB2312"/>
          <w:sz w:val="32"/>
          <w:szCs w:val="32"/>
        </w:rPr>
        <w:t>元，占</w:t>
      </w:r>
      <w:r>
        <w:rPr>
          <w:rFonts w:ascii="仿宋_GB2312" w:eastAsia="仿宋_GB2312" w:hint="eastAsia"/>
          <w:sz w:val="32"/>
          <w:szCs w:val="32"/>
          <w:lang w:val="en-US" w:eastAsia="zh-CN"/>
        </w:rPr>
        <w:t>100</w:t>
      </w:r>
      <w:r>
        <w:rPr>
          <w:rFonts w:ascii="仿宋_GB2312" w:eastAsia="仿宋_GB2312"/>
          <w:sz w:val="32"/>
          <w:szCs w:val="32"/>
        </w:rPr>
        <w:t>%。</w:t>
      </w:r>
    </w:p>
    <w:p>
      <w:pPr>
        <w:spacing w:line="560" w:lineRule="exact"/>
        <w:ind w:firstLineChars="200" w:firstLine="640"/>
        <w:rPr>
          <w:rFonts w:ascii="楷体_GB2312" w:eastAsia="楷体_GB2312" w:cs="楷体_GB2312"/>
          <w:b/>
          <w:bCs/>
          <w:sz w:val="32"/>
          <w:szCs w:val="32"/>
        </w:rPr>
      </w:pPr>
      <w:r>
        <w:rPr>
          <w:rFonts w:ascii="楷体_GB2312" w:eastAsia="楷体_GB2312" w:cs="仿宋_GB2312" w:hint="eastAsia"/>
          <w:b/>
          <w:sz w:val="32"/>
          <w:szCs w:val="32"/>
        </w:rPr>
        <w:t>（二）支出预算情况</w:t>
      </w:r>
    </w:p>
    <w:p>
      <w:pPr>
        <w:rPr>
          <w:rFonts w:ascii="仿宋_GB2312" w:eastAsia="仿宋_GB2312"/>
          <w:vanish/>
          <w:sz w:val="32"/>
          <w:szCs w:val="32"/>
        </w:rPr>
      </w:pPr>
      <w:r>
        <w:rPr>
          <w:rFonts w:ascii="仿宋_GB2312" w:eastAsia="仿宋_GB2312"/>
          <w:sz w:val="32"/>
          <w:szCs w:val="32"/>
        </w:rPr>
        <w:t>　　2</w:t>
      </w:r>
      <w:r>
        <w:rPr>
          <w:rFonts w:ascii="仿宋_GB2312" w:eastAsia="仿宋_GB2312" w:hint="eastAsia"/>
          <w:sz w:val="32"/>
          <w:szCs w:val="32"/>
        </w:rPr>
        <w:t>023</w:t>
      </w:r>
      <w:r>
        <w:rPr>
          <w:rFonts w:ascii="仿宋_GB2312" w:eastAsia="仿宋_GB2312"/>
          <w:sz w:val="32"/>
          <w:szCs w:val="32"/>
        </w:rPr>
        <w:t>年支出预算</w:t>
      </w:r>
      <w:r>
        <w:rPr>
          <w:rFonts w:ascii="仿宋_GB2312" w:eastAsia="仿宋_GB2312" w:hint="eastAsia"/>
          <w:sz w:val="32"/>
          <w:szCs w:val="32"/>
          <w:lang w:val="en-US" w:eastAsia="zh-CN"/>
        </w:rPr>
        <w:t>10090300.87</w:t>
      </w:r>
      <w:r>
        <w:rPr>
          <w:rFonts w:ascii="仿宋_GB2312" w:eastAsia="仿宋_GB2312"/>
          <w:sz w:val="32"/>
          <w:szCs w:val="32"/>
        </w:rPr>
        <w:t>元，其中：基本支出</w:t>
      </w:r>
      <w:r>
        <w:rPr>
          <w:rFonts w:ascii="仿宋_GB2312" w:eastAsia="仿宋_GB2312" w:hint="eastAsia"/>
          <w:sz w:val="32"/>
          <w:szCs w:val="32"/>
          <w:lang w:val="en-US" w:eastAsia="zh-CN"/>
        </w:rPr>
        <w:t>10090300.87元</w:t>
      </w:r>
      <w:r>
        <w:rPr>
          <w:rFonts w:ascii="仿宋_GB2312" w:eastAsia="仿宋_GB2312"/>
          <w:sz w:val="32"/>
          <w:szCs w:val="32"/>
        </w:rPr>
        <w:t>，</w:t>
      </w:r>
      <w:r>
        <w:rPr>
          <w:rFonts w:ascii="仿宋_GB2312" w:eastAsia="仿宋_GB2312" w:hint="eastAsia"/>
          <w:sz w:val="32"/>
          <w:szCs w:val="32"/>
          <w:lang w:eastAsia="zh-CN"/>
        </w:rPr>
        <w:t>占</w:t>
      </w:r>
      <w:r>
        <w:rPr>
          <w:rFonts w:ascii="仿宋_GB2312" w:eastAsia="仿宋_GB2312" w:hint="eastAsia"/>
          <w:sz w:val="32"/>
          <w:szCs w:val="32"/>
          <w:lang w:val="en-US" w:eastAsia="zh-CN"/>
        </w:rPr>
        <w:t>100</w:t>
      </w:r>
      <w:r>
        <w:rPr>
          <w:rFonts w:ascii="仿宋_GB2312" w:eastAsia="仿宋_GB2312"/>
          <w:sz w:val="32"/>
          <w:szCs w:val="32"/>
        </w:rPr>
        <w:t>%。</w:t>
      </w:r>
    </w:p>
    <w:p>
      <w:pPr>
        <w:spacing w:line="560" w:lineRule="exact"/>
        <w:ind w:firstLineChars="200" w:firstLine="640"/>
        <w:rPr>
          <w:rFonts w:ascii="黑体" w:eastAsia="黑体"/>
          <w:b/>
          <w:sz w:val="32"/>
          <w:szCs w:val="32"/>
        </w:rPr>
      </w:pPr>
      <w:r>
        <w:rPr>
          <w:rFonts w:ascii="黑体" w:eastAsia="黑体"/>
          <w:b/>
          <w:sz w:val="32"/>
          <w:szCs w:val="32"/>
        </w:rPr>
        <w:t xml:space="preserve"> </w:t>
      </w:r>
    </w:p>
    <w:p>
      <w:pPr>
        <w:spacing w:line="560" w:lineRule="exact"/>
        <w:ind w:firstLineChars="250" w:firstLine="800"/>
        <w:jc w:val="left"/>
        <w:rPr>
          <w:rFonts w:ascii="仿宋_GB2312" w:eastAsia="仿宋_GB2312"/>
          <w:sz w:val="32"/>
          <w:szCs w:val="32"/>
        </w:rPr>
      </w:pPr>
      <w:r>
        <w:rPr>
          <w:rFonts w:ascii="黑体" w:eastAsia="黑体" w:hint="eastAsia"/>
          <w:sz w:val="32"/>
          <w:szCs w:val="32"/>
        </w:rPr>
        <w:t>四、财政拨款收支预算情况说明</w:t>
      </w:r>
    </w:p>
    <w:p>
      <w:pPr>
        <w:spacing w:line="56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年财政拨款收支总预算</w:t>
      </w:r>
      <w:r>
        <w:rPr>
          <w:rFonts w:ascii="仿宋_GB2312" w:eastAsia="仿宋_GB2312" w:hint="eastAsia"/>
          <w:sz w:val="32"/>
          <w:szCs w:val="32"/>
          <w:lang w:val="en-US" w:eastAsia="zh-CN"/>
        </w:rPr>
        <w:t>10090300.87</w:t>
      </w:r>
      <w:r>
        <w:rPr>
          <w:rFonts w:ascii="仿宋_GB2312" w:eastAsia="仿宋_GB2312"/>
          <w:sz w:val="32"/>
          <w:szCs w:val="32"/>
        </w:rPr>
        <w:t>元,比20</w:t>
      </w:r>
      <w:r>
        <w:rPr>
          <w:rFonts w:ascii="仿宋_GB2312" w:eastAsia="仿宋_GB2312" w:hint="eastAsia"/>
          <w:sz w:val="32"/>
          <w:szCs w:val="32"/>
        </w:rPr>
        <w:t>22</w:t>
      </w:r>
      <w:r>
        <w:rPr>
          <w:rFonts w:ascii="仿宋_GB2312" w:eastAsia="仿宋_GB2312"/>
          <w:sz w:val="32"/>
          <w:szCs w:val="32"/>
        </w:rPr>
        <w:t>年收支预算总数增加</w:t>
      </w:r>
      <w:r>
        <w:rPr>
          <w:rFonts w:ascii="仿宋_GB2312" w:eastAsia="仿宋_GB2312" w:hint="eastAsia"/>
          <w:sz w:val="32"/>
          <w:szCs w:val="32"/>
          <w:lang w:val="en-US" w:eastAsia="zh-CN"/>
        </w:rPr>
        <w:t>3043378.87</w:t>
      </w:r>
      <w:r>
        <w:rPr>
          <w:rFonts w:ascii="仿宋_GB2312" w:eastAsia="仿宋_GB2312"/>
          <w:sz w:val="32"/>
          <w:szCs w:val="32"/>
        </w:rPr>
        <w:t>元，主要原因:1.</w:t>
      </w:r>
      <w:r>
        <w:rPr>
          <w:rFonts w:ascii="仿宋_GB2312" w:eastAsia="仿宋_GB2312" w:hint="eastAsia"/>
          <w:sz w:val="32"/>
          <w:szCs w:val="32"/>
          <w:lang w:eastAsia="zh-CN"/>
        </w:rPr>
        <w:t>目标绩效纳入年初预算，</w:t>
      </w:r>
      <w:r>
        <w:rPr>
          <w:rFonts w:ascii="仿宋_GB2312" w:eastAsia="仿宋_GB2312" w:hint="eastAsia"/>
          <w:sz w:val="32"/>
          <w:szCs w:val="32"/>
          <w:lang w:val="en-US" w:eastAsia="zh-CN"/>
        </w:rPr>
        <w:t>2.人员变动,人员较上年增加</w:t>
      </w:r>
      <w:r>
        <w:rPr>
          <w:rFonts w:ascii="仿宋_GB2312" w:eastAsia="仿宋_GB2312"/>
          <w:sz w:val="32"/>
          <w:szCs w:val="32"/>
        </w:rPr>
        <w:t>。</w:t>
      </w:r>
    </w:p>
    <w:p>
      <w:pPr>
        <w:spacing w:line="560" w:lineRule="exact"/>
        <w:ind w:firstLineChars="200" w:firstLine="640"/>
        <w:jc w:val="left"/>
        <w:rPr>
          <w:rFonts w:ascii="仿宋_GB2312" w:eastAsia="仿宋_GB2312"/>
          <w:sz w:val="32"/>
          <w:szCs w:val="32"/>
        </w:rPr>
      </w:pPr>
      <w:r>
        <w:rPr>
          <w:rFonts w:ascii="仿宋_GB2312" w:eastAsia="仿宋_GB2312"/>
          <w:sz w:val="32"/>
          <w:szCs w:val="32"/>
        </w:rPr>
        <w:t>收入包括：本年一般公共预算拨款收入</w:t>
      </w:r>
      <w:r>
        <w:rPr>
          <w:rFonts w:ascii="仿宋_GB2312" w:eastAsia="仿宋_GB2312" w:hint="eastAsia"/>
          <w:sz w:val="32"/>
          <w:szCs w:val="32"/>
          <w:lang w:val="en-US" w:eastAsia="zh-CN"/>
        </w:rPr>
        <w:t>10090300.87</w:t>
      </w:r>
      <w:r>
        <w:rPr>
          <w:rFonts w:ascii="仿宋_GB2312" w:eastAsia="仿宋_GB2312"/>
          <w:sz w:val="32"/>
          <w:szCs w:val="32"/>
        </w:rPr>
        <w:t>元</w:t>
      </w:r>
      <w:r>
        <w:rPr>
          <w:rFonts w:ascii="仿宋_GB2312" w:eastAsia="仿宋_GB2312" w:hint="eastAsia"/>
          <w:sz w:val="32"/>
          <w:szCs w:val="32"/>
        </w:rPr>
        <w:t>。</w:t>
      </w:r>
    </w:p>
    <w:p>
      <w:pPr>
        <w:spacing w:line="560" w:lineRule="exact"/>
        <w:ind w:firstLineChars="200" w:firstLine="640"/>
        <w:jc w:val="left"/>
        <w:rPr>
          <w:rFonts w:ascii="仿宋_GB2312" w:eastAsia="仿宋_GB2312"/>
          <w:sz w:val="32"/>
          <w:szCs w:val="32"/>
        </w:rPr>
      </w:pPr>
      <w:r>
        <w:rPr>
          <w:rFonts w:ascii="仿宋_GB2312" w:eastAsia="仿宋_GB2312"/>
          <w:sz w:val="32"/>
          <w:szCs w:val="32"/>
        </w:rPr>
        <w:t>支出包括：一般公共服务支出</w:t>
      </w:r>
      <w:r>
        <w:rPr>
          <w:rFonts w:ascii="仿宋_GB2312" w:eastAsia="仿宋_GB2312" w:hint="eastAsia"/>
          <w:sz w:val="32"/>
          <w:szCs w:val="32"/>
          <w:lang w:val="en-US" w:eastAsia="zh-CN"/>
        </w:rPr>
        <w:t>7841031.28</w:t>
      </w:r>
      <w:r>
        <w:rPr>
          <w:rFonts w:ascii="仿宋_GB2312" w:eastAsia="仿宋_GB2312"/>
          <w:sz w:val="32"/>
          <w:szCs w:val="32"/>
        </w:rPr>
        <w:t>元，社会保障和就业支出</w:t>
      </w:r>
      <w:r>
        <w:rPr>
          <w:rFonts w:ascii="仿宋_GB2312" w:eastAsia="仿宋_GB2312" w:hint="eastAsia"/>
          <w:sz w:val="32"/>
          <w:szCs w:val="32"/>
          <w:lang w:val="en-US" w:eastAsia="zh-CN"/>
        </w:rPr>
        <w:t>1019742.16</w:t>
      </w:r>
      <w:r>
        <w:rPr>
          <w:rFonts w:ascii="仿宋_GB2312" w:eastAsia="仿宋_GB2312"/>
          <w:sz w:val="32"/>
          <w:szCs w:val="32"/>
        </w:rPr>
        <w:t>元，</w:t>
      </w:r>
      <w:r>
        <w:rPr>
          <w:rFonts w:ascii="仿宋_GB2312" w:eastAsia="仿宋_GB2312" w:hint="eastAsia"/>
          <w:sz w:val="32"/>
          <w:szCs w:val="32"/>
        </w:rPr>
        <w:t>卫生健康</w:t>
      </w:r>
      <w:r>
        <w:rPr>
          <w:rFonts w:ascii="仿宋_GB2312" w:eastAsia="仿宋_GB2312"/>
          <w:sz w:val="32"/>
          <w:szCs w:val="32"/>
        </w:rPr>
        <w:t>支出</w:t>
      </w:r>
      <w:r>
        <w:rPr>
          <w:rFonts w:ascii="仿宋_GB2312" w:eastAsia="仿宋_GB2312" w:hint="eastAsia"/>
          <w:sz w:val="32"/>
          <w:szCs w:val="32"/>
          <w:lang w:val="en-US" w:eastAsia="zh-CN"/>
        </w:rPr>
        <w:t>549127.43</w:t>
      </w:r>
      <w:r>
        <w:rPr>
          <w:rFonts w:ascii="仿宋_GB2312" w:eastAsia="仿宋_GB2312"/>
          <w:sz w:val="32"/>
          <w:szCs w:val="32"/>
        </w:rPr>
        <w:t>元，住房保障支出</w:t>
      </w:r>
      <w:r>
        <w:rPr>
          <w:rFonts w:ascii="仿宋_GB2312" w:eastAsia="仿宋_GB2312" w:hint="eastAsia"/>
          <w:sz w:val="32"/>
          <w:szCs w:val="32"/>
          <w:lang w:val="en-US" w:eastAsia="zh-CN"/>
        </w:rPr>
        <w:t>680400</w:t>
      </w:r>
      <w:r>
        <w:rPr>
          <w:rFonts w:ascii="仿宋_GB2312" w:eastAsia="仿宋_GB2312"/>
          <w:sz w:val="32"/>
          <w:szCs w:val="32"/>
        </w:rPr>
        <w:t>元。</w:t>
      </w:r>
    </w:p>
    <w:p>
      <w:pPr>
        <w:spacing w:line="560" w:lineRule="exact"/>
        <w:ind w:firstLineChars="200" w:firstLine="640"/>
        <w:rPr>
          <w:rFonts w:ascii="黑体" w:eastAsia="黑体"/>
          <w:sz w:val="32"/>
          <w:szCs w:val="32"/>
        </w:rPr>
      </w:pPr>
      <w:r>
        <w:rPr>
          <w:rFonts w:ascii="黑体" w:eastAsia="黑体" w:hint="eastAsia"/>
          <w:sz w:val="32"/>
          <w:szCs w:val="32"/>
        </w:rPr>
        <w:t>五、一般公共预算当年拨款情况说明</w:t>
      </w:r>
    </w:p>
    <w:p>
      <w:pPr>
        <w:pStyle w:val="19"/>
        <w:spacing w:before="0" w:line="360" w:lineRule="auto"/>
        <w:ind w:firstLine="660"/>
        <w:rPr>
          <w:rFonts w:ascii="楷体_GB2312" w:eastAsia="楷体_GB2312" w:cs="仿宋_GB2312"/>
          <w:b/>
          <w:kern w:val="2"/>
          <w:sz w:val="32"/>
          <w:szCs w:val="32"/>
        </w:rPr>
      </w:pPr>
      <w:r>
        <w:rPr>
          <w:rFonts w:ascii="楷体_GB2312" w:eastAsia="楷体_GB2312" w:cs="仿宋_GB2312" w:hint="eastAsia"/>
          <w:b/>
          <w:kern w:val="2"/>
          <w:sz w:val="32"/>
          <w:szCs w:val="32"/>
        </w:rPr>
        <w:t>（一）一般公共预算当年拨款规模变化情况</w:t>
      </w:r>
    </w:p>
    <w:p>
      <w:pPr>
        <w:spacing w:line="56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年一般公共预算当年拨款</w:t>
      </w:r>
      <w:r>
        <w:rPr>
          <w:rFonts w:ascii="仿宋_GB2312" w:eastAsia="仿宋_GB2312" w:hint="eastAsia"/>
          <w:sz w:val="32"/>
          <w:szCs w:val="32"/>
          <w:lang w:val="en-US" w:eastAsia="zh-CN"/>
        </w:rPr>
        <w:t>10090300.87</w:t>
      </w:r>
      <w:r>
        <w:rPr>
          <w:rFonts w:ascii="仿宋_GB2312" w:eastAsia="仿宋_GB2312"/>
          <w:sz w:val="32"/>
          <w:szCs w:val="32"/>
        </w:rPr>
        <w:t>元,比20</w:t>
      </w:r>
      <w:r>
        <w:rPr>
          <w:rFonts w:ascii="仿宋_GB2312" w:eastAsia="仿宋_GB2312" w:hint="eastAsia"/>
          <w:sz w:val="32"/>
          <w:szCs w:val="32"/>
        </w:rPr>
        <w:t>22</w:t>
      </w:r>
      <w:r>
        <w:rPr>
          <w:rFonts w:ascii="仿宋_GB2312" w:eastAsia="仿宋_GB2312"/>
          <w:sz w:val="32"/>
          <w:szCs w:val="32"/>
        </w:rPr>
        <w:t>年预算数增加</w:t>
      </w:r>
      <w:r>
        <w:rPr>
          <w:rFonts w:ascii="仿宋_GB2312" w:eastAsia="仿宋_GB2312" w:hint="eastAsia"/>
          <w:sz w:val="32"/>
          <w:szCs w:val="32"/>
          <w:lang w:val="en-US" w:eastAsia="zh-CN"/>
        </w:rPr>
        <w:t>3043378.87</w:t>
      </w:r>
      <w:r>
        <w:rPr>
          <w:rFonts w:ascii="仿宋_GB2312" w:eastAsia="仿宋_GB2312"/>
          <w:sz w:val="32"/>
          <w:szCs w:val="32"/>
        </w:rPr>
        <w:t>元，主要原因:1.</w:t>
      </w:r>
      <w:r>
        <w:rPr>
          <w:rFonts w:ascii="仿宋_GB2312" w:eastAsia="仿宋_GB2312" w:hint="eastAsia"/>
          <w:sz w:val="32"/>
          <w:szCs w:val="32"/>
          <w:lang w:eastAsia="zh-CN"/>
        </w:rPr>
        <w:t>目标绩效纳入年初预算，</w:t>
      </w:r>
      <w:r>
        <w:rPr>
          <w:rFonts w:ascii="仿宋_GB2312" w:eastAsia="仿宋_GB2312" w:hint="eastAsia"/>
          <w:sz w:val="32"/>
          <w:szCs w:val="32"/>
          <w:lang w:val="en-US" w:eastAsia="zh-CN"/>
        </w:rPr>
        <w:t>2.人员变动,人员较上年增加</w:t>
      </w:r>
      <w:r>
        <w:rPr>
          <w:rFonts w:ascii="仿宋_GB2312" w:eastAsia="仿宋_GB2312"/>
          <w:sz w:val="32"/>
          <w:szCs w:val="32"/>
        </w:rPr>
        <w:t>。</w:t>
      </w:r>
    </w:p>
    <w:p>
      <w:pPr>
        <w:spacing w:line="560" w:lineRule="exact"/>
        <w:ind w:firstLineChars="200" w:firstLine="640"/>
        <w:rPr>
          <w:rFonts w:ascii="仿宋_GB2312" w:eastAsia="仿宋_GB2312"/>
          <w:b/>
          <w:sz w:val="32"/>
          <w:szCs w:val="32"/>
        </w:rPr>
      </w:pPr>
      <w:r>
        <w:rPr>
          <w:rFonts w:ascii="楷体_GB2312" w:eastAsia="楷体_GB2312" w:cs="宋体" w:hint="eastAsia"/>
          <w:b/>
          <w:sz w:val="32"/>
          <w:szCs w:val="32"/>
        </w:rPr>
        <w:t>（二）一般公共预算当年拨款结构情况</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distribute"/>
        <w:textAlignment w:val="auto"/>
        <w:rPr>
          <w:rFonts w:ascii="仿宋_GB2312" w:eastAsia="仿宋_GB2312"/>
          <w:sz w:val="32"/>
          <w:szCs w:val="32"/>
        </w:rPr>
      </w:pPr>
      <w:r>
        <w:rPr>
          <w:rFonts w:ascii="仿宋_GB2312" w:eastAsia="仿宋_GB2312"/>
          <w:sz w:val="32"/>
          <w:szCs w:val="32"/>
        </w:rPr>
        <w:t>一般公共服务支出</w:t>
      </w:r>
      <w:r>
        <w:rPr>
          <w:rFonts w:ascii="仿宋_GB2312" w:eastAsia="仿宋_GB2312" w:hint="eastAsia"/>
          <w:sz w:val="32"/>
          <w:szCs w:val="32"/>
          <w:lang w:val="en-US" w:eastAsia="zh-CN"/>
        </w:rPr>
        <w:t>7841031.28</w:t>
      </w:r>
      <w:r>
        <w:rPr>
          <w:rFonts w:ascii="仿宋_GB2312" w:eastAsia="仿宋_GB2312"/>
          <w:sz w:val="32"/>
          <w:szCs w:val="32"/>
        </w:rPr>
        <w:t>元，占</w:t>
      </w:r>
      <w:r>
        <w:rPr>
          <w:rFonts w:ascii="仿宋_GB2312" w:eastAsia="仿宋_GB2312" w:hint="eastAsia"/>
          <w:sz w:val="32"/>
          <w:szCs w:val="32"/>
          <w:lang w:val="en-US" w:eastAsia="zh-CN"/>
        </w:rPr>
        <w:t>77.71</w:t>
      </w:r>
      <w:r>
        <w:rPr>
          <w:rFonts w:ascii="仿宋_GB2312" w:eastAsia="仿宋_GB2312"/>
          <w:sz w:val="32"/>
          <w:szCs w:val="32"/>
        </w:rPr>
        <w:t>%；社会保障和就业支出</w:t>
      </w:r>
      <w:r>
        <w:rPr>
          <w:rFonts w:ascii="仿宋_GB2312" w:eastAsia="仿宋_GB2312" w:hint="eastAsia"/>
          <w:sz w:val="32"/>
          <w:szCs w:val="32"/>
          <w:lang w:val="en-US" w:eastAsia="zh-CN"/>
        </w:rPr>
        <w:t>1019742.16</w:t>
      </w:r>
      <w:r>
        <w:rPr>
          <w:rFonts w:ascii="仿宋_GB2312" w:eastAsia="仿宋_GB2312"/>
          <w:sz w:val="32"/>
          <w:szCs w:val="32"/>
        </w:rPr>
        <w:t>元，占</w:t>
      </w:r>
      <w:r>
        <w:rPr>
          <w:rFonts w:ascii="仿宋_GB2312" w:eastAsia="仿宋_GB2312" w:hint="eastAsia"/>
          <w:sz w:val="32"/>
          <w:szCs w:val="32"/>
          <w:lang w:val="en-US" w:eastAsia="zh-CN"/>
        </w:rPr>
        <w:t>10.11</w:t>
      </w:r>
      <w:r>
        <w:rPr>
          <w:rFonts w:ascii="仿宋_GB2312" w:eastAsia="仿宋_GB2312"/>
          <w:sz w:val="32"/>
          <w:szCs w:val="32"/>
        </w:rPr>
        <w:t>%；</w:t>
      </w:r>
      <w:r>
        <w:rPr>
          <w:rFonts w:ascii="仿宋_GB2312" w:eastAsia="仿宋_GB2312" w:hint="eastAsia"/>
          <w:sz w:val="32"/>
          <w:szCs w:val="32"/>
        </w:rPr>
        <w:t>卫生健康</w:t>
      </w:r>
      <w:r>
        <w:rPr>
          <w:rFonts w:ascii="仿宋_GB2312" w:eastAsia="仿宋_GB2312"/>
          <w:sz w:val="32"/>
          <w:szCs w:val="32"/>
        </w:rPr>
        <w:t>支出</w:t>
      </w:r>
      <w:r>
        <w:rPr>
          <w:rFonts w:ascii="仿宋_GB2312" w:eastAsia="仿宋_GB2312" w:hint="eastAsia"/>
          <w:sz w:val="32"/>
          <w:szCs w:val="32"/>
          <w:lang w:val="en-US" w:eastAsia="zh-CN"/>
        </w:rPr>
        <w:t>549127.43</w:t>
      </w:r>
      <w:r>
        <w:rPr>
          <w:rFonts w:ascii="仿宋_GB2312" w:eastAsia="仿宋_GB2312"/>
          <w:sz w:val="32"/>
          <w:szCs w:val="32"/>
        </w:rPr>
        <w:t>元，占</w:t>
      </w:r>
      <w:r>
        <w:rPr>
          <w:rFonts w:ascii="仿宋_GB2312" w:eastAsia="仿宋_GB2312" w:hint="eastAsia"/>
          <w:sz w:val="32"/>
          <w:szCs w:val="32"/>
          <w:lang w:val="en-US" w:eastAsia="zh-CN"/>
        </w:rPr>
        <w:t>5.44</w:t>
      </w:r>
      <w:r>
        <w:rPr>
          <w:rFonts w:ascii="仿宋_GB2312" w:eastAsia="仿宋_GB2312" w:hint="eastAsia"/>
          <w:sz w:val="32"/>
          <w:szCs w:val="32"/>
        </w:rPr>
        <w:t xml:space="preserve"> </w:t>
      </w:r>
      <w:r>
        <w:rPr>
          <w:rFonts w:ascii="仿宋_GB2312" w:eastAsia="仿宋_GB2312"/>
          <w:sz w:val="32"/>
          <w:szCs w:val="32"/>
        </w:rPr>
        <w:t>%；住房保障支出</w:t>
      </w:r>
      <w:r>
        <w:rPr>
          <w:rFonts w:ascii="仿宋_GB2312" w:eastAsia="仿宋_GB2312" w:hint="eastAsia"/>
          <w:sz w:val="32"/>
          <w:szCs w:val="32"/>
          <w:lang w:val="en-US" w:eastAsia="zh-CN"/>
        </w:rPr>
        <w:t>680400</w:t>
      </w:r>
      <w:r>
        <w:rPr>
          <w:rFonts w:ascii="仿宋_GB2312" w:eastAsia="仿宋_GB2312"/>
          <w:sz w:val="32"/>
          <w:szCs w:val="32"/>
        </w:rPr>
        <w:t>元，占</w:t>
      </w:r>
      <w:r>
        <w:rPr>
          <w:rFonts w:ascii="仿宋_GB2312" w:eastAsia="仿宋_GB2312" w:hint="eastAsia"/>
          <w:sz w:val="32"/>
          <w:szCs w:val="32"/>
          <w:lang w:val="en-US" w:eastAsia="zh-CN"/>
        </w:rPr>
        <w:t>6.74</w:t>
      </w:r>
      <w:r>
        <w:rPr>
          <w:rFonts w:ascii="仿宋_GB2312" w:eastAsia="仿宋_GB2312"/>
          <w:sz w:val="32"/>
          <w:szCs w:val="32"/>
        </w:rPr>
        <w:t>%。</w:t>
      </w:r>
    </w:p>
    <w:p>
      <w:pPr>
        <w:pStyle w:val="19"/>
        <w:spacing w:before="0" w:line="360" w:lineRule="auto"/>
        <w:ind w:leftChars="310" w:left="651"/>
        <w:jc w:val="left"/>
        <w:rPr>
          <w:rFonts w:ascii="楷体_GB2312" w:eastAsia="楷体_GB2312" w:cs="仿宋_GB2312"/>
          <w:b/>
          <w:kern w:val="2"/>
          <w:sz w:val="32"/>
          <w:szCs w:val="32"/>
        </w:rPr>
      </w:pPr>
      <w:r>
        <w:rPr>
          <w:rFonts w:ascii="楷体_GB2312" w:eastAsia="楷体_GB2312" w:cs="仿宋_GB2312" w:hint="eastAsia"/>
          <w:b/>
          <w:kern w:val="2"/>
          <w:sz w:val="32"/>
          <w:szCs w:val="32"/>
        </w:rPr>
        <w:t>（三）一般公共预算当年拨款具体使用情况</w:t>
      </w:r>
    </w:p>
    <w:p>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一般公共服务</w:t>
      </w:r>
      <w:r>
        <w:rPr>
          <w:rFonts w:ascii="仿宋_GB2312" w:eastAsia="仿宋_GB2312" w:hint="eastAsia"/>
          <w:sz w:val="32"/>
          <w:szCs w:val="32"/>
        </w:rPr>
        <w:t>支出</w:t>
      </w:r>
      <w:r>
        <w:rPr>
          <w:rFonts w:ascii="仿宋_GB2312" w:eastAsia="仿宋_GB2312"/>
          <w:sz w:val="32"/>
          <w:szCs w:val="32"/>
        </w:rPr>
        <w:t>（</w:t>
      </w:r>
      <w:r>
        <w:rPr>
          <w:rFonts w:ascii="仿宋_GB2312" w:eastAsia="仿宋_GB2312" w:hint="eastAsia"/>
          <w:sz w:val="32"/>
          <w:szCs w:val="32"/>
          <w:lang w:val="en-US" w:eastAsia="zh-CN"/>
        </w:rPr>
        <w:t>201</w:t>
      </w:r>
      <w:r>
        <w:rPr>
          <w:rFonts w:ascii="仿宋_GB2312" w:eastAsia="仿宋_GB2312"/>
          <w:sz w:val="32"/>
          <w:szCs w:val="32"/>
        </w:rPr>
        <w:t>）</w:t>
      </w:r>
      <w:r>
        <w:rPr>
          <w:rFonts w:ascii="仿宋_GB2312" w:eastAsia="仿宋_GB2312"/>
          <w:sz w:val="32"/>
          <w:szCs w:val="32"/>
          <w:lang w:eastAsia="zh-CN"/>
        </w:rPr>
        <w:t>政府办公厅（室）及相关机构事务</w:t>
      </w:r>
      <w:r>
        <w:rPr>
          <w:rFonts w:ascii="仿宋_GB2312" w:eastAsia="仿宋_GB2312"/>
          <w:sz w:val="32"/>
          <w:szCs w:val="32"/>
        </w:rPr>
        <w:t>（</w:t>
      </w:r>
      <w:r>
        <w:rPr>
          <w:rFonts w:ascii="仿宋_GB2312" w:eastAsia="仿宋_GB2312" w:hint="eastAsia"/>
          <w:sz w:val="32"/>
          <w:szCs w:val="32"/>
          <w:lang w:val="en-US" w:eastAsia="zh-CN"/>
        </w:rPr>
        <w:t>03</w:t>
      </w:r>
      <w:r>
        <w:rPr>
          <w:rFonts w:ascii="仿宋_GB2312" w:eastAsia="仿宋_GB2312"/>
          <w:sz w:val="32"/>
          <w:szCs w:val="32"/>
        </w:rPr>
        <w:t>）行政运行（</w:t>
      </w:r>
      <w:r>
        <w:rPr>
          <w:rFonts w:ascii="仿宋_GB2312" w:eastAsia="仿宋_GB2312" w:hint="eastAsia"/>
          <w:sz w:val="32"/>
          <w:szCs w:val="32"/>
          <w:lang w:val="en-US" w:eastAsia="zh-CN"/>
        </w:rPr>
        <w:t>01</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年预算数为</w:t>
      </w:r>
      <w:r>
        <w:rPr>
          <w:rFonts w:ascii="仿宋_GB2312" w:eastAsia="仿宋_GB2312" w:hint="eastAsia"/>
          <w:sz w:val="32"/>
          <w:szCs w:val="32"/>
          <w:lang w:val="en-US" w:eastAsia="zh-CN"/>
        </w:rPr>
        <w:t>6596069.44</w:t>
      </w:r>
      <w:r>
        <w:rPr>
          <w:rFonts w:ascii="仿宋_GB2312" w:eastAsia="仿宋_GB2312"/>
          <w:sz w:val="32"/>
          <w:szCs w:val="32"/>
        </w:rPr>
        <w:t>元，主要用于 :</w:t>
      </w:r>
      <w:r>
        <w:rPr>
          <w:rFonts w:ascii="仿宋_GB2312" w:eastAsia="仿宋_GB2312" w:hint="eastAsia"/>
          <w:sz w:val="32"/>
          <w:szCs w:val="32"/>
        </w:rPr>
        <w:t>单位</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年的人员经费和日常公用经费等基本支出。</w:t>
      </w:r>
    </w:p>
    <w:p>
      <w:pPr>
        <w:spacing w:line="560" w:lineRule="exact"/>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w:t>
      </w:r>
      <w:r>
        <w:rPr>
          <w:rFonts w:ascii="仿宋_GB2312" w:eastAsia="仿宋_GB2312"/>
          <w:sz w:val="32"/>
          <w:szCs w:val="32"/>
          <w:lang w:eastAsia="zh-CN"/>
        </w:rPr>
        <w:t>一般公共服务</w:t>
      </w:r>
      <w:r>
        <w:rPr>
          <w:rFonts w:ascii="仿宋_GB2312" w:eastAsia="仿宋_GB2312" w:hint="eastAsia"/>
          <w:sz w:val="32"/>
          <w:szCs w:val="32"/>
          <w:lang w:eastAsia="zh-CN"/>
        </w:rPr>
        <w:t>支出</w:t>
      </w:r>
      <w:r>
        <w:rPr>
          <w:rFonts w:ascii="仿宋_GB2312" w:eastAsia="仿宋_GB2312"/>
          <w:sz w:val="32"/>
          <w:szCs w:val="32"/>
          <w:lang w:eastAsia="zh-CN"/>
        </w:rPr>
        <w:t>（201）政府办公厅（室）及相关机构事务（03）事业运行（50）</w:t>
      </w:r>
      <w:r>
        <w:rPr>
          <w:rFonts w:ascii="仿宋_GB2312" w:eastAsia="仿宋_GB2312" w:hint="eastAsia"/>
          <w:sz w:val="32"/>
          <w:szCs w:val="32"/>
        </w:rPr>
        <w:t>2023</w:t>
      </w:r>
      <w:r>
        <w:rPr>
          <w:rFonts w:ascii="仿宋_GB2312" w:eastAsia="仿宋_GB2312"/>
          <w:sz w:val="32"/>
          <w:szCs w:val="32"/>
        </w:rPr>
        <w:t>年预算数为</w:t>
      </w:r>
      <w:r>
        <w:rPr>
          <w:rFonts w:ascii="仿宋_GB2312" w:eastAsia="仿宋_GB2312" w:hint="eastAsia"/>
          <w:sz w:val="32"/>
          <w:szCs w:val="32"/>
          <w:lang w:val="en-US" w:eastAsia="zh-CN"/>
        </w:rPr>
        <w:t>1244961.84</w:t>
      </w:r>
      <w:r>
        <w:rPr>
          <w:rFonts w:ascii="仿宋_GB2312" w:eastAsia="仿宋_GB2312"/>
          <w:sz w:val="32"/>
          <w:szCs w:val="32"/>
        </w:rPr>
        <w:t>元，</w:t>
      </w:r>
      <w:r>
        <w:rPr>
          <w:rFonts w:ascii="仿宋_GB2312" w:eastAsia="仿宋_GB2312" w:hint="eastAsia"/>
          <w:sz w:val="32"/>
          <w:szCs w:val="32"/>
          <w:lang w:eastAsia="zh-CN"/>
        </w:rPr>
        <w:t>单位事业人员</w:t>
      </w:r>
      <w:r>
        <w:rPr>
          <w:rFonts w:ascii="仿宋_GB2312" w:eastAsia="仿宋_GB2312"/>
          <w:sz w:val="32"/>
          <w:szCs w:val="32"/>
        </w:rPr>
        <w:t>20</w:t>
      </w:r>
      <w:r>
        <w:rPr>
          <w:rFonts w:ascii="仿宋_GB2312" w:eastAsia="仿宋_GB2312" w:hint="eastAsia"/>
          <w:sz w:val="32"/>
          <w:szCs w:val="32"/>
        </w:rPr>
        <w:t>2</w:t>
      </w:r>
      <w:r>
        <w:rPr>
          <w:rFonts w:ascii="仿宋_GB2312" w:eastAsia="仿宋_GB2312" w:hint="eastAsia"/>
          <w:sz w:val="32"/>
          <w:szCs w:val="32"/>
          <w:lang w:val="en-US" w:eastAsia="zh-CN"/>
        </w:rPr>
        <w:t>3</w:t>
      </w:r>
      <w:r>
        <w:rPr>
          <w:rFonts w:ascii="仿宋_GB2312" w:eastAsia="仿宋_GB2312"/>
          <w:sz w:val="32"/>
          <w:szCs w:val="32"/>
        </w:rPr>
        <w:t>年的人员经费和日常公用经费等基本支出。 </w:t>
      </w:r>
    </w:p>
    <w:p>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社会保障和就业支出（</w:t>
      </w:r>
      <w:r>
        <w:rPr>
          <w:rFonts w:ascii="仿宋_GB2312" w:eastAsia="仿宋_GB2312" w:hint="eastAsia"/>
          <w:sz w:val="32"/>
          <w:szCs w:val="32"/>
          <w:lang w:val="en-US" w:eastAsia="zh-CN"/>
        </w:rPr>
        <w:t>208</w:t>
      </w:r>
      <w:r>
        <w:rPr>
          <w:rFonts w:ascii="仿宋_GB2312" w:eastAsia="仿宋_GB2312"/>
          <w:sz w:val="32"/>
          <w:szCs w:val="32"/>
        </w:rPr>
        <w:t>）行政事业单位</w:t>
      </w:r>
      <w:r>
        <w:rPr>
          <w:rFonts w:ascii="仿宋_GB2312" w:eastAsia="仿宋_GB2312" w:hint="eastAsia"/>
          <w:sz w:val="32"/>
          <w:szCs w:val="32"/>
        </w:rPr>
        <w:t>养老支出</w:t>
      </w:r>
      <w:r>
        <w:rPr>
          <w:rFonts w:ascii="仿宋_GB2312" w:eastAsia="仿宋_GB2312"/>
          <w:sz w:val="32"/>
          <w:szCs w:val="32"/>
        </w:rPr>
        <w:t>（</w:t>
      </w:r>
      <w:r>
        <w:rPr>
          <w:rFonts w:ascii="仿宋_GB2312" w:eastAsia="仿宋_GB2312" w:hint="eastAsia"/>
          <w:sz w:val="32"/>
          <w:szCs w:val="32"/>
          <w:lang w:val="en-US" w:eastAsia="zh-CN"/>
        </w:rPr>
        <w:t>05</w:t>
      </w:r>
      <w:r>
        <w:rPr>
          <w:rFonts w:ascii="仿宋_GB2312" w:eastAsia="仿宋_GB2312"/>
          <w:sz w:val="32"/>
          <w:szCs w:val="32"/>
        </w:rPr>
        <w:t>）机关事业单位基本养老保险缴费支出（</w:t>
      </w:r>
      <w:r>
        <w:rPr>
          <w:rFonts w:ascii="仿宋_GB2312" w:eastAsia="仿宋_GB2312" w:hint="eastAsia"/>
          <w:sz w:val="32"/>
          <w:szCs w:val="32"/>
          <w:lang w:val="en-US" w:eastAsia="zh-CN"/>
        </w:rPr>
        <w:t>05</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年预算数为</w:t>
      </w:r>
      <w:r>
        <w:rPr>
          <w:rFonts w:ascii="仿宋_GB2312" w:eastAsia="仿宋_GB2312" w:hint="eastAsia"/>
          <w:sz w:val="32"/>
          <w:szCs w:val="32"/>
          <w:lang w:val="en-US" w:eastAsia="zh-CN"/>
        </w:rPr>
        <w:t>679828.13</w:t>
      </w:r>
      <w:r>
        <w:rPr>
          <w:rFonts w:ascii="仿宋_GB2312" w:eastAsia="仿宋_GB2312"/>
          <w:sz w:val="32"/>
          <w:szCs w:val="32"/>
        </w:rPr>
        <w:t>元，主要用于单位缴纳基本养老保险费。</w:t>
      </w:r>
    </w:p>
    <w:p>
      <w:pPr>
        <w:spacing w:line="56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社会保障和就业支出（</w:t>
      </w:r>
      <w:r>
        <w:rPr>
          <w:rFonts w:ascii="仿宋_GB2312" w:eastAsia="仿宋_GB2312" w:hint="eastAsia"/>
          <w:sz w:val="32"/>
          <w:szCs w:val="32"/>
          <w:lang w:val="en-US" w:eastAsia="zh-CN"/>
        </w:rPr>
        <w:t>208</w:t>
      </w:r>
      <w:r>
        <w:rPr>
          <w:rFonts w:ascii="仿宋_GB2312" w:eastAsia="仿宋_GB2312"/>
          <w:sz w:val="32"/>
          <w:szCs w:val="32"/>
        </w:rPr>
        <w:t>）行政事业单位</w:t>
      </w:r>
      <w:r>
        <w:rPr>
          <w:rFonts w:ascii="仿宋_GB2312" w:eastAsia="仿宋_GB2312" w:hint="eastAsia"/>
          <w:sz w:val="32"/>
          <w:szCs w:val="32"/>
        </w:rPr>
        <w:t>养老支出</w:t>
      </w:r>
      <w:r>
        <w:rPr>
          <w:rFonts w:ascii="仿宋_GB2312" w:eastAsia="仿宋_GB2312"/>
          <w:sz w:val="32"/>
          <w:szCs w:val="32"/>
        </w:rPr>
        <w:t>（</w:t>
      </w:r>
      <w:r>
        <w:rPr>
          <w:rFonts w:ascii="仿宋_GB2312" w:eastAsia="仿宋_GB2312" w:hint="eastAsia"/>
          <w:sz w:val="32"/>
          <w:szCs w:val="32"/>
          <w:lang w:val="en-US" w:eastAsia="zh-CN"/>
        </w:rPr>
        <w:t>05</w:t>
      </w:r>
      <w:r>
        <w:rPr>
          <w:rFonts w:ascii="仿宋_GB2312" w:eastAsia="仿宋_GB2312"/>
          <w:sz w:val="32"/>
          <w:szCs w:val="32"/>
        </w:rPr>
        <w:t>）机关事业单位职业年金缴费支出（</w:t>
      </w:r>
      <w:r>
        <w:rPr>
          <w:rFonts w:ascii="仿宋_GB2312" w:eastAsia="仿宋_GB2312" w:hint="eastAsia"/>
          <w:sz w:val="32"/>
          <w:szCs w:val="32"/>
          <w:lang w:val="en-US" w:eastAsia="zh-CN"/>
        </w:rPr>
        <w:t>06</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年预算数为</w:t>
      </w:r>
      <w:r>
        <w:rPr>
          <w:rFonts w:ascii="仿宋_GB2312" w:eastAsia="仿宋_GB2312" w:hint="eastAsia"/>
          <w:sz w:val="32"/>
          <w:szCs w:val="32"/>
          <w:lang w:val="en-US" w:eastAsia="zh-CN"/>
        </w:rPr>
        <w:t>339914.03</w:t>
      </w:r>
      <w:r>
        <w:rPr>
          <w:rFonts w:ascii="仿宋_GB2312" w:eastAsia="仿宋_GB2312"/>
          <w:sz w:val="32"/>
          <w:szCs w:val="32"/>
        </w:rPr>
        <w:t>元，主要用于单位缴纳职业年金。</w:t>
      </w:r>
    </w:p>
    <w:p>
      <w:pPr>
        <w:spacing w:line="560" w:lineRule="exact"/>
        <w:ind w:firstLineChars="200" w:firstLine="640"/>
        <w:rPr>
          <w:rFonts w:ascii="仿宋_GB2312" w:eastAsia="仿宋_GB2312"/>
          <w:sz w:val="32"/>
          <w:szCs w:val="32"/>
        </w:rPr>
      </w:pPr>
      <w:r>
        <w:rPr>
          <w:rFonts w:ascii="仿宋_GB2312" w:eastAsia="仿宋_GB2312" w:hint="eastAsia"/>
          <w:sz w:val="32"/>
          <w:szCs w:val="32"/>
        </w:rPr>
        <w:t>5.卫生健康</w:t>
      </w:r>
      <w:r>
        <w:rPr>
          <w:rFonts w:ascii="仿宋_GB2312" w:eastAsia="仿宋_GB2312"/>
          <w:sz w:val="32"/>
          <w:szCs w:val="32"/>
        </w:rPr>
        <w:t>支出（</w:t>
      </w:r>
      <w:r>
        <w:rPr>
          <w:rFonts w:ascii="仿宋_GB2312" w:eastAsia="仿宋_GB2312" w:hint="eastAsia"/>
          <w:sz w:val="32"/>
          <w:szCs w:val="32"/>
          <w:lang w:val="en-US" w:eastAsia="zh-CN"/>
        </w:rPr>
        <w:t>210</w:t>
      </w:r>
      <w:r>
        <w:rPr>
          <w:rFonts w:ascii="仿宋_GB2312" w:eastAsia="仿宋_GB2312"/>
          <w:sz w:val="32"/>
          <w:szCs w:val="32"/>
        </w:rPr>
        <w:t>）行政事业单位医疗（</w:t>
      </w:r>
      <w:r>
        <w:rPr>
          <w:rFonts w:ascii="仿宋_GB2312" w:eastAsia="仿宋_GB2312" w:hint="eastAsia"/>
          <w:sz w:val="32"/>
          <w:szCs w:val="32"/>
          <w:lang w:val="en-US" w:eastAsia="zh-CN"/>
        </w:rPr>
        <w:t>11</w:t>
      </w:r>
      <w:r>
        <w:rPr>
          <w:rFonts w:ascii="仿宋_GB2312" w:eastAsia="仿宋_GB2312"/>
          <w:sz w:val="32"/>
          <w:szCs w:val="32"/>
        </w:rPr>
        <w:t>）行政单位医疗（</w:t>
      </w:r>
      <w:r>
        <w:rPr>
          <w:rFonts w:ascii="仿宋_GB2312" w:eastAsia="仿宋_GB2312" w:hint="eastAsia"/>
          <w:sz w:val="32"/>
          <w:szCs w:val="32"/>
          <w:lang w:val="en-US" w:eastAsia="zh-CN"/>
        </w:rPr>
        <w:t>01</w:t>
      </w:r>
      <w:r>
        <w:rPr>
          <w:rFonts w:ascii="仿宋_GB2312" w:eastAsia="仿宋_GB2312"/>
          <w:sz w:val="32"/>
          <w:szCs w:val="32"/>
        </w:rPr>
        <w:t>）2</w:t>
      </w:r>
      <w:r>
        <w:rPr>
          <w:rFonts w:ascii="仿宋_GB2312" w:eastAsia="仿宋_GB2312" w:hint="eastAsia"/>
          <w:sz w:val="32"/>
          <w:szCs w:val="32"/>
        </w:rPr>
        <w:t>023</w:t>
      </w:r>
      <w:r>
        <w:rPr>
          <w:rFonts w:ascii="仿宋_GB2312" w:eastAsia="仿宋_GB2312"/>
          <w:sz w:val="32"/>
          <w:szCs w:val="32"/>
        </w:rPr>
        <w:t>年预算数为</w:t>
      </w:r>
      <w:r>
        <w:rPr>
          <w:rFonts w:ascii="仿宋_GB2312" w:eastAsia="仿宋_GB2312" w:hint="eastAsia"/>
          <w:sz w:val="32"/>
          <w:szCs w:val="32"/>
          <w:lang w:val="en-US" w:eastAsia="zh-CN"/>
        </w:rPr>
        <w:t>450176.47</w:t>
      </w:r>
      <w:r>
        <w:rPr>
          <w:rFonts w:ascii="仿宋_GB2312" w:eastAsia="仿宋_GB2312"/>
          <w:sz w:val="32"/>
          <w:szCs w:val="32"/>
        </w:rPr>
        <w:t>元，主要用于行政单位缴纳基本医疗保险。</w:t>
      </w:r>
    </w:p>
    <w:p>
      <w:pPr>
        <w:spacing w:line="560" w:lineRule="exact"/>
        <w:ind w:firstLineChars="200" w:firstLine="640"/>
        <w:rPr>
          <w:rFonts w:ascii="仿宋_GB2312" w:eastAsia="仿宋_GB2312"/>
          <w:sz w:val="32"/>
          <w:szCs w:val="32"/>
        </w:rPr>
      </w:pPr>
      <w:r>
        <w:rPr>
          <w:rFonts w:ascii="仿宋_GB2312" w:eastAsia="仿宋_GB2312" w:hint="eastAsia"/>
          <w:sz w:val="32"/>
          <w:szCs w:val="32"/>
        </w:rPr>
        <w:t>6.卫生健康</w:t>
      </w:r>
      <w:r>
        <w:rPr>
          <w:rFonts w:ascii="仿宋_GB2312" w:eastAsia="仿宋_GB2312"/>
          <w:sz w:val="32"/>
          <w:szCs w:val="32"/>
        </w:rPr>
        <w:t>支出（</w:t>
      </w:r>
      <w:r>
        <w:rPr>
          <w:rFonts w:ascii="仿宋_GB2312" w:eastAsia="仿宋_GB2312" w:hint="eastAsia"/>
          <w:sz w:val="32"/>
          <w:szCs w:val="32"/>
          <w:lang w:val="en-US" w:eastAsia="zh-CN"/>
        </w:rPr>
        <w:t>210</w:t>
      </w:r>
      <w:r>
        <w:rPr>
          <w:rFonts w:ascii="仿宋_GB2312" w:eastAsia="仿宋_GB2312"/>
          <w:sz w:val="32"/>
          <w:szCs w:val="32"/>
        </w:rPr>
        <w:t>）行政事业单位医疗（</w:t>
      </w:r>
      <w:r>
        <w:rPr>
          <w:rFonts w:ascii="仿宋_GB2312" w:eastAsia="仿宋_GB2312" w:hint="eastAsia"/>
          <w:sz w:val="32"/>
          <w:szCs w:val="32"/>
          <w:lang w:val="en-US" w:eastAsia="zh-CN"/>
        </w:rPr>
        <w:t>11</w:t>
      </w:r>
      <w:r>
        <w:rPr>
          <w:rFonts w:ascii="仿宋_GB2312" w:eastAsia="仿宋_GB2312"/>
          <w:sz w:val="32"/>
          <w:szCs w:val="32"/>
        </w:rPr>
        <w:t>）事业单位医疗（</w:t>
      </w:r>
      <w:r>
        <w:rPr>
          <w:rFonts w:ascii="仿宋_GB2312" w:eastAsia="仿宋_GB2312" w:hint="eastAsia"/>
          <w:sz w:val="32"/>
          <w:szCs w:val="32"/>
          <w:lang w:val="en-US" w:eastAsia="zh-CN"/>
        </w:rPr>
        <w:t>02</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年预算数为</w:t>
      </w:r>
      <w:r>
        <w:rPr>
          <w:rFonts w:ascii="仿宋_GB2312" w:eastAsia="仿宋_GB2312" w:hint="eastAsia"/>
          <w:sz w:val="32"/>
          <w:szCs w:val="32"/>
          <w:lang w:val="en-US" w:eastAsia="zh-CN"/>
        </w:rPr>
        <w:t>98950.96</w:t>
      </w:r>
      <w:r>
        <w:rPr>
          <w:rFonts w:ascii="仿宋_GB2312" w:eastAsia="仿宋_GB2312"/>
          <w:sz w:val="32"/>
          <w:szCs w:val="32"/>
        </w:rPr>
        <w:t>元，主要用于事业单位缴纳基本医疗保险。</w:t>
      </w:r>
    </w:p>
    <w:p>
      <w:pPr>
        <w:spacing w:line="560" w:lineRule="exact"/>
        <w:ind w:firstLineChars="200" w:firstLine="640"/>
        <w:rPr>
          <w:rFonts w:ascii="仿宋_GB2312" w:eastAsia="仿宋_GB2312"/>
          <w:sz w:val="32"/>
          <w:szCs w:val="32"/>
        </w:rPr>
      </w:pPr>
      <w:r>
        <w:rPr>
          <w:rFonts w:ascii="仿宋_GB2312" w:eastAsia="仿宋_GB2312" w:hint="eastAsia"/>
          <w:sz w:val="32"/>
          <w:szCs w:val="32"/>
        </w:rPr>
        <w:t>7.</w:t>
      </w:r>
      <w:r>
        <w:rPr>
          <w:rFonts w:ascii="仿宋_GB2312" w:eastAsia="仿宋_GB2312"/>
          <w:sz w:val="32"/>
          <w:szCs w:val="32"/>
        </w:rPr>
        <w:t>住房保障</w:t>
      </w:r>
      <w:r>
        <w:rPr>
          <w:rFonts w:ascii="仿宋_GB2312" w:eastAsia="仿宋_GB2312" w:hint="eastAsia"/>
          <w:sz w:val="32"/>
          <w:szCs w:val="32"/>
        </w:rPr>
        <w:t>支出</w:t>
      </w:r>
      <w:r>
        <w:rPr>
          <w:rFonts w:ascii="仿宋_GB2312" w:eastAsia="仿宋_GB2312"/>
          <w:sz w:val="32"/>
          <w:szCs w:val="32"/>
        </w:rPr>
        <w:t>（</w:t>
      </w:r>
      <w:r>
        <w:rPr>
          <w:rFonts w:ascii="仿宋_GB2312" w:eastAsia="仿宋_GB2312" w:hint="eastAsia"/>
          <w:sz w:val="32"/>
          <w:szCs w:val="32"/>
          <w:lang w:val="en-US" w:eastAsia="zh-CN"/>
        </w:rPr>
        <w:t>221</w:t>
      </w:r>
      <w:r>
        <w:rPr>
          <w:rFonts w:ascii="仿宋_GB2312" w:eastAsia="仿宋_GB2312"/>
          <w:sz w:val="32"/>
          <w:szCs w:val="32"/>
        </w:rPr>
        <w:t>）住房改革</w:t>
      </w:r>
      <w:r>
        <w:rPr>
          <w:rFonts w:ascii="仿宋_GB2312" w:eastAsia="仿宋_GB2312" w:hint="eastAsia"/>
          <w:sz w:val="32"/>
          <w:szCs w:val="32"/>
        </w:rPr>
        <w:t>支出</w:t>
      </w:r>
      <w:r>
        <w:rPr>
          <w:rFonts w:ascii="仿宋_GB2312" w:eastAsia="仿宋_GB2312"/>
          <w:sz w:val="32"/>
          <w:szCs w:val="32"/>
        </w:rPr>
        <w:t>（</w:t>
      </w:r>
      <w:r>
        <w:rPr>
          <w:rFonts w:ascii="仿宋_GB2312" w:eastAsia="仿宋_GB2312" w:hint="eastAsia"/>
          <w:sz w:val="32"/>
          <w:szCs w:val="32"/>
          <w:lang w:val="en-US" w:eastAsia="zh-CN"/>
        </w:rPr>
        <w:t>02</w:t>
      </w:r>
      <w:r>
        <w:rPr>
          <w:rFonts w:ascii="仿宋_GB2312" w:eastAsia="仿宋_GB2312"/>
          <w:sz w:val="32"/>
          <w:szCs w:val="32"/>
        </w:rPr>
        <w:t>）住房公积金（</w:t>
      </w:r>
      <w:r>
        <w:rPr>
          <w:rFonts w:ascii="仿宋_GB2312" w:eastAsia="仿宋_GB2312" w:hint="eastAsia"/>
          <w:sz w:val="32"/>
          <w:szCs w:val="32"/>
          <w:lang w:val="en-US" w:eastAsia="zh-CN"/>
        </w:rPr>
        <w:t>01</w:t>
      </w: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年预算数为</w:t>
      </w:r>
      <w:r>
        <w:rPr>
          <w:rFonts w:ascii="仿宋_GB2312" w:eastAsia="仿宋_GB2312" w:hint="eastAsia"/>
          <w:sz w:val="32"/>
          <w:szCs w:val="32"/>
          <w:lang w:val="en-US" w:eastAsia="zh-CN"/>
        </w:rPr>
        <w:t>680400</w:t>
      </w:r>
      <w:r>
        <w:rPr>
          <w:rFonts w:ascii="仿宋_GB2312" w:eastAsia="仿宋_GB2312"/>
          <w:sz w:val="32"/>
          <w:szCs w:val="32"/>
        </w:rPr>
        <w:t>元，主要用于单位为职工缴纳住房公积金。</w:t>
      </w:r>
    </w:p>
    <w:p>
      <w:pPr>
        <w:spacing w:line="560" w:lineRule="exact"/>
        <w:ind w:firstLineChars="200" w:firstLine="640"/>
        <w:rPr>
          <w:rFonts w:ascii="黑体" w:eastAsia="黑体"/>
          <w:sz w:val="32"/>
          <w:szCs w:val="32"/>
        </w:rPr>
      </w:pPr>
      <w:r>
        <w:rPr>
          <w:rFonts w:ascii="黑体" w:eastAsia="黑体" w:hint="eastAsia"/>
          <w:sz w:val="32"/>
          <w:szCs w:val="32"/>
        </w:rPr>
        <w:t>六、一般公共预算基本支出情况说明</w:t>
      </w:r>
    </w:p>
    <w:p>
      <w:pPr>
        <w:pStyle w:val="19"/>
        <w:spacing w:before="0" w:line="360" w:lineRule="auto"/>
        <w:ind w:firstLineChars="200" w:firstLine="640"/>
        <w:rPr>
          <w:rFonts w:cs="仿宋_GB2312"/>
          <w:kern w:val="2"/>
          <w:sz w:val="32"/>
          <w:szCs w:val="32"/>
        </w:rPr>
      </w:pPr>
      <w:r>
        <w:rPr>
          <w:rFonts w:cs="仿宋_GB2312" w:hint="eastAsia"/>
          <w:kern w:val="2"/>
          <w:sz w:val="32"/>
          <w:szCs w:val="32"/>
        </w:rPr>
        <w:t>2023年一般公共预算基本支出</w:t>
      </w:r>
      <w:r>
        <w:rPr>
          <w:rFonts w:cs="仿宋_GB2312" w:hint="eastAsia"/>
          <w:kern w:val="2"/>
          <w:sz w:val="32"/>
          <w:szCs w:val="32"/>
          <w:lang w:val="en-US" w:eastAsia="zh-CN"/>
        </w:rPr>
        <w:t>10090300.87</w:t>
      </w:r>
      <w:r>
        <w:rPr>
          <w:rFonts w:cs="仿宋_GB2312" w:hint="eastAsia"/>
          <w:kern w:val="2"/>
          <w:sz w:val="32"/>
          <w:szCs w:val="32"/>
        </w:rPr>
        <w:t>元，其中：人员经费</w:t>
      </w:r>
      <w:r>
        <w:rPr>
          <w:rFonts w:cs="仿宋_GB2312" w:hint="eastAsia"/>
          <w:kern w:val="2"/>
          <w:sz w:val="32"/>
          <w:szCs w:val="32"/>
          <w:lang w:val="en-US" w:eastAsia="zh-CN"/>
        </w:rPr>
        <w:t>8540590.87</w:t>
      </w:r>
      <w:r>
        <w:rPr>
          <w:rFonts w:cs="仿宋_GB2312" w:hint="eastAsia"/>
          <w:kern w:val="2"/>
          <w:sz w:val="32"/>
          <w:szCs w:val="32"/>
        </w:rPr>
        <w:t>元，主要包括：基本工资、津贴补贴、奖金、其他社会保障缴费、绩效工资、机关事业单位基本养老保险缴费、职业年金缴费、其他工资福利支出、离休费、奖励金、住房公积金、其他对个人和家庭的补助支出。</w:t>
      </w:r>
    </w:p>
    <w:p>
      <w:pPr>
        <w:pStyle w:val="19"/>
        <w:spacing w:before="0" w:line="360" w:lineRule="auto"/>
        <w:ind w:firstLineChars="200" w:firstLine="640"/>
        <w:rPr>
          <w:rFonts w:cs="仿宋_GB2312"/>
          <w:kern w:val="2"/>
          <w:sz w:val="32"/>
          <w:szCs w:val="32"/>
        </w:rPr>
      </w:pPr>
      <w:r>
        <w:rPr>
          <w:rFonts w:cs="仿宋_GB2312" w:hint="eastAsia"/>
          <w:kern w:val="2"/>
          <w:sz w:val="32"/>
          <w:szCs w:val="32"/>
        </w:rPr>
        <w:t>公用经费</w:t>
      </w:r>
      <w:r>
        <w:rPr>
          <w:rFonts w:cs="仿宋_GB2312" w:hint="eastAsia"/>
          <w:kern w:val="2"/>
          <w:sz w:val="32"/>
          <w:szCs w:val="32"/>
          <w:lang w:val="en-US" w:eastAsia="zh-CN"/>
        </w:rPr>
        <w:t>1549710</w:t>
      </w:r>
      <w:r>
        <w:rPr>
          <w:rFonts w:cs="仿宋_GB2312" w:hint="eastAsia"/>
          <w:kern w:val="2"/>
          <w:sz w:val="32"/>
          <w:szCs w:val="32"/>
        </w:rPr>
        <w:t>元，主要包括：办公费、手续费、水费、电费、邮电费、差旅费、维修（护）费、租赁费、会议费、培训费、劳务费、其他交通工具运行维护费、其他商品和服务支出。</w:t>
      </w:r>
    </w:p>
    <w:p>
      <w:pPr>
        <w:pStyle w:val="19"/>
        <w:numPr>
          <w:ilvl w:val="0"/>
          <w:numId w:val="2"/>
        </w:numPr>
        <w:spacing w:before="0" w:line="360" w:lineRule="auto"/>
        <w:ind w:left="0" w:firstLineChars="200" w:firstLine="640"/>
        <w:rPr>
          <w:rFonts w:ascii="黑体" w:eastAsia="黑体" w:hint="eastAsia"/>
          <w:sz w:val="32"/>
          <w:szCs w:val="32"/>
        </w:rPr>
      </w:pPr>
      <w:r>
        <w:rPr>
          <w:rFonts w:ascii="黑体" w:eastAsia="黑体" w:hint="eastAsia"/>
          <w:sz w:val="32"/>
          <w:szCs w:val="32"/>
        </w:rPr>
        <w:t>“三公”经费财政拨款预算安排情况说明</w:t>
      </w:r>
    </w:p>
    <w:p>
      <w:pPr>
        <w:pStyle w:val="19"/>
        <w:spacing w:before="0" w:line="360" w:lineRule="auto"/>
        <w:ind w:left="0" w:firstLineChars="200" w:firstLine="640"/>
        <w:rPr>
          <w:rFonts w:cs="仿宋_GB2312"/>
          <w:kern w:val="2"/>
          <w:sz w:val="32"/>
          <w:szCs w:val="32"/>
        </w:rPr>
      </w:pPr>
      <w:r>
        <w:rPr>
          <w:rFonts w:cs="仿宋_GB2312" w:hint="eastAsia"/>
          <w:kern w:val="2"/>
          <w:sz w:val="32"/>
          <w:szCs w:val="32"/>
        </w:rPr>
        <w:t>2023年“三公”经费财政拨款预算数</w:t>
      </w:r>
      <w:r>
        <w:rPr>
          <w:rFonts w:cs="仿宋_GB2312" w:hint="eastAsia"/>
          <w:kern w:val="2"/>
          <w:sz w:val="32"/>
          <w:szCs w:val="32"/>
          <w:lang w:val="en-US" w:eastAsia="zh-CN"/>
        </w:rPr>
        <w:t>1100000</w:t>
      </w:r>
      <w:r>
        <w:rPr>
          <w:rFonts w:cs="仿宋_GB2312" w:hint="eastAsia"/>
          <w:kern w:val="2"/>
          <w:sz w:val="32"/>
          <w:szCs w:val="32"/>
        </w:rPr>
        <w:t>元，其中：</w:t>
      </w:r>
      <w:r>
        <w:rPr>
          <w:sz w:val="32"/>
          <w:szCs w:val="32"/>
        </w:rPr>
        <w:t>无因公出国（境）经费，</w:t>
      </w:r>
      <w:r>
        <w:rPr>
          <w:rFonts w:cs="仿宋_GB2312" w:hint="eastAsia"/>
          <w:kern w:val="2"/>
          <w:sz w:val="32"/>
          <w:szCs w:val="32"/>
        </w:rPr>
        <w:t>公务接待费</w:t>
      </w:r>
      <w:r>
        <w:rPr>
          <w:rFonts w:cs="仿宋_GB2312" w:hint="eastAsia"/>
          <w:kern w:val="2"/>
          <w:sz w:val="32"/>
          <w:szCs w:val="32"/>
          <w:lang w:val="en-US" w:eastAsia="zh-CN"/>
        </w:rPr>
        <w:t>20000</w:t>
      </w:r>
      <w:r>
        <w:rPr>
          <w:rFonts w:cs="仿宋_GB2312" w:hint="eastAsia"/>
          <w:kern w:val="2"/>
          <w:sz w:val="32"/>
          <w:szCs w:val="32"/>
        </w:rPr>
        <w:t>元，公务用车购置及运行维护费</w:t>
      </w:r>
      <w:r>
        <w:rPr>
          <w:rFonts w:cs="仿宋_GB2312" w:hint="eastAsia"/>
          <w:kern w:val="2"/>
          <w:sz w:val="32"/>
          <w:szCs w:val="32"/>
          <w:lang w:val="en-US" w:eastAsia="zh-CN"/>
        </w:rPr>
        <w:t>1080000</w:t>
      </w:r>
      <w:r>
        <w:rPr>
          <w:rFonts w:cs="仿宋_GB2312" w:hint="eastAsia"/>
          <w:kern w:val="2"/>
          <w:sz w:val="32"/>
          <w:szCs w:val="32"/>
        </w:rPr>
        <w:t>元。</w:t>
      </w:r>
    </w:p>
    <w:p>
      <w:pPr>
        <w:spacing w:line="560" w:lineRule="exact"/>
        <w:ind w:firstLineChars="200" w:firstLine="640"/>
        <w:rPr>
          <w:rFonts w:ascii="仿宋_GB2312" w:eastAsia="仿宋_GB2312"/>
          <w:sz w:val="32"/>
          <w:szCs w:val="32"/>
        </w:rPr>
      </w:pPr>
      <w:r>
        <w:rPr>
          <w:rFonts w:ascii="仿宋_GB2312" w:eastAsia="仿宋_GB2312"/>
          <w:sz w:val="32"/>
          <w:szCs w:val="32"/>
        </w:rPr>
        <w:t>（一）</w:t>
      </w:r>
      <w:r>
        <w:rPr>
          <w:rFonts w:ascii="仿宋_GB2312" w:eastAsia="仿宋_GB2312" w:hint="eastAsia"/>
          <w:sz w:val="32"/>
          <w:szCs w:val="32"/>
        </w:rPr>
        <w:t>2023</w:t>
      </w:r>
      <w:r>
        <w:rPr>
          <w:rFonts w:ascii="仿宋_GB2312" w:eastAsia="仿宋_GB2312"/>
          <w:sz w:val="32"/>
          <w:szCs w:val="32"/>
        </w:rPr>
        <w:t>年无因公出国（境）经费。</w:t>
      </w:r>
    </w:p>
    <w:p>
      <w:pPr>
        <w:pStyle w:val="19"/>
        <w:spacing w:before="0" w:line="360" w:lineRule="auto"/>
        <w:ind w:firstLineChars="200" w:firstLine="640"/>
        <w:rPr>
          <w:rFonts w:cs="仿宋_GB2312" w:hint="eastAsia"/>
          <w:color w:val="FF0000"/>
          <w:kern w:val="2"/>
          <w:sz w:val="32"/>
          <w:szCs w:val="32"/>
        </w:rPr>
      </w:pPr>
      <w:r>
        <w:rPr>
          <w:rFonts w:cs="仿宋_GB2312" w:hint="eastAsia"/>
          <w:kern w:val="2"/>
          <w:sz w:val="32"/>
          <w:szCs w:val="32"/>
        </w:rPr>
        <w:t>（二）</w:t>
      </w:r>
      <w:r>
        <w:rPr>
          <w:rFonts w:cs="仿宋_GB2312" w:hint="eastAsia"/>
          <w:color w:val="000000"/>
          <w:kern w:val="2"/>
          <w:sz w:val="32"/>
          <w:szCs w:val="32"/>
        </w:rPr>
        <w:t>2023年公务接待经费</w:t>
      </w:r>
      <w:r>
        <w:rPr>
          <w:rFonts w:cs="仿宋_GB2312" w:hint="eastAsia"/>
          <w:color w:val="000000"/>
          <w:kern w:val="2"/>
          <w:sz w:val="32"/>
          <w:szCs w:val="32"/>
          <w:lang w:val="en-US" w:eastAsia="zh-CN"/>
        </w:rPr>
        <w:t>20000</w:t>
      </w:r>
      <w:r>
        <w:rPr>
          <w:rFonts w:cs="仿宋_GB2312" w:hint="eastAsia"/>
          <w:color w:val="000000"/>
          <w:kern w:val="2"/>
          <w:sz w:val="32"/>
          <w:szCs w:val="32"/>
        </w:rPr>
        <w:t>元。较2022年预算经费减少</w:t>
      </w:r>
      <w:r>
        <w:rPr>
          <w:rFonts w:cs="仿宋_GB2312" w:hint="eastAsia"/>
          <w:color w:val="000000"/>
          <w:kern w:val="2"/>
          <w:sz w:val="32"/>
          <w:szCs w:val="32"/>
          <w:lang w:val="en-US" w:eastAsia="zh-CN"/>
        </w:rPr>
        <w:t>30000</w:t>
      </w:r>
      <w:r>
        <w:rPr>
          <w:rFonts w:cs="仿宋_GB2312" w:hint="eastAsia"/>
          <w:color w:val="000000"/>
          <w:kern w:val="2"/>
          <w:sz w:val="32"/>
          <w:szCs w:val="32"/>
        </w:rPr>
        <w:t>元，</w:t>
      </w:r>
      <w:r>
        <w:rPr>
          <w:rFonts w:cs="宋体" w:hint="eastAsia"/>
          <w:sz w:val="32"/>
          <w:szCs w:val="32"/>
        </w:rPr>
        <w:t>下降</w:t>
      </w:r>
      <w:r>
        <w:rPr>
          <w:rFonts w:cs="宋体" w:hint="eastAsia"/>
          <w:sz w:val="32"/>
          <w:szCs w:val="32"/>
          <w:lang w:val="en-US" w:eastAsia="zh-CN"/>
        </w:rPr>
        <w:t>40</w:t>
      </w:r>
      <w:r>
        <w:rPr>
          <w:rFonts w:cs="仿宋_GB2312" w:hint="eastAsia"/>
          <w:color w:val="000000"/>
          <w:kern w:val="2"/>
          <w:sz w:val="32"/>
          <w:szCs w:val="32"/>
        </w:rPr>
        <w:t>%，</w:t>
      </w:r>
      <w:r>
        <w:rPr>
          <w:sz w:val="32"/>
          <w:szCs w:val="32"/>
        </w:rPr>
        <w:t>主要原因是：</w:t>
      </w:r>
      <w:r>
        <w:rPr>
          <w:rFonts w:hint="eastAsia"/>
          <w:sz w:val="32"/>
          <w:szCs w:val="32"/>
          <w:lang w:eastAsia="zh-CN"/>
        </w:rPr>
        <w:t>严</w:t>
      </w:r>
      <w:r>
        <w:rPr>
          <w:rFonts w:ascii="仿宋_GB2312" w:eastAsia="仿宋_GB2312" w:hint="eastAsia"/>
          <w:b w:val="0"/>
          <w:bCs w:val="0"/>
          <w:sz w:val="32"/>
          <w:szCs w:val="32"/>
          <w:lang w:eastAsia="zh-CN"/>
        </w:rPr>
        <w:t>格执行中央八项规定和中央、省、州、县关于厉行节约的相关规定</w:t>
      </w:r>
      <w:r>
        <w:rPr>
          <w:rFonts w:hint="eastAsia"/>
          <w:b w:val="0"/>
          <w:bCs w:val="0"/>
          <w:sz w:val="32"/>
          <w:szCs w:val="32"/>
          <w:lang w:eastAsia="zh-CN"/>
        </w:rPr>
        <w:t>，</w:t>
      </w:r>
      <w:r>
        <w:rPr>
          <w:rFonts w:cs="仿宋_GB2312" w:hint="eastAsia"/>
          <w:color w:val="000000"/>
          <w:kern w:val="2"/>
          <w:sz w:val="32"/>
          <w:szCs w:val="32"/>
          <w:lang w:eastAsia="zh-CN"/>
        </w:rPr>
        <w:t>公务接待活动减少，年初预算调整。</w:t>
      </w:r>
      <w:r>
        <w:rPr>
          <w:rFonts w:cs="仿宋_GB2312" w:hint="eastAsia"/>
          <w:color w:val="FF0000"/>
          <w:kern w:val="2"/>
          <w:sz w:val="32"/>
          <w:szCs w:val="32"/>
        </w:rPr>
        <w:t>　　</w:t>
      </w:r>
    </w:p>
    <w:p>
      <w:pPr>
        <w:pStyle w:val="19"/>
        <w:spacing w:before="0" w:line="360" w:lineRule="auto"/>
        <w:ind w:firstLineChars="200" w:firstLine="640"/>
        <w:rPr>
          <w:rFonts w:eastAsia="仿宋_GB2312" w:cs="仿宋_GB2312" w:hint="eastAsia"/>
          <w:color w:val="000000"/>
          <w:kern w:val="2"/>
          <w:sz w:val="32"/>
          <w:szCs w:val="32"/>
          <w:lang w:eastAsia="zh-CN"/>
        </w:rPr>
      </w:pPr>
      <w:r>
        <w:rPr>
          <w:rFonts w:cs="仿宋_GB2312" w:hint="eastAsia"/>
          <w:color w:val="000000"/>
          <w:kern w:val="2"/>
          <w:sz w:val="32"/>
          <w:szCs w:val="32"/>
        </w:rPr>
        <w:t>（三）2023年公务用车购置</w:t>
      </w:r>
      <w:r>
        <w:rPr>
          <w:rFonts w:cs="仿宋_GB2312" w:hint="eastAsia"/>
          <w:color w:val="000000"/>
          <w:kern w:val="2"/>
          <w:sz w:val="32"/>
          <w:szCs w:val="32"/>
          <w:lang w:val="en-US" w:eastAsia="zh-CN"/>
        </w:rPr>
        <w:t>0元，公务用车</w:t>
      </w:r>
      <w:r>
        <w:rPr>
          <w:rFonts w:cs="仿宋_GB2312" w:hint="eastAsia"/>
          <w:color w:val="000000"/>
          <w:kern w:val="2"/>
          <w:sz w:val="32"/>
          <w:szCs w:val="32"/>
        </w:rPr>
        <w:t>运行维护费</w:t>
      </w:r>
      <w:r>
        <w:rPr>
          <w:rFonts w:cs="仿宋_GB2312" w:hint="eastAsia"/>
          <w:color w:val="000000"/>
          <w:kern w:val="2"/>
          <w:sz w:val="32"/>
          <w:szCs w:val="32"/>
          <w:lang w:val="en-US" w:eastAsia="zh-CN"/>
        </w:rPr>
        <w:t>1080000</w:t>
      </w:r>
      <w:r>
        <w:rPr>
          <w:rFonts w:cs="仿宋_GB2312" w:hint="eastAsia"/>
          <w:color w:val="000000"/>
          <w:kern w:val="2"/>
          <w:sz w:val="32"/>
          <w:szCs w:val="32"/>
        </w:rPr>
        <w:t>元。</w:t>
      </w:r>
      <w:r>
        <w:rPr>
          <w:rFonts w:cs="仿宋_GB2312" w:hint="eastAsia"/>
          <w:color w:val="000000"/>
          <w:kern w:val="2"/>
          <w:sz w:val="32"/>
          <w:szCs w:val="32"/>
          <w:lang w:eastAsia="zh-CN"/>
        </w:rPr>
        <w:t>与</w:t>
      </w:r>
      <w:r>
        <w:rPr>
          <w:rFonts w:cs="仿宋_GB2312" w:hint="eastAsia"/>
          <w:color w:val="000000"/>
          <w:kern w:val="2"/>
          <w:sz w:val="32"/>
          <w:szCs w:val="32"/>
        </w:rPr>
        <w:t>2022年预算经费</w:t>
      </w:r>
      <w:r>
        <w:rPr>
          <w:rFonts w:cs="仿宋_GB2312" w:hint="eastAsia"/>
          <w:color w:val="000000"/>
          <w:kern w:val="2"/>
          <w:sz w:val="32"/>
          <w:szCs w:val="32"/>
          <w:lang w:eastAsia="zh-CN"/>
        </w:rPr>
        <w:t>持平。无政府性基金预算安排“三公”经费。</w:t>
      </w:r>
    </w:p>
    <w:p>
      <w:pPr>
        <w:spacing w:line="560" w:lineRule="exact"/>
        <w:ind w:firstLineChars="200" w:firstLine="640"/>
        <w:rPr>
          <w:rFonts w:ascii="黑体" w:eastAsia="黑体"/>
          <w:sz w:val="32"/>
          <w:szCs w:val="32"/>
        </w:rPr>
      </w:pPr>
      <w:r>
        <w:rPr>
          <w:rFonts w:ascii="黑体" w:eastAsia="黑体" w:hint="eastAsia"/>
          <w:sz w:val="32"/>
          <w:szCs w:val="32"/>
        </w:rPr>
        <w:t>八、政府性基金</w:t>
      </w:r>
      <w:r>
        <w:rPr>
          <w:rFonts w:ascii="黑体" w:eastAsia="黑体" w:cs="仿宋_GB2312" w:hint="eastAsia"/>
          <w:sz w:val="32"/>
          <w:szCs w:val="32"/>
        </w:rPr>
        <w:t>预算</w:t>
      </w:r>
      <w:r>
        <w:rPr>
          <w:rFonts w:ascii="黑体" w:eastAsia="黑体" w:hint="eastAsia"/>
          <w:sz w:val="32"/>
          <w:szCs w:val="32"/>
        </w:rPr>
        <w:t>支出情况说明</w:t>
      </w:r>
    </w:p>
    <w:p>
      <w:pPr>
        <w:pStyle w:val="19"/>
        <w:spacing w:before="0" w:line="360" w:lineRule="auto"/>
        <w:ind w:firstLineChars="200" w:firstLine="640"/>
      </w:pPr>
      <w:r>
        <w:rPr>
          <w:sz w:val="32"/>
          <w:szCs w:val="32"/>
        </w:rPr>
        <w:t>20</w:t>
      </w:r>
      <w:r>
        <w:rPr>
          <w:rFonts w:hint="eastAsia"/>
          <w:sz w:val="32"/>
          <w:szCs w:val="32"/>
        </w:rPr>
        <w:t>23</w:t>
      </w:r>
      <w:r>
        <w:rPr>
          <w:sz w:val="32"/>
          <w:szCs w:val="32"/>
        </w:rPr>
        <w:t>年无政府性基金预算拨款安排的支出</w:t>
      </w:r>
      <w:r>
        <w:t>。</w:t>
      </w:r>
    </w:p>
    <w:p>
      <w:pPr>
        <w:pStyle w:val="19"/>
        <w:spacing w:before="0" w:line="360" w:lineRule="auto"/>
        <w:ind w:firstLineChars="200" w:firstLine="640"/>
        <w:rPr>
          <w:rFonts w:ascii="黑体" w:eastAsia="黑体"/>
          <w:sz w:val="32"/>
          <w:szCs w:val="32"/>
        </w:rPr>
      </w:pPr>
      <w:r>
        <w:rPr>
          <w:rFonts w:ascii="黑体" w:eastAsia="黑体" w:hint="eastAsia"/>
          <w:sz w:val="32"/>
          <w:szCs w:val="32"/>
        </w:rPr>
        <w:t>九、其他重要事项的情况说明</w:t>
      </w:r>
    </w:p>
    <w:p>
      <w:pPr>
        <w:spacing w:line="560" w:lineRule="exact"/>
        <w:ind w:firstLineChars="200" w:firstLine="640"/>
        <w:rPr>
          <w:rFonts w:ascii="楷体_GB2312" w:eastAsia="楷体_GB2312"/>
          <w:b/>
          <w:sz w:val="32"/>
          <w:szCs w:val="32"/>
        </w:rPr>
      </w:pPr>
      <w:r>
        <w:rPr>
          <w:rFonts w:ascii="楷体_GB2312" w:eastAsia="楷体_GB2312" w:cs="仿宋_GB2312" w:hint="eastAsia"/>
          <w:b/>
          <w:sz w:val="32"/>
          <w:szCs w:val="32"/>
        </w:rPr>
        <w:t>（一）机关运行经费</w:t>
      </w:r>
    </w:p>
    <w:p>
      <w:pPr>
        <w:spacing w:line="56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23</w:t>
      </w:r>
      <w:r>
        <w:rPr>
          <w:rFonts w:ascii="仿宋_GB2312" w:eastAsia="仿宋_GB2312"/>
          <w:sz w:val="32"/>
          <w:szCs w:val="32"/>
        </w:rPr>
        <w:t>年机关运行经费财政拨款预算为</w:t>
      </w:r>
      <w:r>
        <w:rPr>
          <w:rFonts w:ascii="仿宋_GB2312" w:eastAsia="仿宋_GB2312" w:hint="eastAsia"/>
          <w:sz w:val="32"/>
          <w:szCs w:val="32"/>
          <w:lang w:val="en-US" w:eastAsia="zh-CN"/>
        </w:rPr>
        <w:t>1549710</w:t>
      </w:r>
      <w:r>
        <w:rPr>
          <w:rFonts w:ascii="仿宋_GB2312" w:eastAsia="仿宋_GB2312"/>
          <w:sz w:val="32"/>
          <w:szCs w:val="32"/>
        </w:rPr>
        <w:t>元，比</w:t>
      </w:r>
      <w:r>
        <w:rPr>
          <w:rFonts w:ascii="仿宋_GB2312" w:eastAsia="仿宋_GB2312" w:hint="eastAsia"/>
          <w:sz w:val="32"/>
          <w:szCs w:val="32"/>
        </w:rPr>
        <w:t>2022</w:t>
      </w:r>
      <w:r>
        <w:rPr>
          <w:rFonts w:ascii="仿宋_GB2312" w:eastAsia="仿宋_GB2312"/>
          <w:sz w:val="32"/>
          <w:szCs w:val="32"/>
        </w:rPr>
        <w:t>年预算增加</w:t>
      </w:r>
      <w:r>
        <w:rPr>
          <w:rFonts w:ascii="仿宋_GB2312" w:eastAsia="仿宋_GB2312" w:hint="eastAsia"/>
          <w:sz w:val="32"/>
          <w:szCs w:val="32"/>
          <w:lang w:val="en-US" w:eastAsia="zh-CN"/>
        </w:rPr>
        <w:t>147360</w:t>
      </w:r>
      <w:r>
        <w:rPr>
          <w:rFonts w:ascii="仿宋_GB2312" w:eastAsia="仿宋_GB2312"/>
          <w:sz w:val="32"/>
          <w:szCs w:val="32"/>
        </w:rPr>
        <w:t>元，增长</w:t>
      </w:r>
      <w:r>
        <w:rPr>
          <w:rFonts w:ascii="仿宋_GB2312" w:eastAsia="仿宋_GB2312" w:hint="eastAsia"/>
          <w:sz w:val="32"/>
          <w:szCs w:val="32"/>
          <w:lang w:val="en-US" w:eastAsia="zh-CN"/>
        </w:rPr>
        <w:t>10.51</w:t>
      </w:r>
      <w:r>
        <w:rPr>
          <w:rFonts w:ascii="仿宋_GB2312" w:eastAsia="仿宋_GB2312"/>
          <w:sz w:val="32"/>
          <w:szCs w:val="32"/>
        </w:rPr>
        <w:t>%。主要原因是：</w:t>
      </w:r>
      <w:r>
        <w:rPr>
          <w:rFonts w:ascii="仿宋_GB2312" w:eastAsia="仿宋_GB2312" w:hint="eastAsia"/>
          <w:sz w:val="32"/>
          <w:szCs w:val="32"/>
          <w:lang w:eastAsia="zh-CN"/>
        </w:rPr>
        <w:t>人员增加，运行维护增加。</w:t>
      </w:r>
    </w:p>
    <w:p>
      <w:pPr>
        <w:pStyle w:val="19"/>
        <w:spacing w:before="0" w:line="360" w:lineRule="auto"/>
        <w:ind w:firstLineChars="200" w:firstLine="640"/>
        <w:rPr>
          <w:rFonts w:ascii="楷体_GB2312" w:eastAsia="楷体_GB2312" w:cs="仿宋_GB2312"/>
          <w:b/>
          <w:kern w:val="2"/>
          <w:sz w:val="32"/>
          <w:szCs w:val="32"/>
        </w:rPr>
      </w:pPr>
      <w:r>
        <w:rPr>
          <w:rFonts w:ascii="楷体_GB2312" w:eastAsia="楷体_GB2312" w:cs="仿宋_GB2312" w:hint="eastAsia"/>
          <w:b/>
          <w:kern w:val="2"/>
          <w:sz w:val="32"/>
          <w:szCs w:val="32"/>
        </w:rPr>
        <w:t>（二）政府采购情况</w:t>
      </w:r>
    </w:p>
    <w:p>
      <w:pPr>
        <w:pStyle w:val="19"/>
        <w:spacing w:before="0" w:line="360" w:lineRule="auto"/>
        <w:ind w:firstLineChars="200" w:firstLine="640"/>
        <w:rPr>
          <w:rFonts w:ascii="楷体_GB2312" w:eastAsia="楷体_GB2312" w:cs="仿宋_GB2312" w:hint="eastAsia"/>
          <w:b/>
          <w:kern w:val="2"/>
          <w:sz w:val="32"/>
          <w:szCs w:val="32"/>
        </w:rPr>
      </w:pPr>
      <w:r>
        <w:rPr>
          <w:rFonts w:cs="仿宋_GB2312" w:hint="eastAsia"/>
          <w:color w:val="000000"/>
          <w:kern w:val="2"/>
          <w:sz w:val="32"/>
          <w:szCs w:val="32"/>
        </w:rPr>
        <w:t>2023年安排政府采购预算</w:t>
      </w:r>
      <w:r>
        <w:rPr>
          <w:rFonts w:cs="仿宋_GB2312" w:hint="eastAsia"/>
          <w:color w:val="000000"/>
          <w:kern w:val="2"/>
          <w:sz w:val="32"/>
          <w:szCs w:val="32"/>
          <w:lang w:val="en-US" w:eastAsia="zh-CN"/>
        </w:rPr>
        <w:t>0</w:t>
      </w:r>
      <w:r>
        <w:rPr>
          <w:rFonts w:cs="仿宋_GB2312" w:hint="eastAsia"/>
          <w:color w:val="000000"/>
          <w:kern w:val="2"/>
          <w:sz w:val="32"/>
          <w:szCs w:val="32"/>
        </w:rPr>
        <w:t>元</w:t>
      </w:r>
      <w:r>
        <w:rPr>
          <w:rFonts w:cs="仿宋_GB2312" w:hint="eastAsia"/>
          <w:color w:val="000000"/>
          <w:kern w:val="2"/>
          <w:sz w:val="32"/>
          <w:szCs w:val="32"/>
          <w:lang w:eastAsia="zh-CN"/>
        </w:rPr>
        <w:t>。</w:t>
      </w:r>
    </w:p>
    <w:p>
      <w:pPr>
        <w:pStyle w:val="19"/>
        <w:spacing w:before="0" w:line="360" w:lineRule="auto"/>
        <w:ind w:firstLineChars="200" w:firstLine="640"/>
        <w:rPr>
          <w:rFonts w:ascii="楷体_GB2312" w:eastAsia="楷体_GB2312" w:cs="仿宋_GB2312"/>
          <w:b/>
          <w:kern w:val="2"/>
          <w:sz w:val="32"/>
          <w:szCs w:val="32"/>
        </w:rPr>
      </w:pPr>
      <w:r>
        <w:rPr>
          <w:rFonts w:ascii="楷体_GB2312" w:eastAsia="楷体_GB2312" w:cs="仿宋_GB2312" w:hint="eastAsia"/>
          <w:b/>
          <w:kern w:val="2"/>
          <w:sz w:val="32"/>
          <w:szCs w:val="32"/>
        </w:rPr>
        <w:t>（三）国有资产占有使用情况</w:t>
      </w:r>
    </w:p>
    <w:p>
      <w:pPr>
        <w:spacing w:line="560" w:lineRule="exact"/>
        <w:ind w:firstLineChars="200" w:firstLine="640"/>
      </w:pPr>
      <w:r>
        <w:rPr>
          <w:rFonts w:ascii="仿宋_GB2312" w:eastAsia="仿宋_GB2312"/>
          <w:sz w:val="32"/>
          <w:szCs w:val="32"/>
        </w:rPr>
        <w:t>截止20</w:t>
      </w:r>
      <w:r>
        <w:rPr>
          <w:rFonts w:ascii="仿宋_GB2312" w:eastAsia="仿宋_GB2312" w:hint="eastAsia"/>
          <w:sz w:val="32"/>
          <w:szCs w:val="32"/>
        </w:rPr>
        <w:t>22</w:t>
      </w:r>
      <w:r>
        <w:rPr>
          <w:rFonts w:ascii="仿宋_GB2312" w:eastAsia="仿宋_GB2312"/>
          <w:sz w:val="32"/>
          <w:szCs w:val="32"/>
        </w:rPr>
        <w:t>年12月31日，</w:t>
      </w:r>
      <w:r>
        <w:rPr>
          <w:rFonts w:ascii="仿宋_GB2312" w:eastAsia="仿宋_GB2312" w:hint="eastAsia"/>
          <w:sz w:val="32"/>
          <w:szCs w:val="32"/>
        </w:rPr>
        <w:t>我单位</w:t>
      </w:r>
      <w:r>
        <w:rPr>
          <w:rFonts w:ascii="仿宋_GB2312" w:eastAsia="仿宋_GB2312"/>
          <w:sz w:val="32"/>
          <w:szCs w:val="32"/>
        </w:rPr>
        <w:t>固定资产总额</w:t>
      </w:r>
      <w:r>
        <w:rPr>
          <w:rFonts w:ascii="仿宋_GB2312" w:eastAsia="仿宋_GB2312" w:hint="eastAsia"/>
          <w:sz w:val="32"/>
          <w:szCs w:val="32"/>
          <w:lang w:val="en-US" w:eastAsia="zh-CN"/>
        </w:rPr>
        <w:t>146633986.18</w:t>
      </w:r>
      <w:r>
        <w:rPr>
          <w:rFonts w:ascii="仿宋_GB2312" w:eastAsia="仿宋_GB2312"/>
          <w:sz w:val="32"/>
          <w:szCs w:val="32"/>
        </w:rPr>
        <w:t>元，其中：房屋</w:t>
      </w:r>
      <w:r>
        <w:rPr>
          <w:rFonts w:ascii="仿宋_GB2312" w:eastAsia="仿宋_GB2312" w:hint="eastAsia"/>
          <w:sz w:val="32"/>
          <w:szCs w:val="32"/>
          <w:lang w:val="en-US" w:eastAsia="zh-CN"/>
        </w:rPr>
        <w:t>50611</w:t>
      </w:r>
      <w:r>
        <w:rPr>
          <w:rFonts w:ascii="仿宋_GB2312" w:eastAsia="仿宋_GB2312"/>
          <w:sz w:val="32"/>
          <w:szCs w:val="32"/>
        </w:rPr>
        <w:t>平方米，价值</w:t>
      </w:r>
      <w:r>
        <w:rPr>
          <w:rFonts w:ascii="仿宋_GB2312" w:eastAsia="仿宋_GB2312" w:hint="eastAsia"/>
          <w:sz w:val="32"/>
          <w:szCs w:val="32"/>
          <w:lang w:val="en-US" w:eastAsia="zh-CN"/>
        </w:rPr>
        <w:t>136931738.24</w:t>
      </w:r>
      <w:r>
        <w:rPr>
          <w:rFonts w:ascii="仿宋_GB2312" w:eastAsia="仿宋_GB2312"/>
          <w:sz w:val="32"/>
          <w:szCs w:val="32"/>
        </w:rPr>
        <w:t>元；公务用车</w:t>
      </w:r>
      <w:r>
        <w:rPr>
          <w:rFonts w:ascii="仿宋_GB2312" w:eastAsia="仿宋_GB2312" w:hint="eastAsia"/>
          <w:sz w:val="32"/>
          <w:szCs w:val="32"/>
          <w:lang w:val="en-US" w:eastAsia="zh-CN"/>
        </w:rPr>
        <w:t>14</w:t>
      </w:r>
      <w:r>
        <w:rPr>
          <w:rFonts w:ascii="仿宋_GB2312" w:eastAsia="仿宋_GB2312"/>
          <w:sz w:val="32"/>
          <w:szCs w:val="32"/>
        </w:rPr>
        <w:t>辆，价值</w:t>
      </w:r>
      <w:r>
        <w:rPr>
          <w:rFonts w:ascii="仿宋_GB2312" w:eastAsia="仿宋_GB2312" w:hint="eastAsia"/>
          <w:sz w:val="32"/>
          <w:szCs w:val="32"/>
          <w:lang w:val="en-US" w:eastAsia="zh-CN"/>
        </w:rPr>
        <w:t>8104887.99</w:t>
      </w:r>
      <w:r>
        <w:rPr>
          <w:rFonts w:ascii="仿宋_GB2312" w:eastAsia="仿宋_GB2312"/>
          <w:sz w:val="32"/>
          <w:szCs w:val="32"/>
        </w:rPr>
        <w:t>元；其他固定资产</w:t>
      </w:r>
      <w:r>
        <w:rPr>
          <w:rFonts w:ascii="仿宋_GB2312" w:eastAsia="仿宋_GB2312" w:hint="eastAsia"/>
          <w:sz w:val="32"/>
          <w:szCs w:val="32"/>
          <w:lang w:val="en-US" w:eastAsia="zh-CN"/>
        </w:rPr>
        <w:t>1597359.95</w:t>
      </w:r>
      <w:r>
        <w:rPr>
          <w:rFonts w:ascii="仿宋_GB2312" w:eastAsia="仿宋_GB2312"/>
          <w:sz w:val="32"/>
          <w:szCs w:val="32"/>
        </w:rPr>
        <w:t>元。</w:t>
      </w:r>
    </w:p>
    <w:p>
      <w:pPr>
        <w:spacing w:line="560" w:lineRule="exact"/>
        <w:ind w:firstLineChars="200" w:firstLine="640"/>
        <w:rPr>
          <w:rFonts w:ascii="楷体_GB2312" w:eastAsia="楷体_GB2312" w:cs="仿宋_GB2312" w:hint="eastAsia"/>
          <w:b/>
          <w:sz w:val="32"/>
          <w:szCs w:val="32"/>
          <w:lang w:eastAsia="zh-CN"/>
        </w:rPr>
      </w:pPr>
      <w:r>
        <w:rPr>
          <w:rFonts w:ascii="楷体_GB2312" w:eastAsia="楷体_GB2312" w:cs="仿宋_GB2312" w:hint="eastAsia"/>
          <w:b/>
          <w:sz w:val="32"/>
          <w:szCs w:val="32"/>
        </w:rPr>
        <w:t>（四）绩效目标设置情况</w:t>
      </w:r>
    </w:p>
    <w:p>
      <w:pPr>
        <w:spacing w:line="560" w:lineRule="exact"/>
        <w:ind w:firstLineChars="200" w:firstLine="640"/>
      </w:pPr>
      <w:r>
        <w:rPr>
          <w:rFonts w:ascii="仿宋_GB2312" w:eastAsia="仿宋_GB2312" w:hint="eastAsia"/>
          <w:sz w:val="32"/>
          <w:szCs w:val="32"/>
        </w:rPr>
        <w:t>2023年项目支出均按要求实行绩效目标管理，涉及项目</w:t>
      </w:r>
      <w:r>
        <w:rPr>
          <w:rFonts w:ascii="仿宋_GB2312" w:eastAsia="仿宋_GB2312" w:hint="eastAsia"/>
          <w:sz w:val="32"/>
          <w:szCs w:val="32"/>
          <w:lang w:val="en-US" w:eastAsia="zh-CN"/>
        </w:rPr>
        <w:t>0</w:t>
      </w:r>
      <w:r>
        <w:rPr>
          <w:rFonts w:ascii="仿宋_GB2312" w:eastAsia="仿宋_GB2312" w:hint="eastAsia"/>
          <w:sz w:val="32"/>
          <w:szCs w:val="32"/>
        </w:rPr>
        <w:t>个。</w:t>
      </w:r>
    </w:p>
    <w:p>
      <w:pPr>
        <w:pStyle w:val="19"/>
        <w:spacing w:before="0" w:line="360" w:lineRule="auto"/>
        <w:ind w:firstLineChars="200" w:firstLine="640"/>
        <w:rPr>
          <w:rFonts w:ascii="黑体" w:eastAsia="黑体"/>
          <w:sz w:val="32"/>
          <w:szCs w:val="32"/>
        </w:rPr>
      </w:pPr>
      <w:r>
        <w:rPr>
          <w:rFonts w:ascii="黑体" w:eastAsia="黑体" w:hint="eastAsia"/>
          <w:sz w:val="32"/>
          <w:szCs w:val="32"/>
        </w:rPr>
        <w:t xml:space="preserve">十、名称解释 </w:t>
      </w:r>
    </w:p>
    <w:p>
      <w:pPr>
        <w:pStyle w:val="19"/>
        <w:spacing w:before="0" w:line="360" w:lineRule="auto"/>
        <w:ind w:firstLineChars="200" w:firstLine="640"/>
        <w:rPr>
          <w:rFonts w:cs="仿宋_GB2312"/>
          <w:kern w:val="2"/>
          <w:sz w:val="32"/>
          <w:szCs w:val="32"/>
        </w:rPr>
      </w:pPr>
      <w:r>
        <w:rPr>
          <w:rFonts w:ascii="楷体_GB2312" w:eastAsia="楷体_GB2312" w:cs="仿宋_GB2312" w:hint="eastAsia"/>
          <w:b/>
          <w:kern w:val="2"/>
          <w:sz w:val="32"/>
          <w:szCs w:val="32"/>
        </w:rPr>
        <w:t>（一）财政拨款收入：</w:t>
      </w:r>
      <w:r>
        <w:rPr>
          <w:rFonts w:cs="仿宋_GB2312" w:hint="eastAsia"/>
          <w:kern w:val="2"/>
          <w:sz w:val="32"/>
          <w:szCs w:val="32"/>
        </w:rPr>
        <w:t>指由财政拨款形成的部门收入。按现行管理制度，部门预算中反映的财政拨款仅包括一般公共预算拨款和政府性基金预算拨款。</w:t>
      </w:r>
    </w:p>
    <w:p>
      <w:pPr>
        <w:pStyle w:val="19"/>
        <w:spacing w:before="0" w:line="360" w:lineRule="auto"/>
        <w:ind w:firstLineChars="200" w:firstLine="640"/>
        <w:rPr>
          <w:rFonts w:cs="仿宋_GB2312"/>
          <w:kern w:val="2"/>
          <w:sz w:val="32"/>
          <w:szCs w:val="32"/>
        </w:rPr>
      </w:pPr>
      <w:r>
        <w:rPr>
          <w:rFonts w:ascii="楷体_GB2312" w:eastAsia="楷体_GB2312" w:cs="仿宋_GB2312" w:hint="eastAsia"/>
          <w:b/>
          <w:kern w:val="2"/>
          <w:sz w:val="32"/>
          <w:szCs w:val="32"/>
        </w:rPr>
        <w:t>（二）事业收入：</w:t>
      </w:r>
      <w:r>
        <w:rPr>
          <w:rFonts w:cs="仿宋_GB2312" w:hint="eastAsia"/>
          <w:kern w:val="2"/>
          <w:sz w:val="32"/>
          <w:szCs w:val="32"/>
        </w:rPr>
        <w:t>指所属事业单位开展专业业务活动及辅助活动所取得的收入。</w:t>
      </w:r>
    </w:p>
    <w:p>
      <w:pPr>
        <w:pStyle w:val="19"/>
        <w:spacing w:before="0" w:line="360" w:lineRule="auto"/>
        <w:ind w:firstLineChars="200" w:firstLine="640"/>
        <w:rPr>
          <w:rFonts w:cs="仿宋_GB2312"/>
          <w:kern w:val="2"/>
          <w:sz w:val="32"/>
          <w:szCs w:val="32"/>
        </w:rPr>
      </w:pPr>
      <w:r>
        <w:rPr>
          <w:rFonts w:ascii="楷体_GB2312" w:eastAsia="楷体_GB2312" w:cs="仿宋_GB2312" w:hint="eastAsia"/>
          <w:b/>
          <w:kern w:val="2"/>
          <w:sz w:val="32"/>
          <w:szCs w:val="32"/>
        </w:rPr>
        <w:t>（三）事业单位经营收入：</w:t>
      </w:r>
      <w:r>
        <w:rPr>
          <w:rFonts w:cs="仿宋_GB2312" w:hint="eastAsia"/>
          <w:kern w:val="2"/>
          <w:sz w:val="32"/>
          <w:szCs w:val="32"/>
        </w:rPr>
        <w:t>指所属事业单位在专业业务活动及其辅助活动之外开展非独立核算经营活动取得的收入。</w:t>
      </w:r>
    </w:p>
    <w:p>
      <w:pPr>
        <w:pStyle w:val="19"/>
        <w:spacing w:before="0" w:line="360" w:lineRule="auto"/>
        <w:ind w:firstLineChars="200" w:firstLine="640"/>
        <w:rPr>
          <w:rFonts w:cs="仿宋_GB2312"/>
          <w:kern w:val="2"/>
          <w:sz w:val="32"/>
          <w:szCs w:val="32"/>
        </w:rPr>
      </w:pPr>
      <w:r>
        <w:rPr>
          <w:rFonts w:ascii="楷体_GB2312" w:eastAsia="楷体_GB2312" w:cs="仿宋_GB2312" w:hint="eastAsia"/>
          <w:b/>
          <w:kern w:val="2"/>
          <w:sz w:val="32"/>
          <w:szCs w:val="32"/>
        </w:rPr>
        <w:t>（四）其他收入：</w:t>
      </w:r>
      <w:r>
        <w:rPr>
          <w:rFonts w:cs="仿宋_GB2312" w:hint="eastAsia"/>
          <w:kern w:val="2"/>
          <w:sz w:val="32"/>
          <w:szCs w:val="32"/>
        </w:rPr>
        <w:t>指除上述</w:t>
      </w:r>
      <w:r>
        <w:rPr>
          <w:rFonts w:cs="仿宋_GB2312"/>
          <w:kern w:val="2"/>
          <w:sz w:val="32"/>
          <w:szCs w:val="32"/>
        </w:rPr>
        <w:t>“</w:t>
      </w:r>
      <w:r>
        <w:rPr>
          <w:rFonts w:cs="仿宋_GB2312" w:hint="eastAsia"/>
          <w:kern w:val="2"/>
          <w:sz w:val="32"/>
          <w:szCs w:val="32"/>
        </w:rPr>
        <w:t>财政拨款收入</w:t>
      </w:r>
      <w:r>
        <w:rPr>
          <w:rFonts w:cs="仿宋_GB2312"/>
          <w:kern w:val="2"/>
          <w:sz w:val="32"/>
          <w:szCs w:val="32"/>
        </w:rPr>
        <w:t>”</w:t>
      </w:r>
      <w:r>
        <w:rPr>
          <w:rFonts w:cs="仿宋_GB2312" w:hint="eastAsia"/>
          <w:kern w:val="2"/>
          <w:sz w:val="32"/>
          <w:szCs w:val="32"/>
        </w:rPr>
        <w:t>、</w:t>
      </w:r>
      <w:r>
        <w:rPr>
          <w:rFonts w:cs="仿宋_GB2312"/>
          <w:kern w:val="2"/>
          <w:sz w:val="32"/>
          <w:szCs w:val="32"/>
        </w:rPr>
        <w:t>“</w:t>
      </w:r>
      <w:r>
        <w:rPr>
          <w:rFonts w:cs="仿宋_GB2312" w:hint="eastAsia"/>
          <w:kern w:val="2"/>
          <w:sz w:val="32"/>
          <w:szCs w:val="32"/>
        </w:rPr>
        <w:t>事业收入</w:t>
      </w:r>
      <w:r>
        <w:rPr>
          <w:rFonts w:cs="仿宋_GB2312"/>
          <w:kern w:val="2"/>
          <w:sz w:val="32"/>
          <w:szCs w:val="32"/>
        </w:rPr>
        <w:t>”</w:t>
      </w:r>
      <w:r>
        <w:rPr>
          <w:rFonts w:cs="仿宋_GB2312" w:hint="eastAsia"/>
          <w:kern w:val="2"/>
          <w:sz w:val="32"/>
          <w:szCs w:val="32"/>
        </w:rPr>
        <w:t>、</w:t>
      </w:r>
      <w:r>
        <w:rPr>
          <w:rFonts w:cs="仿宋_GB2312"/>
          <w:kern w:val="2"/>
          <w:sz w:val="32"/>
          <w:szCs w:val="32"/>
        </w:rPr>
        <w:t>“</w:t>
      </w:r>
      <w:r>
        <w:rPr>
          <w:rFonts w:cs="仿宋_GB2312" w:hint="eastAsia"/>
          <w:kern w:val="2"/>
          <w:sz w:val="32"/>
          <w:szCs w:val="32"/>
        </w:rPr>
        <w:t>事业单位经营收入</w:t>
      </w:r>
      <w:r>
        <w:rPr>
          <w:rFonts w:cs="仿宋_GB2312"/>
          <w:kern w:val="2"/>
          <w:sz w:val="32"/>
          <w:szCs w:val="32"/>
        </w:rPr>
        <w:t>”</w:t>
      </w:r>
      <w:r>
        <w:rPr>
          <w:rFonts w:cs="仿宋_GB2312" w:hint="eastAsia"/>
          <w:kern w:val="2"/>
          <w:sz w:val="32"/>
          <w:szCs w:val="32"/>
        </w:rPr>
        <w:t>等以外的收入，主要是所属行政事业单位按规定动用的售房收入、存款利息收入等。</w:t>
      </w:r>
    </w:p>
    <w:p>
      <w:pPr>
        <w:pStyle w:val="19"/>
        <w:spacing w:before="0" w:line="360" w:lineRule="auto"/>
        <w:ind w:firstLineChars="200" w:firstLine="640"/>
        <w:rPr>
          <w:rFonts w:cs="仿宋_GB2312"/>
          <w:kern w:val="2"/>
          <w:sz w:val="32"/>
          <w:szCs w:val="32"/>
        </w:rPr>
      </w:pPr>
      <w:r>
        <w:rPr>
          <w:rFonts w:ascii="楷体_GB2312" w:eastAsia="楷体_GB2312" w:cs="仿宋_GB2312" w:hint="eastAsia"/>
          <w:b/>
          <w:kern w:val="2"/>
          <w:sz w:val="32"/>
          <w:szCs w:val="32"/>
        </w:rPr>
        <w:t>（五）用事业基金弥补收支差额</w:t>
      </w:r>
      <w:r>
        <w:rPr>
          <w:rFonts w:ascii="楷体_GB2312" w:eastAsia="楷体_GB2312" w:cs="仿宋_GB2312" w:hint="eastAsia"/>
          <w:kern w:val="2"/>
          <w:sz w:val="32"/>
          <w:szCs w:val="32"/>
        </w:rPr>
        <w:t>：</w:t>
      </w:r>
      <w:r>
        <w:rPr>
          <w:rFonts w:cs="仿宋_GB2312" w:hint="eastAsia"/>
          <w:kern w:val="2"/>
          <w:sz w:val="32"/>
          <w:szCs w:val="32"/>
        </w:rPr>
        <w:t>指所属事业单位在预计用当年的</w:t>
      </w:r>
      <w:r>
        <w:rPr>
          <w:rFonts w:cs="仿宋_GB2312"/>
          <w:kern w:val="2"/>
          <w:sz w:val="32"/>
          <w:szCs w:val="32"/>
        </w:rPr>
        <w:t>“</w:t>
      </w:r>
      <w:r>
        <w:rPr>
          <w:rFonts w:cs="仿宋_GB2312" w:hint="eastAsia"/>
          <w:kern w:val="2"/>
          <w:sz w:val="32"/>
          <w:szCs w:val="32"/>
        </w:rPr>
        <w:t>财政拨款收入</w:t>
      </w:r>
      <w:r>
        <w:rPr>
          <w:rFonts w:cs="仿宋_GB2312"/>
          <w:kern w:val="2"/>
          <w:sz w:val="32"/>
          <w:szCs w:val="32"/>
        </w:rPr>
        <w:t>”</w:t>
      </w:r>
      <w:r>
        <w:rPr>
          <w:rFonts w:cs="仿宋_GB2312" w:hint="eastAsia"/>
          <w:kern w:val="2"/>
          <w:sz w:val="32"/>
          <w:szCs w:val="32"/>
        </w:rPr>
        <w:t>、</w:t>
      </w:r>
      <w:r>
        <w:rPr>
          <w:rFonts w:cs="仿宋_GB2312"/>
          <w:kern w:val="2"/>
          <w:sz w:val="32"/>
          <w:szCs w:val="32"/>
        </w:rPr>
        <w:t>“</w:t>
      </w:r>
      <w:r>
        <w:rPr>
          <w:rFonts w:cs="仿宋_GB2312" w:hint="eastAsia"/>
          <w:kern w:val="2"/>
          <w:sz w:val="32"/>
          <w:szCs w:val="32"/>
        </w:rPr>
        <w:t>事业收入</w:t>
      </w:r>
      <w:r>
        <w:rPr>
          <w:rFonts w:cs="仿宋_GB2312"/>
          <w:kern w:val="2"/>
          <w:sz w:val="32"/>
          <w:szCs w:val="32"/>
        </w:rPr>
        <w:t>”</w:t>
      </w:r>
      <w:r>
        <w:rPr>
          <w:rFonts w:cs="仿宋_GB2312" w:hint="eastAsia"/>
          <w:kern w:val="2"/>
          <w:sz w:val="32"/>
          <w:szCs w:val="32"/>
        </w:rPr>
        <w:t>、</w:t>
      </w:r>
      <w:r>
        <w:rPr>
          <w:rFonts w:cs="仿宋_GB2312"/>
          <w:kern w:val="2"/>
          <w:sz w:val="32"/>
          <w:szCs w:val="32"/>
        </w:rPr>
        <w:t>“</w:t>
      </w:r>
      <w:r>
        <w:rPr>
          <w:rFonts w:cs="仿宋_GB2312" w:hint="eastAsia"/>
          <w:kern w:val="2"/>
          <w:sz w:val="32"/>
          <w:szCs w:val="32"/>
        </w:rPr>
        <w:t>事业单位经营收入</w:t>
      </w:r>
      <w:r>
        <w:rPr>
          <w:rFonts w:cs="仿宋_GB2312"/>
          <w:kern w:val="2"/>
          <w:sz w:val="32"/>
          <w:szCs w:val="32"/>
        </w:rPr>
        <w:t>”</w:t>
      </w:r>
      <w:r>
        <w:rPr>
          <w:rFonts w:cs="仿宋_GB2312" w:hint="eastAsia"/>
          <w:kern w:val="2"/>
          <w:sz w:val="32"/>
          <w:szCs w:val="32"/>
        </w:rPr>
        <w:t>、</w:t>
      </w:r>
      <w:r>
        <w:rPr>
          <w:rFonts w:cs="仿宋_GB2312"/>
          <w:kern w:val="2"/>
          <w:sz w:val="32"/>
          <w:szCs w:val="32"/>
        </w:rPr>
        <w:t>“</w:t>
      </w:r>
      <w:r>
        <w:rPr>
          <w:rFonts w:cs="仿宋_GB2312" w:hint="eastAsia"/>
          <w:kern w:val="2"/>
          <w:sz w:val="32"/>
          <w:szCs w:val="32"/>
        </w:rPr>
        <w:t>其他收入</w:t>
      </w:r>
      <w:r>
        <w:rPr>
          <w:rFonts w:cs="仿宋_GB2312"/>
          <w:kern w:val="2"/>
          <w:sz w:val="32"/>
          <w:szCs w:val="32"/>
        </w:rPr>
        <w:t>”</w:t>
      </w:r>
      <w:r>
        <w:rPr>
          <w:rFonts w:cs="仿宋_GB2312" w:hint="eastAsia"/>
          <w:kern w:val="2"/>
          <w:sz w:val="32"/>
          <w:szCs w:val="32"/>
        </w:rPr>
        <w:t>不足以安排当年支出的情况下，使用以前年度积累的事业基金弥补本年度收支缺口的资金。</w:t>
      </w:r>
    </w:p>
    <w:p>
      <w:pPr>
        <w:pStyle w:val="19"/>
        <w:spacing w:before="0" w:line="360" w:lineRule="auto"/>
        <w:ind w:firstLineChars="200" w:firstLine="640"/>
        <w:rPr>
          <w:rFonts w:cs="仿宋_GB2312" w:hint="eastAsia"/>
          <w:kern w:val="2"/>
          <w:sz w:val="32"/>
          <w:szCs w:val="32"/>
        </w:rPr>
      </w:pPr>
      <w:r>
        <w:rPr>
          <w:rFonts w:ascii="楷体_GB2312" w:eastAsia="楷体_GB2312" w:cs="仿宋_GB2312" w:hint="eastAsia"/>
          <w:b/>
          <w:kern w:val="2"/>
          <w:sz w:val="32"/>
          <w:szCs w:val="32"/>
        </w:rPr>
        <w:t>（六）上年结转：</w:t>
      </w:r>
      <w:r>
        <w:rPr>
          <w:rFonts w:cs="仿宋_GB2312" w:hint="eastAsia"/>
          <w:kern w:val="2"/>
          <w:sz w:val="32"/>
          <w:szCs w:val="32"/>
        </w:rPr>
        <w:t>指所属行政事业单位以前年度尚未完成、结转至本年按原规定用途继续使用的资金和以前年度已完成项目剩余资金经批准用于新用途使用的资金。</w:t>
      </w:r>
    </w:p>
    <w:p>
      <w:pPr>
        <w:spacing w:line="560" w:lineRule="exact"/>
        <w:ind w:firstLineChars="200" w:firstLine="640"/>
        <w:rPr>
          <w:rFonts w:ascii="仿宋_GB2312" w:eastAsia="仿宋_GB2312"/>
          <w:sz w:val="32"/>
          <w:szCs w:val="32"/>
        </w:rPr>
      </w:pPr>
      <w:r>
        <w:rPr>
          <w:rFonts w:ascii="楷体_GB2312" w:eastAsia="楷体_GB2312" w:hint="eastAsia"/>
          <w:b/>
          <w:sz w:val="32"/>
          <w:szCs w:val="32"/>
        </w:rPr>
        <w:t>（七）基本支出：</w:t>
      </w:r>
      <w:r>
        <w:rPr>
          <w:rFonts w:ascii="仿宋_GB2312" w:eastAsia="仿宋_GB2312" w:hint="eastAsia"/>
          <w:sz w:val="32"/>
          <w:szCs w:val="32"/>
        </w:rPr>
        <w:t>指为保证机构正常运转，完成日常工作任务而发生的人员支出和公用支出。</w:t>
      </w:r>
    </w:p>
    <w:p>
      <w:pPr>
        <w:spacing w:line="560" w:lineRule="exact"/>
        <w:ind w:firstLineChars="200" w:firstLine="640"/>
        <w:rPr>
          <w:rFonts w:ascii="仿宋_GB2312" w:eastAsia="仿宋_GB2312"/>
          <w:sz w:val="32"/>
          <w:szCs w:val="32"/>
        </w:rPr>
      </w:pPr>
      <w:r>
        <w:rPr>
          <w:rFonts w:ascii="楷体_GB2312" w:eastAsia="楷体_GB2312" w:hint="eastAsia"/>
          <w:b/>
          <w:sz w:val="32"/>
          <w:szCs w:val="32"/>
        </w:rPr>
        <w:t>（八）项目支出</w:t>
      </w:r>
      <w:r>
        <w:rPr>
          <w:rFonts w:ascii="仿宋_GB2312" w:eastAsia="仿宋_GB2312" w:hint="eastAsia"/>
          <w:b/>
          <w:sz w:val="32"/>
          <w:szCs w:val="32"/>
        </w:rPr>
        <w:t>：</w:t>
      </w:r>
      <w:r>
        <w:rPr>
          <w:rFonts w:ascii="仿宋_GB2312" w:eastAsia="仿宋_GB2312" w:hint="eastAsia"/>
          <w:sz w:val="32"/>
          <w:szCs w:val="32"/>
        </w:rPr>
        <w:t>指在基本支出之外为完成特定行政任务和事业发展目标所发生的支出。</w:t>
      </w:r>
    </w:p>
    <w:p>
      <w:pPr>
        <w:spacing w:line="560" w:lineRule="exact"/>
        <w:ind w:firstLineChars="200" w:firstLine="640"/>
        <w:rPr>
          <w:rFonts w:ascii="仿宋_GB2312" w:eastAsia="仿宋_GB2312" w:hint="eastAsia"/>
          <w:sz w:val="32"/>
          <w:szCs w:val="32"/>
        </w:rPr>
      </w:pPr>
      <w:r>
        <w:rPr>
          <w:rFonts w:ascii="楷体_GB2312" w:eastAsia="楷体_GB2312" w:hint="eastAsia"/>
          <w:b/>
          <w:sz w:val="32"/>
          <w:szCs w:val="32"/>
        </w:rPr>
        <w:t>（九）“三公”经费：</w:t>
      </w:r>
      <w:r>
        <w:rPr>
          <w:rFonts w:ascii="仿宋_GB2312" w:eastAsia="仿宋_GB2312" w:hint="eastAsia"/>
          <w:sz w:val="32"/>
          <w:szCs w:val="32"/>
        </w:rPr>
        <w:t>纳入预决算管理的“三公”经费，是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等支出；公务接待费反映单位按规定开支的各类公务接待（含外宾接待）支出。</w:t>
      </w:r>
    </w:p>
    <w:p>
      <w:pPr>
        <w:rPr>
          <w:rFonts w:ascii="仿宋_GB2312" w:eastAsia="仿宋_GB2312" w:cs="仿宋_GB2312"/>
          <w:sz w:val="32"/>
          <w:szCs w:val="32"/>
        </w:rPr>
      </w:pPr>
    </w:p>
    <w:sectPr>
      <w:head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楷体_GB2312">
    <w:panose1 w:val="02010609030101010101"/>
    <w:charset w:val="86"/>
    <w:family w:val="modern"/>
    <w:pitch w:val="variable"/>
    <w:sig w:usb0="00000001" w:usb1="080E0000" w:usb2="00000000" w:usb3="00000000" w:csb0="00040000" w:csb1="00000000"/>
  </w:font>
  <w:font w:name="??">
    <w:altName w:val="Times New Roman"/>
    <w:panose1 w:val="00000000000000000000"/>
    <w:charset w:val="00"/>
    <w:family w:val="roman"/>
    <w:pitch w:val="variable"/>
    <w:sig w:usb0="00000000" w:usb1="00000000" w:usb2="00000000" w:usb3="00000000" w:csb0="00000001" w:csb1="00000000"/>
  </w:font>
  <w:font w:name="宋体">
    <w:panose1 w:val="02010600030101010101"/>
    <w:charset w:val="86"/>
    <w:family w:val="auto"/>
    <w:pitch w:val="variable"/>
    <w:sig w:usb0="000000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Calibri">
    <w:altName w:val="Times New Roman"/>
    <w:panose1 w:val="020F0502020204030204"/>
    <w:charset w:val="00"/>
    <w:family w:val="swiss"/>
    <w:pitch w:val="variable"/>
    <w:sig w:usb0="E10002FF" w:usb1="4000ACFF" w:usb2="00000009" w:usb3="00000000" w:csb0="2000019F" w:csb1="00000000"/>
  </w:font>
</w:font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7D03D20"/>
    <w:multiLevelType w:val="multilevel"/>
    <w:tmpl w:val="47D03D20"/>
    <w:lvl w:ilvl="0">
      <w:start w:val="2"/>
      <w:numFmt w:val="japaneseCounting"/>
      <w:lvlRestart w:val="0"/>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16502BE2"/>
    <w:multiLevelType w:val="singleLevel"/>
    <w:tmpl w:val="16502BE2"/>
    <w:lvl w:ilvl="0">
      <w:start w:val="7"/>
      <w:numFmt w:val="chineseCounting"/>
      <w:lvlRestart w:val="0"/>
      <w:suff w:val="nothing"/>
      <w:lvlText w:val="%1、"/>
      <w:lvlJc w:val="left"/>
      <w:pPr>
        <w:ind w:left="0" w:hanging="0"/>
      </w:pPr>
      <w:rPr>
        <w:rFonts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NTQ4ZjlhN2U1NTdlODA1N2ExZTVjMGE2NDFmYWZhOW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Calibri" w:eastAsia="宋体" w:cs="Times New Roman"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toc 3"/>
    <w:basedOn w:val="0"/>
    <w:next w:val="0"/>
    <w:pPr>
      <w:ind w:left="840"/>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List Paragraph"/>
    <w:basedOn w:val="0"/>
    <w:pPr>
      <w:ind w:firstLineChars="200" w:firstLine="200"/>
    </w:pPr>
  </w:style>
  <w:style w:type="paragraph" w:customStyle="1" w:styleId="19">
    <w:name w:val="正文文本1"/>
    <w:basedOn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Yozo_Office27021597764231179</Application>
  <Pages>10</Pages>
  <Words>3665</Words>
  <Characters>4218</Characters>
  <Lines>226</Lines>
  <Paragraphs>94</Paragraphs>
  <CharactersWithSpaces>4230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疯丫头。。</dc:creator>
  <cp:lastModifiedBy>user</cp:lastModifiedBy>
  <cp:revision>24</cp:revision>
  <cp:lastPrinted>2022-03-04T07:40:00Z</cp:lastPrinted>
  <dcterms:created xsi:type="dcterms:W3CDTF">2022-01-12T08:31:00Z</dcterms:created>
  <dcterms:modified xsi:type="dcterms:W3CDTF">2026-09-18T08:30:11Z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2052-11.8.2.12094</vt:lpwstr>
  </property>
  <property fmtid="{D5CDD505-2E9C-101B-9397-08002B2CF9AE}" pid="3" name="ICV">
    <vt:lpwstr>C65DCB3200AE44988AE430039FE0651B</vt:lpwstr>
  </property>
</Properties>
</file>