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Autospacing="0" w:afterAutospacing="0" w:line="576" w:lineRule="exact"/>
        <w:ind w:firstLine="0"/>
        <w:jc w:val="center"/>
        <w:rPr>
          <w:rFonts w:hint="eastAsia" w:ascii="方正小标宋简体" w:hAnsi="黑体" w:eastAsia="方正小标宋简体" w:cs="Arial"/>
          <w:kern w:val="36"/>
          <w:sz w:val="44"/>
          <w:szCs w:val="44"/>
          <w:lang w:val="en-US" w:eastAsia="zh-CN"/>
        </w:rPr>
      </w:pPr>
      <w:r>
        <w:rPr>
          <w:rFonts w:hint="eastAsia" w:ascii="方正小标宋简体" w:hAnsi="黑体" w:eastAsia="方正小标宋简体" w:cs="Arial"/>
          <w:kern w:val="36"/>
          <w:sz w:val="44"/>
          <w:szCs w:val="44"/>
          <w:lang w:val="en-US" w:eastAsia="zh-CN"/>
        </w:rPr>
        <w:t>中国共产党</w:t>
      </w:r>
      <w:r>
        <w:rPr>
          <w:rFonts w:hint="eastAsia" w:ascii="方正小标宋简体" w:hAnsi="黑体" w:eastAsia="方正小标宋简体" w:cs="Arial"/>
          <w:kern w:val="36"/>
          <w:sz w:val="44"/>
          <w:szCs w:val="44"/>
        </w:rPr>
        <w:t>茂县</w:t>
      </w:r>
      <w:r>
        <w:rPr>
          <w:rFonts w:hint="eastAsia" w:ascii="方正小标宋简体" w:hAnsi="黑体" w:eastAsia="方正小标宋简体" w:cs="Arial"/>
          <w:kern w:val="36"/>
          <w:sz w:val="44"/>
          <w:szCs w:val="44"/>
          <w:lang w:val="en-US" w:eastAsia="zh-CN"/>
        </w:rPr>
        <w:t>委员会</w:t>
      </w:r>
    </w:p>
    <w:p>
      <w:pPr>
        <w:pStyle w:val="5"/>
        <w:spacing w:beforeAutospacing="0" w:afterAutospacing="0" w:line="576" w:lineRule="exact"/>
        <w:ind w:firstLine="0"/>
        <w:jc w:val="center"/>
        <w:rPr>
          <w:rFonts w:hint="eastAsia" w:ascii="仿宋_GB2312" w:hAnsi="宋体" w:eastAsia="仿宋_GB2312"/>
          <w:b/>
          <w:bCs/>
          <w:sz w:val="32"/>
          <w:szCs w:val="32"/>
          <w:lang w:eastAsia="zh-CN" w:bidi="ar-SA"/>
        </w:rPr>
      </w:pPr>
      <w:r>
        <w:rPr>
          <w:rFonts w:hint="eastAsia" w:ascii="方正小标宋简体" w:hAnsi="黑体" w:eastAsia="方正小标宋简体" w:cs="Arial"/>
          <w:kern w:val="36"/>
          <w:sz w:val="44"/>
          <w:szCs w:val="44"/>
          <w:lang w:val="en-US" w:eastAsia="zh-CN"/>
        </w:rPr>
        <w:t>办公室</w:t>
      </w:r>
      <w:r>
        <w:rPr>
          <w:rFonts w:ascii="方正小标宋简体" w:hAnsi="黑体" w:eastAsia="方正小标宋简体" w:cs="Arial"/>
          <w:kern w:val="36"/>
          <w:sz w:val="44"/>
          <w:szCs w:val="44"/>
        </w:rPr>
        <w:t>20</w:t>
      </w:r>
      <w:r>
        <w:rPr>
          <w:rFonts w:hint="eastAsia" w:ascii="方正小标宋简体" w:hAnsi="黑体" w:eastAsia="方正小标宋简体" w:cs="Arial"/>
          <w:kern w:val="36"/>
          <w:sz w:val="44"/>
          <w:szCs w:val="44"/>
          <w:lang w:val="en-US" w:eastAsia="zh-CN"/>
        </w:rPr>
        <w:t>21</w:t>
      </w:r>
      <w:r>
        <w:rPr>
          <w:rFonts w:hint="eastAsia" w:ascii="方正小标宋简体" w:hAnsi="黑体" w:eastAsia="方正小标宋简体" w:cs="Arial"/>
          <w:kern w:val="36"/>
          <w:sz w:val="44"/>
          <w:szCs w:val="44"/>
        </w:rPr>
        <w:t>年部门预算公开说明</w:t>
      </w:r>
    </w:p>
    <w:p>
      <w:pPr>
        <w:spacing w:line="576" w:lineRule="exact"/>
        <w:ind w:firstLine="0"/>
        <w:rPr>
          <w:rFonts w:hint="eastAsia" w:ascii="仿宋_GB2312" w:hAnsi="宋体" w:eastAsia="仿宋_GB2312"/>
          <w:b/>
          <w:bCs/>
          <w:sz w:val="32"/>
          <w:szCs w:val="32"/>
          <w:lang w:eastAsia="zh-CN" w:bidi="ar-SA"/>
        </w:rPr>
      </w:pPr>
    </w:p>
    <w:p>
      <w:pPr>
        <w:spacing w:line="576" w:lineRule="exact"/>
        <w:ind w:firstLine="0"/>
        <w:rPr>
          <w:rFonts w:hint="eastAsia" w:ascii="仿宋_GB2312" w:hAnsi="宋体" w:eastAsia="仿宋_GB2312"/>
          <w:b/>
          <w:bCs/>
          <w:sz w:val="32"/>
          <w:szCs w:val="32"/>
          <w:lang w:eastAsia="zh-CN" w:bidi="ar-SA"/>
        </w:rPr>
      </w:pPr>
      <w:r>
        <w:rPr>
          <w:rFonts w:hint="eastAsia" w:ascii="仿宋_GB2312" w:hAnsi="宋体" w:eastAsia="仿宋_GB2312"/>
          <w:b/>
          <w:bCs/>
          <w:sz w:val="32"/>
          <w:szCs w:val="32"/>
          <w:lang w:eastAsia="zh-CN" w:bidi="ar-SA"/>
        </w:rPr>
        <w:t>目 录</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一、基本职能及主要工作</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（一）部门职能简介</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（二）202</w:t>
      </w:r>
      <w:r>
        <w:rPr>
          <w:rFonts w:hint="eastAsia" w:ascii="仿宋_GB2312" w:hAnsi="宋体" w:eastAsia="仿宋_GB2312"/>
          <w:sz w:val="32"/>
          <w:szCs w:val="32"/>
          <w:lang w:val="en-US" w:eastAsia="zh-CN" w:bidi="ar-SA"/>
        </w:rPr>
        <w:t>1</w:t>
      </w:r>
      <w:r>
        <w:rPr>
          <w:rFonts w:hint="eastAsia" w:ascii="仿宋_GB2312" w:hAnsi="宋体" w:eastAsia="仿宋_GB2312"/>
          <w:sz w:val="32"/>
          <w:szCs w:val="32"/>
          <w:lang w:eastAsia="zh-CN" w:bidi="ar-SA"/>
        </w:rPr>
        <w:t>年重点工作</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二、部门预算单位构成</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三、收支预算情况说明</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（一）收入预算情况</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（二）支出预算情况</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四、财政拨款收支预算情况说明</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五、一般公共预算当年拨款情况说明</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（一）一般公共预算当年拨款规模变化情况</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（二）一般公共预算当年拨款结构情况</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（三）一般公共预算当年拨款具体使用情况</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六、一般公共预算基本支出情况说明</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七、“三公”经费财政拨款预算安排情况说明</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八、政府性基金预算支出情况说明</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九、其他重要事项的情况说明</w:t>
      </w:r>
    </w:p>
    <w:p>
      <w:pPr>
        <w:spacing w:line="576" w:lineRule="exact"/>
        <w:ind w:firstLine="640" w:firstLineChars="200"/>
        <w:rPr>
          <w:rFonts w:hint="eastAsia" w:ascii="仿宋_GB2312" w:hAnsi="宋体" w:eastAsia="仿宋_GB2312"/>
          <w:sz w:val="32"/>
          <w:szCs w:val="32"/>
          <w:lang w:eastAsia="zh-CN" w:bidi="ar-SA"/>
        </w:rPr>
      </w:pPr>
      <w:r>
        <w:rPr>
          <w:rFonts w:hint="eastAsia" w:ascii="仿宋_GB2312" w:hAnsi="宋体" w:eastAsia="仿宋_GB2312"/>
          <w:sz w:val="32"/>
          <w:szCs w:val="32"/>
          <w:lang w:eastAsia="zh-CN" w:bidi="ar-SA"/>
        </w:rPr>
        <w:t>十、名词解释</w:t>
      </w:r>
    </w:p>
    <w:p>
      <w:pPr>
        <w:spacing w:line="576" w:lineRule="exact"/>
        <w:ind w:firstLine="0"/>
        <w:rPr>
          <w:rFonts w:hint="eastAsia" w:ascii="仿宋_GB2312" w:hAnsi="宋体" w:eastAsia="仿宋_GB2312"/>
          <w:sz w:val="32"/>
          <w:szCs w:val="32"/>
          <w:lang w:eastAsia="zh-CN" w:bidi="ar-SA"/>
        </w:rPr>
      </w:pPr>
    </w:p>
    <w:p>
      <w:pPr>
        <w:spacing w:line="576" w:lineRule="exact"/>
        <w:ind w:firstLine="0"/>
        <w:rPr>
          <w:lang w:eastAsia="zh-CN"/>
        </w:rPr>
      </w:pPr>
    </w:p>
    <w:p>
      <w:pPr>
        <w:spacing w:line="576" w:lineRule="exact"/>
        <w:ind w:firstLine="0"/>
        <w:rPr>
          <w:lang w:eastAsia="zh-CN"/>
        </w:rPr>
      </w:pPr>
    </w:p>
    <w:p>
      <w:pPr>
        <w:spacing w:line="576" w:lineRule="exact"/>
        <w:ind w:firstLine="800" w:firstLineChars="25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widowControl w:val="0"/>
        <w:spacing w:line="576"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1.</w:t>
      </w:r>
      <w:r>
        <w:rPr>
          <w:rFonts w:hint="eastAsia" w:ascii="仿宋_GB2312" w:hAnsi="仿宋_GB2312" w:eastAsia="仿宋_GB2312" w:cs="仿宋_GB2312"/>
          <w:b/>
          <w:bCs/>
          <w:sz w:val="32"/>
          <w:szCs w:val="32"/>
        </w:rPr>
        <w:t>信息工作。</w:t>
      </w:r>
      <w:r>
        <w:rPr>
          <w:rFonts w:hint="eastAsia" w:ascii="仿宋_GB2312" w:hAnsi="仿宋_GB2312" w:eastAsia="仿宋_GB2312" w:cs="仿宋_GB2312"/>
          <w:sz w:val="32"/>
          <w:szCs w:val="32"/>
        </w:rPr>
        <w:t>加强日常信息报送，力争信息采用排名全州前列。</w:t>
      </w:r>
    </w:p>
    <w:p>
      <w:pPr>
        <w:widowControl w:val="0"/>
        <w:spacing w:line="576"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2.</w:t>
      </w:r>
      <w:r>
        <w:rPr>
          <w:rFonts w:hint="eastAsia" w:ascii="仿宋_GB2312" w:hAnsi="仿宋_GB2312" w:eastAsia="仿宋_GB2312" w:cs="仿宋_GB2312"/>
          <w:b/>
          <w:bCs/>
          <w:sz w:val="32"/>
          <w:szCs w:val="32"/>
        </w:rPr>
        <w:t>文秘工作。</w:t>
      </w:r>
      <w:r>
        <w:rPr>
          <w:rFonts w:hint="eastAsia" w:ascii="仿宋_GB2312" w:hAnsi="仿宋_GB2312" w:eastAsia="仿宋_GB2312" w:cs="仿宋_GB2312"/>
          <w:sz w:val="32"/>
          <w:szCs w:val="32"/>
        </w:rPr>
        <w:t>提高文稿质量、保证公文高效运转。</w:t>
      </w:r>
    </w:p>
    <w:p>
      <w:pPr>
        <w:widowControl w:val="0"/>
        <w:spacing w:line="576"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3.</w:t>
      </w:r>
      <w:r>
        <w:rPr>
          <w:rFonts w:hint="eastAsia" w:ascii="仿宋_GB2312" w:hAnsi="仿宋_GB2312" w:eastAsia="仿宋_GB2312" w:cs="仿宋_GB2312"/>
          <w:b/>
          <w:bCs/>
          <w:sz w:val="32"/>
          <w:szCs w:val="32"/>
        </w:rPr>
        <w:t>综合协调工作</w:t>
      </w:r>
      <w:r>
        <w:rPr>
          <w:rFonts w:hint="eastAsia" w:ascii="仿宋_GB2312" w:hAnsi="仿宋_GB2312" w:eastAsia="仿宋_GB2312" w:cs="仿宋_GB2312"/>
          <w:sz w:val="32"/>
          <w:szCs w:val="32"/>
        </w:rPr>
        <w:t>。充分发挥办公室综合协调职能，加强与各级各部门的沟通协调，周密安排领导公务活动，做到事前缜密谋划、事中灵活应对、事后总结完善，不断提高服务能力和水平。</w:t>
      </w:r>
    </w:p>
    <w:p>
      <w:pPr>
        <w:widowControl w:val="0"/>
        <w:spacing w:line="576"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4.</w:t>
      </w:r>
      <w:r>
        <w:rPr>
          <w:rFonts w:hint="eastAsia" w:ascii="仿宋_GB2312" w:hAnsi="仿宋_GB2312" w:eastAsia="仿宋_GB2312" w:cs="仿宋_GB2312"/>
          <w:b/>
          <w:bCs/>
          <w:sz w:val="32"/>
          <w:szCs w:val="32"/>
        </w:rPr>
        <w:t>目标督查工作。</w:t>
      </w:r>
      <w:r>
        <w:rPr>
          <w:rFonts w:hint="eastAsia" w:ascii="仿宋_GB2312" w:hAnsi="仿宋_GB2312" w:eastAsia="仿宋_GB2312" w:cs="仿宋_GB2312"/>
          <w:sz w:val="32"/>
          <w:szCs w:val="32"/>
        </w:rPr>
        <w:t>修订完善目标考核体系，开展重点工作、重点项目督查，并形成督查专报，做好年度目标考核工作。</w:t>
      </w:r>
    </w:p>
    <w:p>
      <w:pPr>
        <w:widowControl w:val="0"/>
        <w:spacing w:line="576"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5.</w:t>
      </w:r>
      <w:r>
        <w:rPr>
          <w:rFonts w:hint="eastAsia" w:ascii="仿宋_GB2312" w:hAnsi="仿宋_GB2312" w:eastAsia="仿宋_GB2312" w:cs="仿宋_GB2312"/>
          <w:b/>
          <w:bCs/>
          <w:sz w:val="32"/>
          <w:szCs w:val="32"/>
        </w:rPr>
        <w:t>依法治县工作</w:t>
      </w:r>
      <w:r>
        <w:rPr>
          <w:rFonts w:hint="eastAsia" w:ascii="仿宋_GB2312" w:hAnsi="仿宋_GB2312" w:eastAsia="仿宋_GB2312" w:cs="仿宋_GB2312"/>
          <w:sz w:val="32"/>
          <w:szCs w:val="32"/>
        </w:rPr>
        <w:t>。根据依法治县工作要点，拟定依法治县指标体系、评价标准和评估方法，积极督促、指导、协调相关工作，做好对各乡镇各部门的动态考核。</w:t>
      </w:r>
    </w:p>
    <w:p>
      <w:pPr>
        <w:widowControl w:val="0"/>
        <w:spacing w:line="576"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6.</w:t>
      </w:r>
      <w:r>
        <w:rPr>
          <w:rFonts w:hint="eastAsia" w:ascii="仿宋_GB2312" w:hAnsi="仿宋_GB2312" w:eastAsia="仿宋_GB2312" w:cs="仿宋_GB2312"/>
          <w:b/>
          <w:bCs/>
          <w:sz w:val="32"/>
          <w:szCs w:val="32"/>
        </w:rPr>
        <w:t>后勤服务工作。</w:t>
      </w:r>
      <w:r>
        <w:rPr>
          <w:rFonts w:hint="eastAsia" w:ascii="仿宋_GB2312" w:hAnsi="仿宋_GB2312" w:eastAsia="仿宋_GB2312" w:cs="仿宋_GB2312"/>
          <w:sz w:val="32"/>
          <w:szCs w:val="32"/>
        </w:rPr>
        <w:t>做好县党代会、县委全委会、常委会、书记办公会等会议的服务工作，确保会议规范有序。</w:t>
      </w:r>
    </w:p>
    <w:p>
      <w:pPr>
        <w:widowControl w:val="0"/>
        <w:spacing w:line="576"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7.</w:t>
      </w:r>
      <w:r>
        <w:rPr>
          <w:rFonts w:hint="eastAsia" w:ascii="仿宋_GB2312" w:hAnsi="仿宋_GB2312" w:eastAsia="仿宋_GB2312" w:cs="仿宋_GB2312"/>
          <w:b/>
          <w:bCs/>
          <w:sz w:val="32"/>
          <w:szCs w:val="32"/>
        </w:rPr>
        <w:t>信访接待工作。</w:t>
      </w:r>
      <w:r>
        <w:rPr>
          <w:rFonts w:hint="eastAsia" w:ascii="仿宋_GB2312" w:hAnsi="仿宋_GB2312" w:eastAsia="仿宋_GB2312" w:cs="仿宋_GB2312"/>
          <w:sz w:val="32"/>
          <w:szCs w:val="32"/>
        </w:rPr>
        <w:t>热情接待人民群众来信来访，妥善处置各类突发事件，努力维护社会大局稳定。对来访人员合理诉求及时联系相关部门给予答复，树立良好窗口形象。做好《书记信箱》、《阿坝民声》中涉及我县的信访问题，及时督察督办，及时回复。</w:t>
      </w:r>
    </w:p>
    <w:p>
      <w:pPr>
        <w:widowControl w:val="0"/>
        <w:spacing w:line="576"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8.</w:t>
      </w:r>
      <w:r>
        <w:rPr>
          <w:rFonts w:hint="eastAsia" w:ascii="仿宋_GB2312" w:hAnsi="仿宋_GB2312" w:eastAsia="仿宋_GB2312" w:cs="仿宋_GB2312"/>
          <w:b/>
          <w:bCs/>
          <w:sz w:val="32"/>
          <w:szCs w:val="32"/>
        </w:rPr>
        <w:t>值班、车辆管理工作。</w:t>
      </w:r>
      <w:r>
        <w:rPr>
          <w:rFonts w:hint="eastAsia" w:ascii="仿宋_GB2312" w:hAnsi="仿宋_GB2312" w:eastAsia="仿宋_GB2312" w:cs="仿宋_GB2312"/>
          <w:sz w:val="32"/>
          <w:szCs w:val="32"/>
        </w:rPr>
        <w:t>严格执行24小时值班制度，周末、节假日值班制定。加强车辆管理，确保县委工作正常运转。</w:t>
      </w: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w:t>
      </w:r>
      <w:r>
        <w:rPr>
          <w:rFonts w:hint="eastAsia" w:ascii="楷体_GB2312" w:hAnsi="楷体_GB2312" w:eastAsia="楷体_GB2312" w:cs="楷体_GB2312"/>
          <w:b/>
          <w:bCs/>
          <w:kern w:val="2"/>
          <w:sz w:val="32"/>
          <w:szCs w:val="32"/>
          <w:lang w:val="en-US" w:eastAsia="zh-CN" w:bidi="ar-SA"/>
        </w:rPr>
        <w:t>1</w:t>
      </w:r>
      <w:r>
        <w:rPr>
          <w:rFonts w:ascii="楷体_GB2312" w:hAnsi="楷体_GB2312" w:eastAsia="楷体_GB2312" w:cs="楷体_GB2312"/>
          <w:b/>
          <w:bCs/>
          <w:kern w:val="2"/>
          <w:sz w:val="32"/>
          <w:szCs w:val="32"/>
          <w:lang w:eastAsia="zh-CN" w:bidi="ar-SA"/>
        </w:rPr>
        <w:t>年重点工作</w:t>
      </w:r>
    </w:p>
    <w:p>
      <w:pPr>
        <w:pStyle w:val="5"/>
        <w:spacing w:beforeAutospacing="0" w:afterAutospacing="0" w:line="576" w:lineRule="exact"/>
        <w:ind w:firstLine="640" w:firstLineChars="200"/>
        <w:rPr>
          <w:rFonts w:ascii="仿宋_GB2312" w:hAnsi="仿宋" w:eastAsia="仿宋_GB2312" w:cs="Arial"/>
          <w:sz w:val="32"/>
          <w:szCs w:val="32"/>
        </w:rPr>
      </w:pPr>
      <w:r>
        <w:rPr>
          <w:rFonts w:ascii="仿宋_GB2312" w:hAnsi="仿宋" w:eastAsia="仿宋_GB2312" w:cs="Arial"/>
          <w:sz w:val="32"/>
          <w:szCs w:val="32"/>
        </w:rPr>
        <w:t>1.</w:t>
      </w:r>
      <w:r>
        <w:rPr>
          <w:rFonts w:hint="eastAsia" w:ascii="仿宋_GB2312" w:hAnsi="仿宋" w:eastAsia="仿宋_GB2312" w:cs="Arial"/>
          <w:sz w:val="32"/>
          <w:szCs w:val="32"/>
        </w:rPr>
        <w:t>提高文稿质量、保证公文高效运转。</w:t>
      </w:r>
    </w:p>
    <w:p>
      <w:pPr>
        <w:pStyle w:val="5"/>
        <w:spacing w:beforeAutospacing="0" w:afterAutospacing="0" w:line="576" w:lineRule="exact"/>
        <w:ind w:firstLine="640" w:firstLineChars="200"/>
        <w:rPr>
          <w:rFonts w:ascii="仿宋_GB2312" w:hAnsi="仿宋" w:eastAsia="仿宋_GB2312" w:cs="Arial"/>
          <w:sz w:val="32"/>
          <w:szCs w:val="32"/>
        </w:rPr>
      </w:pPr>
      <w:r>
        <w:rPr>
          <w:rFonts w:ascii="仿宋_GB2312" w:hAnsi="仿宋" w:eastAsia="仿宋_GB2312" w:cs="Arial"/>
          <w:sz w:val="32"/>
          <w:szCs w:val="32"/>
        </w:rPr>
        <w:t>2.</w:t>
      </w:r>
      <w:r>
        <w:rPr>
          <w:rFonts w:hint="eastAsia" w:ascii="仿宋_GB2312" w:hAnsi="仿宋" w:eastAsia="仿宋_GB2312" w:cs="Arial"/>
          <w:sz w:val="32"/>
          <w:szCs w:val="32"/>
        </w:rPr>
        <w:t>扎实做好县委常委会议、书记办公会议、县党代会、县委全委会、县委工作会、全县领导干部会等会议的会务工作，确保会议规范有序。</w:t>
      </w:r>
    </w:p>
    <w:p>
      <w:pPr>
        <w:pStyle w:val="5"/>
        <w:spacing w:beforeAutospacing="0" w:afterAutospacing="0" w:line="576" w:lineRule="exact"/>
        <w:ind w:firstLine="640" w:firstLineChars="200"/>
        <w:rPr>
          <w:rFonts w:ascii="仿宋_GB2312" w:hAnsi="仿宋" w:eastAsia="仿宋_GB2312" w:cs="Arial"/>
          <w:sz w:val="32"/>
          <w:szCs w:val="32"/>
        </w:rPr>
      </w:pPr>
      <w:r>
        <w:rPr>
          <w:rFonts w:ascii="仿宋_GB2312" w:hAnsi="仿宋" w:eastAsia="仿宋_GB2312" w:cs="Arial"/>
          <w:sz w:val="32"/>
          <w:szCs w:val="32"/>
        </w:rPr>
        <w:t>3.</w:t>
      </w:r>
      <w:r>
        <w:rPr>
          <w:rFonts w:hint="eastAsia" w:ascii="仿宋_GB2312" w:hAnsi="仿宋" w:eastAsia="仿宋_GB2312" w:cs="Arial"/>
          <w:sz w:val="32"/>
          <w:szCs w:val="32"/>
        </w:rPr>
        <w:t>充分发挥办公室综合协调职能，加强与各级各部门的沟通协调，周密安排领导公务活动，做到事前缜密谋划、事中灵活应对、事后总结完善，不断提高服务能力和水平。</w:t>
      </w:r>
    </w:p>
    <w:p>
      <w:pPr>
        <w:pStyle w:val="5"/>
        <w:spacing w:beforeAutospacing="0" w:afterAutospacing="0" w:line="576" w:lineRule="exact"/>
        <w:ind w:firstLine="640" w:firstLineChars="200"/>
        <w:rPr>
          <w:rFonts w:ascii="仿宋_GB2312" w:hAnsi="仿宋" w:eastAsia="仿宋_GB2312" w:cs="Arial"/>
          <w:sz w:val="32"/>
          <w:szCs w:val="32"/>
        </w:rPr>
      </w:pPr>
      <w:r>
        <w:rPr>
          <w:rFonts w:ascii="仿宋_GB2312" w:hAnsi="仿宋" w:eastAsia="仿宋_GB2312" w:cs="Arial"/>
          <w:sz w:val="32"/>
          <w:szCs w:val="32"/>
        </w:rPr>
        <w:t>4.</w:t>
      </w:r>
      <w:r>
        <w:rPr>
          <w:rFonts w:hint="eastAsia" w:ascii="仿宋_GB2312" w:hAnsi="仿宋" w:eastAsia="仿宋_GB2312" w:cs="Arial"/>
          <w:sz w:val="32"/>
          <w:szCs w:val="32"/>
        </w:rPr>
        <w:t>加强日常信息报送，力争信息采用排名全州前列。</w:t>
      </w:r>
    </w:p>
    <w:p>
      <w:pPr>
        <w:pStyle w:val="5"/>
        <w:spacing w:beforeAutospacing="0" w:afterAutospacing="0" w:line="576" w:lineRule="exact"/>
        <w:ind w:firstLine="640" w:firstLineChars="200"/>
        <w:rPr>
          <w:rFonts w:ascii="仿宋_GB2312" w:hAnsi="仿宋" w:eastAsia="仿宋_GB2312" w:cs="Arial"/>
          <w:sz w:val="32"/>
          <w:szCs w:val="32"/>
        </w:rPr>
      </w:pPr>
      <w:r>
        <w:rPr>
          <w:rFonts w:ascii="仿宋_GB2312" w:hAnsi="仿宋" w:eastAsia="仿宋_GB2312" w:cs="Arial"/>
          <w:sz w:val="32"/>
          <w:szCs w:val="32"/>
        </w:rPr>
        <w:t>5.</w:t>
      </w:r>
      <w:r>
        <w:rPr>
          <w:rFonts w:hint="eastAsia" w:ascii="仿宋_GB2312" w:hAnsi="仿宋" w:eastAsia="仿宋_GB2312" w:cs="Arial"/>
          <w:sz w:val="32"/>
          <w:szCs w:val="32"/>
          <w:lang w:val="en-US" w:eastAsia="zh-CN"/>
        </w:rPr>
        <w:t>扩展</w:t>
      </w:r>
      <w:r>
        <w:rPr>
          <w:rFonts w:hint="eastAsia" w:ascii="仿宋_GB2312" w:hAnsi="仿宋" w:eastAsia="仿宋_GB2312" w:cs="Arial"/>
          <w:sz w:val="32"/>
          <w:szCs w:val="32"/>
        </w:rPr>
        <w:t>非涉密计算机敏感信息监管系统，</w:t>
      </w:r>
      <w:r>
        <w:rPr>
          <w:rFonts w:hint="eastAsia" w:ascii="仿宋_GB2312" w:hAnsi="仿宋" w:eastAsia="仿宋_GB2312" w:cs="Arial"/>
          <w:sz w:val="32"/>
          <w:szCs w:val="32"/>
          <w:lang w:val="en-US" w:eastAsia="zh-CN"/>
        </w:rPr>
        <w:t>做到全覆盖，</w:t>
      </w:r>
      <w:r>
        <w:rPr>
          <w:rFonts w:hint="eastAsia" w:ascii="仿宋_GB2312" w:hAnsi="仿宋" w:eastAsia="仿宋_GB2312" w:cs="Arial"/>
          <w:sz w:val="32"/>
          <w:szCs w:val="32"/>
        </w:rPr>
        <w:t>开展全县网络核查分类工作，切实做好全县普通高校招生考试安全保密工作，做好保密法制宣传教育和保密业务培训。</w:t>
      </w:r>
    </w:p>
    <w:p>
      <w:pPr>
        <w:pStyle w:val="5"/>
        <w:spacing w:beforeAutospacing="0" w:afterAutospacing="0" w:line="576" w:lineRule="exact"/>
        <w:ind w:firstLine="640" w:firstLineChars="200"/>
        <w:rPr>
          <w:rFonts w:hint="default" w:ascii="仿宋_GB2312" w:hAnsi="仿宋" w:eastAsia="仿宋_GB2312" w:cs="Arial"/>
          <w:sz w:val="32"/>
          <w:szCs w:val="32"/>
          <w:lang w:val="en-US" w:eastAsia="zh-CN"/>
        </w:rPr>
      </w:pPr>
      <w:r>
        <w:rPr>
          <w:rFonts w:ascii="仿宋_GB2312" w:hAnsi="仿宋" w:eastAsia="仿宋_GB2312" w:cs="Arial"/>
          <w:sz w:val="32"/>
          <w:szCs w:val="32"/>
        </w:rPr>
        <w:t>6.</w:t>
      </w:r>
      <w:r>
        <w:rPr>
          <w:rFonts w:hint="eastAsia" w:ascii="仿宋_GB2312" w:hAnsi="仿宋" w:eastAsia="仿宋_GB2312" w:cs="Arial"/>
          <w:sz w:val="32"/>
          <w:szCs w:val="32"/>
        </w:rPr>
        <w:t>扎实做好密码通信服务保障，推进密码管理规范化，抓好和完善党政内网建设</w:t>
      </w:r>
      <w:bookmarkStart w:id="0" w:name="_GoBack"/>
      <w:bookmarkEnd w:id="0"/>
      <w:r>
        <w:rPr>
          <w:rFonts w:hint="eastAsia" w:ascii="仿宋_GB2312" w:hAnsi="仿宋" w:eastAsia="仿宋_GB2312" w:cs="Arial"/>
          <w:sz w:val="32"/>
          <w:szCs w:val="32"/>
          <w:lang w:val="en-US" w:eastAsia="zh-CN"/>
        </w:rPr>
        <w:t>。</w:t>
      </w:r>
    </w:p>
    <w:p>
      <w:pPr>
        <w:pStyle w:val="5"/>
        <w:spacing w:beforeAutospacing="0" w:afterAutospacing="0" w:line="576" w:lineRule="exact"/>
        <w:ind w:firstLine="640" w:firstLineChars="200"/>
        <w:rPr>
          <w:rFonts w:ascii="仿宋_GB2312" w:hAnsi="仿宋" w:eastAsia="仿宋_GB2312" w:cs="Arial"/>
          <w:sz w:val="32"/>
          <w:szCs w:val="32"/>
        </w:rPr>
      </w:pPr>
      <w:r>
        <w:rPr>
          <w:rFonts w:ascii="仿宋_GB2312" w:hAnsi="仿宋" w:eastAsia="仿宋_GB2312" w:cs="Arial"/>
          <w:sz w:val="32"/>
          <w:szCs w:val="32"/>
        </w:rPr>
        <w:t>7.</w:t>
      </w:r>
      <w:r>
        <w:rPr>
          <w:rFonts w:hint="eastAsia" w:ascii="仿宋_GB2312" w:hAnsi="仿宋" w:eastAsia="仿宋_GB2312" w:cs="Arial"/>
          <w:sz w:val="32"/>
          <w:szCs w:val="32"/>
          <w:lang w:val="en-US" w:eastAsia="zh-CN"/>
        </w:rPr>
        <w:t>成立重点工作与目标考评中心</w:t>
      </w:r>
      <w:r>
        <w:rPr>
          <w:rFonts w:hint="eastAsia" w:ascii="仿宋_GB2312" w:hAnsi="仿宋" w:eastAsia="仿宋_GB2312" w:cs="Arial"/>
          <w:sz w:val="32"/>
          <w:szCs w:val="32"/>
        </w:rPr>
        <w:t>，开展重点工作、重点项目督查，并形成督查专报，做好年度目标考核工作。</w:t>
      </w:r>
    </w:p>
    <w:p>
      <w:pPr>
        <w:pStyle w:val="5"/>
        <w:spacing w:beforeAutospacing="0" w:afterAutospacing="0" w:line="576" w:lineRule="exact"/>
        <w:ind w:firstLine="640" w:firstLineChars="200"/>
        <w:rPr>
          <w:rFonts w:ascii="仿宋_GB2312" w:hAnsi="仿宋" w:eastAsia="仿宋_GB2312" w:cs="Arial"/>
          <w:sz w:val="32"/>
          <w:szCs w:val="32"/>
        </w:rPr>
      </w:pPr>
      <w:r>
        <w:rPr>
          <w:rFonts w:ascii="仿宋_GB2312" w:hAnsi="仿宋" w:eastAsia="仿宋_GB2312" w:cs="Arial"/>
          <w:sz w:val="32"/>
          <w:szCs w:val="32"/>
        </w:rPr>
        <w:t>8.</w:t>
      </w:r>
      <w:r>
        <w:rPr>
          <w:rFonts w:hint="eastAsia" w:ascii="仿宋_GB2312" w:hAnsi="仿宋" w:eastAsia="仿宋_GB2312" w:cs="Arial"/>
          <w:sz w:val="32"/>
          <w:szCs w:val="32"/>
        </w:rPr>
        <w:t>热情接待人民群众来信来访，妥善处置各类突发事件，努力维护社会大局稳定。对来访人员合理诉求及时联系相关部门给予答复，树立良好窗口形象。做好《书记信箱》、《阿坝民声》中涉及我县的信访问题，及时督察督办，及时回复。</w:t>
      </w:r>
    </w:p>
    <w:p>
      <w:pPr>
        <w:pStyle w:val="5"/>
        <w:spacing w:beforeAutospacing="0" w:afterAutospacing="0" w:line="576" w:lineRule="exact"/>
        <w:ind w:firstLine="640" w:firstLineChars="200"/>
        <w:rPr>
          <w:rFonts w:ascii="仿宋_GB2312" w:hAnsi="仿宋" w:eastAsia="仿宋_GB2312" w:cs="Arial"/>
          <w:sz w:val="32"/>
          <w:szCs w:val="32"/>
        </w:rPr>
      </w:pPr>
      <w:r>
        <w:rPr>
          <w:rFonts w:ascii="仿宋_GB2312" w:hAnsi="仿宋" w:eastAsia="仿宋_GB2312" w:cs="Arial"/>
          <w:sz w:val="32"/>
          <w:szCs w:val="32"/>
        </w:rPr>
        <w:t>9.</w:t>
      </w:r>
      <w:r>
        <w:rPr>
          <w:rFonts w:hint="eastAsia" w:ascii="仿宋_GB2312" w:hAnsi="仿宋" w:eastAsia="仿宋_GB2312" w:cs="Arial"/>
          <w:sz w:val="32"/>
          <w:szCs w:val="32"/>
        </w:rPr>
        <w:t>严格执行</w:t>
      </w:r>
      <w:r>
        <w:rPr>
          <w:rFonts w:ascii="仿宋_GB2312" w:hAnsi="仿宋" w:eastAsia="仿宋_GB2312" w:cs="Arial"/>
          <w:sz w:val="32"/>
          <w:szCs w:val="32"/>
        </w:rPr>
        <w:t>24</w:t>
      </w:r>
      <w:r>
        <w:rPr>
          <w:rFonts w:hint="eastAsia" w:ascii="仿宋_GB2312" w:hAnsi="仿宋" w:eastAsia="仿宋_GB2312" w:cs="Arial"/>
          <w:sz w:val="32"/>
          <w:szCs w:val="32"/>
        </w:rPr>
        <w:t>小时值班制度，周末、节假日值班制定。加强车辆管理，确保县委工作正常运转。</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中国共产党茂县委员会办公室属一级预算单位，无下属二级预算单位。</w:t>
      </w:r>
    </w:p>
    <w:p>
      <w:pPr>
        <w:spacing w:line="576"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中国共产党茂县委员会办公室</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6108149</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4381927</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824447</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341195</w:t>
      </w:r>
      <w:r>
        <w:rPr>
          <w:rFonts w:ascii="仿宋_GB2312" w:eastAsia="仿宋_GB2312"/>
          <w:sz w:val="32"/>
          <w:szCs w:val="32"/>
          <w:lang w:eastAsia="zh-CN"/>
        </w:rPr>
        <w:t>元，住房保障支出</w:t>
      </w:r>
      <w:r>
        <w:rPr>
          <w:rFonts w:hint="eastAsia" w:ascii="仿宋_GB2312" w:eastAsia="仿宋_GB2312"/>
          <w:sz w:val="32"/>
          <w:szCs w:val="32"/>
          <w:lang w:val="en-US" w:eastAsia="zh-CN"/>
        </w:rPr>
        <w:t>552180</w:t>
      </w:r>
      <w:r>
        <w:rPr>
          <w:rFonts w:ascii="仿宋_GB2312" w:eastAsia="仿宋_GB2312"/>
          <w:sz w:val="32"/>
          <w:szCs w:val="32"/>
          <w:lang w:eastAsia="zh-CN"/>
        </w:rPr>
        <w:t>元</w:t>
      </w:r>
      <w:r>
        <w:rPr>
          <w:rFonts w:hint="eastAsia" w:ascii="仿宋_GB2312" w:eastAsia="仿宋_GB2312"/>
          <w:sz w:val="32"/>
          <w:szCs w:val="32"/>
          <w:lang w:eastAsia="zh-CN"/>
        </w:rPr>
        <w:t>，农林水支出8400元</w:t>
      </w:r>
      <w:r>
        <w:rPr>
          <w:rFonts w:ascii="仿宋_GB2312" w:eastAsia="仿宋_GB2312"/>
          <w:sz w:val="32"/>
          <w:szCs w:val="32"/>
          <w:lang w:eastAsia="zh-CN"/>
        </w:rPr>
        <w:t>。</w:t>
      </w:r>
      <w:r>
        <w:rPr>
          <w:rFonts w:hint="eastAsia" w:ascii="仿宋_GB2312" w:eastAsia="仿宋_GB2312"/>
          <w:sz w:val="32"/>
          <w:szCs w:val="32"/>
          <w:lang w:eastAsia="zh-CN"/>
        </w:rPr>
        <w:t>中国共产党茂县委员会办公室</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年收支总预算</w:t>
      </w:r>
      <w:r>
        <w:rPr>
          <w:rFonts w:hint="eastAsia" w:ascii="仿宋_GB2312" w:eastAsia="仿宋_GB2312"/>
          <w:sz w:val="32"/>
          <w:szCs w:val="32"/>
          <w:lang w:val="en-US" w:eastAsia="zh-CN"/>
        </w:rPr>
        <w:t>6108149</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267773</w:t>
      </w:r>
      <w:r>
        <w:rPr>
          <w:rFonts w:ascii="仿宋_GB2312" w:eastAsia="仿宋_GB2312"/>
          <w:sz w:val="32"/>
          <w:szCs w:val="32"/>
          <w:lang w:eastAsia="zh-CN"/>
        </w:rPr>
        <w:t>元，主要原因:</w:t>
      </w:r>
      <w:r>
        <w:rPr>
          <w:rFonts w:hint="eastAsia" w:ascii="仿宋_GB2312" w:eastAsia="仿宋_GB2312"/>
          <w:sz w:val="32"/>
          <w:szCs w:val="32"/>
          <w:lang w:eastAsia="zh-CN"/>
        </w:rPr>
        <w:t>人员减少。</w:t>
      </w:r>
    </w:p>
    <w:p>
      <w:pP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spacing w:line="576" w:lineRule="exact"/>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年收入预算</w:t>
      </w:r>
      <w:r>
        <w:rPr>
          <w:rFonts w:hint="eastAsia" w:ascii="仿宋_GB2312" w:eastAsia="仿宋_GB2312"/>
          <w:sz w:val="32"/>
          <w:szCs w:val="32"/>
          <w:lang w:eastAsia="zh-CN"/>
        </w:rPr>
        <w:t>6108149</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spacing w:line="576" w:lineRule="exact"/>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020</w:t>
      </w:r>
      <w:r>
        <w:rPr>
          <w:rFonts w:ascii="仿宋_GB2312" w:eastAsia="仿宋_GB2312"/>
          <w:sz w:val="32"/>
          <w:szCs w:val="32"/>
          <w:lang w:eastAsia="zh-CN"/>
        </w:rPr>
        <w:t>年支出预算</w:t>
      </w:r>
      <w:r>
        <w:rPr>
          <w:rFonts w:hint="eastAsia" w:ascii="仿宋_GB2312" w:eastAsia="仿宋_GB2312"/>
          <w:sz w:val="32"/>
          <w:szCs w:val="32"/>
          <w:lang w:eastAsia="zh-CN"/>
        </w:rPr>
        <w:t>6108149</w:t>
      </w:r>
      <w:r>
        <w:rPr>
          <w:rFonts w:ascii="仿宋_GB2312" w:eastAsia="仿宋_GB2312"/>
          <w:sz w:val="32"/>
          <w:szCs w:val="32"/>
          <w:lang w:eastAsia="zh-CN"/>
        </w:rPr>
        <w:t>元，其中：基本支出</w:t>
      </w:r>
      <w:r>
        <w:rPr>
          <w:rFonts w:hint="eastAsia" w:ascii="仿宋_GB2312" w:eastAsia="仿宋_GB2312"/>
          <w:sz w:val="32"/>
          <w:szCs w:val="32"/>
          <w:lang w:eastAsia="zh-CN"/>
        </w:rPr>
        <w:t>6099749</w:t>
      </w:r>
      <w:r>
        <w:rPr>
          <w:rFonts w:ascii="仿宋_GB2312" w:eastAsia="仿宋_GB2312"/>
          <w:sz w:val="32"/>
          <w:szCs w:val="32"/>
          <w:lang w:eastAsia="zh-CN"/>
        </w:rPr>
        <w:t>元，占</w:t>
      </w:r>
      <w:r>
        <w:rPr>
          <w:rFonts w:hint="eastAsia" w:ascii="仿宋_GB2312" w:eastAsia="仿宋_GB2312"/>
          <w:sz w:val="32"/>
          <w:szCs w:val="32"/>
          <w:lang w:eastAsia="zh-CN"/>
        </w:rPr>
        <w:t>99</w:t>
      </w:r>
      <w:r>
        <w:rPr>
          <w:rFonts w:hint="eastAsia" w:ascii="仿宋_GB2312" w:eastAsia="仿宋_GB2312"/>
          <w:sz w:val="32"/>
          <w:szCs w:val="32"/>
          <w:lang w:val="en-US" w:eastAsia="zh-CN"/>
        </w:rPr>
        <w:t>.86</w:t>
      </w:r>
      <w:r>
        <w:rPr>
          <w:rFonts w:ascii="仿宋_GB2312" w:eastAsia="仿宋_GB2312"/>
          <w:sz w:val="32"/>
          <w:szCs w:val="32"/>
          <w:lang w:eastAsia="zh-CN"/>
        </w:rPr>
        <w:t>%，项目支出</w:t>
      </w:r>
      <w:r>
        <w:rPr>
          <w:rFonts w:hint="eastAsia" w:ascii="仿宋_GB2312" w:eastAsia="仿宋_GB2312"/>
          <w:sz w:val="32"/>
          <w:szCs w:val="32"/>
          <w:lang w:eastAsia="zh-CN"/>
        </w:rPr>
        <w:t>8400</w:t>
      </w:r>
      <w:r>
        <w:rPr>
          <w:rFonts w:ascii="仿宋_GB2312" w:eastAsia="仿宋_GB2312"/>
          <w:sz w:val="32"/>
          <w:szCs w:val="32"/>
          <w:lang w:eastAsia="zh-CN"/>
        </w:rPr>
        <w:t>元，占</w:t>
      </w:r>
      <w:r>
        <w:rPr>
          <w:rFonts w:hint="eastAsia" w:ascii="仿宋_GB2312" w:eastAsia="仿宋_GB2312"/>
          <w:sz w:val="32"/>
          <w:szCs w:val="32"/>
          <w:lang w:val="en-US" w:eastAsia="zh-CN"/>
        </w:rPr>
        <w:t>0.14</w:t>
      </w:r>
      <w:r>
        <w:rPr>
          <w:rFonts w:ascii="仿宋_GB2312" w:eastAsia="仿宋_GB2312"/>
          <w:sz w:val="32"/>
          <w:szCs w:val="32"/>
          <w:lang w:eastAsia="zh-CN"/>
        </w:rPr>
        <w:t>%。</w:t>
      </w:r>
    </w:p>
    <w:p>
      <w:pPr>
        <w:spacing w:line="576"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76" w:lineRule="exact"/>
        <w:ind w:firstLine="0"/>
        <w:jc w:val="both"/>
        <w:rPr>
          <w:rFonts w:ascii="仿宋_GB2312" w:eastAsia="仿宋_GB2312"/>
          <w:sz w:val="32"/>
          <w:szCs w:val="32"/>
          <w:lang w:eastAsia="zh-CN"/>
        </w:rPr>
      </w:pPr>
      <w:r>
        <w:rPr>
          <w:lang w:eastAsia="zh-CN"/>
        </w:rPr>
        <w:t>　</w:t>
      </w:r>
      <w:r>
        <w:rPr>
          <w:rFonts w:hint="eastAsia"/>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年财政拨款收支总预算</w:t>
      </w:r>
      <w:r>
        <w:rPr>
          <w:rFonts w:hint="eastAsia" w:ascii="仿宋_GB2312" w:eastAsia="仿宋_GB2312"/>
          <w:sz w:val="32"/>
          <w:szCs w:val="32"/>
          <w:lang w:eastAsia="zh-CN"/>
        </w:rPr>
        <w:t>6108149</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减少267773</w:t>
      </w:r>
      <w:r>
        <w:rPr>
          <w:rFonts w:ascii="仿宋_GB2312" w:eastAsia="仿宋_GB2312"/>
          <w:sz w:val="32"/>
          <w:szCs w:val="32"/>
          <w:lang w:eastAsia="zh-CN"/>
        </w:rPr>
        <w:t>元，主要原因:</w:t>
      </w:r>
      <w:r>
        <w:rPr>
          <w:rFonts w:hint="eastAsia" w:ascii="仿宋_GB2312" w:eastAsia="仿宋_GB2312"/>
          <w:sz w:val="32"/>
          <w:szCs w:val="32"/>
          <w:lang w:eastAsia="zh-CN"/>
        </w:rPr>
        <w:t>人员减少。</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6108149</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eastAsia="zh-CN"/>
        </w:rPr>
        <w:t>4381927</w:t>
      </w:r>
      <w:r>
        <w:rPr>
          <w:rFonts w:ascii="仿宋_GB2312" w:eastAsia="仿宋_GB2312"/>
          <w:sz w:val="32"/>
          <w:szCs w:val="32"/>
          <w:lang w:eastAsia="zh-CN"/>
        </w:rPr>
        <w:t>元，社会保障和就业支出</w:t>
      </w:r>
      <w:r>
        <w:rPr>
          <w:rFonts w:hint="eastAsia" w:ascii="仿宋_GB2312" w:eastAsia="仿宋_GB2312"/>
          <w:sz w:val="32"/>
          <w:szCs w:val="32"/>
          <w:lang w:eastAsia="zh-CN"/>
        </w:rPr>
        <w:t>824447</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341195</w:t>
      </w:r>
      <w:r>
        <w:rPr>
          <w:rFonts w:ascii="仿宋_GB2312" w:eastAsia="仿宋_GB2312"/>
          <w:sz w:val="32"/>
          <w:szCs w:val="32"/>
          <w:lang w:eastAsia="zh-CN"/>
        </w:rPr>
        <w:t>元，住房保障支出</w:t>
      </w:r>
      <w:r>
        <w:rPr>
          <w:rFonts w:hint="eastAsia" w:ascii="仿宋_GB2312" w:eastAsia="仿宋_GB2312"/>
          <w:sz w:val="32"/>
          <w:szCs w:val="32"/>
          <w:lang w:eastAsia="zh-CN"/>
        </w:rPr>
        <w:t>552180</w:t>
      </w:r>
      <w:r>
        <w:rPr>
          <w:rFonts w:ascii="仿宋_GB2312" w:eastAsia="仿宋_GB2312"/>
          <w:sz w:val="32"/>
          <w:szCs w:val="32"/>
          <w:lang w:eastAsia="zh-CN"/>
        </w:rPr>
        <w:t>元</w:t>
      </w:r>
      <w:r>
        <w:rPr>
          <w:rFonts w:hint="eastAsia" w:ascii="仿宋_GB2312" w:eastAsia="仿宋_GB2312"/>
          <w:sz w:val="32"/>
          <w:szCs w:val="32"/>
          <w:lang w:eastAsia="zh-CN"/>
        </w:rPr>
        <w:t>，农林水支出8400元</w:t>
      </w:r>
      <w:r>
        <w:rPr>
          <w:rFonts w:ascii="仿宋_GB2312" w:eastAsia="仿宋_GB2312"/>
          <w:sz w:val="32"/>
          <w:szCs w:val="32"/>
          <w:lang w:eastAsia="zh-CN"/>
        </w:rPr>
        <w:t>。</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spacing w:line="576" w:lineRule="exact"/>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年一般公共预算当年拨款</w:t>
      </w:r>
      <w:r>
        <w:rPr>
          <w:rFonts w:hint="eastAsia" w:ascii="仿宋_GB2312" w:eastAsia="仿宋_GB2312"/>
          <w:sz w:val="32"/>
          <w:szCs w:val="32"/>
          <w:lang w:eastAsia="zh-CN"/>
        </w:rPr>
        <w:t>6108149</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年预算总数</w:t>
      </w:r>
      <w:r>
        <w:rPr>
          <w:rFonts w:hint="eastAsia" w:ascii="仿宋_GB2312" w:eastAsia="仿宋_GB2312"/>
          <w:sz w:val="32"/>
          <w:szCs w:val="32"/>
          <w:lang w:eastAsia="zh-CN"/>
        </w:rPr>
        <w:t>减少267773</w:t>
      </w:r>
      <w:r>
        <w:rPr>
          <w:rFonts w:ascii="仿宋_GB2312" w:eastAsia="仿宋_GB2312"/>
          <w:sz w:val="32"/>
          <w:szCs w:val="32"/>
          <w:lang w:eastAsia="zh-CN"/>
        </w:rPr>
        <w:t>元，主要原因:</w:t>
      </w:r>
      <w:r>
        <w:rPr>
          <w:rFonts w:hint="eastAsia" w:ascii="仿宋_GB2312" w:eastAsia="仿宋_GB2312"/>
          <w:sz w:val="32"/>
          <w:szCs w:val="32"/>
          <w:lang w:eastAsia="zh-CN"/>
        </w:rPr>
        <w:t>人员减少。</w:t>
      </w:r>
    </w:p>
    <w:p>
      <w:pPr>
        <w:spacing w:line="576" w:lineRule="exact"/>
        <w:ind w:firstLine="440" w:firstLineChars="200"/>
        <w:jc w:val="both"/>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eastAsia="zh-CN"/>
        </w:rPr>
        <w:t>4381927</w:t>
      </w:r>
      <w:r>
        <w:rPr>
          <w:rFonts w:ascii="仿宋_GB2312" w:eastAsia="仿宋_GB2312"/>
          <w:sz w:val="32"/>
          <w:szCs w:val="32"/>
          <w:lang w:eastAsia="zh-CN"/>
        </w:rPr>
        <w:t>元，占</w:t>
      </w:r>
      <w:r>
        <w:rPr>
          <w:rFonts w:hint="eastAsia" w:ascii="仿宋_GB2312" w:eastAsia="仿宋_GB2312"/>
          <w:sz w:val="32"/>
          <w:szCs w:val="32"/>
          <w:lang w:eastAsia="zh-CN"/>
        </w:rPr>
        <w:t>71</w:t>
      </w:r>
      <w:r>
        <w:rPr>
          <w:rFonts w:hint="eastAsia" w:ascii="仿宋_GB2312" w:eastAsia="仿宋_GB2312"/>
          <w:sz w:val="32"/>
          <w:szCs w:val="32"/>
          <w:lang w:val="en-US" w:eastAsia="zh-CN"/>
        </w:rPr>
        <w:t>.74</w:t>
      </w:r>
      <w:r>
        <w:rPr>
          <w:rFonts w:ascii="仿宋_GB2312" w:eastAsia="仿宋_GB2312"/>
          <w:sz w:val="32"/>
          <w:szCs w:val="32"/>
          <w:lang w:eastAsia="zh-CN"/>
        </w:rPr>
        <w:t>%；社会保障和就业支出</w:t>
      </w:r>
      <w:r>
        <w:rPr>
          <w:rFonts w:hint="eastAsia" w:ascii="仿宋_GB2312" w:eastAsia="仿宋_GB2312"/>
          <w:sz w:val="32"/>
          <w:szCs w:val="32"/>
          <w:lang w:eastAsia="zh-CN"/>
        </w:rPr>
        <w:t>824447</w:t>
      </w:r>
      <w:r>
        <w:rPr>
          <w:rFonts w:ascii="仿宋_GB2312" w:eastAsia="仿宋_GB2312"/>
          <w:sz w:val="32"/>
          <w:szCs w:val="32"/>
          <w:lang w:eastAsia="zh-CN"/>
        </w:rPr>
        <w:t>元，占</w:t>
      </w:r>
      <w:r>
        <w:rPr>
          <w:rFonts w:hint="eastAsia" w:ascii="仿宋_GB2312" w:eastAsia="仿宋_GB2312"/>
          <w:sz w:val="32"/>
          <w:szCs w:val="32"/>
          <w:lang w:eastAsia="zh-CN"/>
        </w:rPr>
        <w:t>1</w:t>
      </w:r>
      <w:r>
        <w:rPr>
          <w:rFonts w:hint="eastAsia" w:ascii="仿宋_GB2312" w:eastAsia="仿宋_GB2312"/>
          <w:sz w:val="32"/>
          <w:szCs w:val="32"/>
          <w:lang w:val="en-US" w:eastAsia="zh-CN"/>
        </w:rPr>
        <w:t>3.5</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341195</w:t>
      </w:r>
      <w:r>
        <w:rPr>
          <w:rFonts w:ascii="仿宋_GB2312" w:eastAsia="仿宋_GB2312"/>
          <w:sz w:val="32"/>
          <w:szCs w:val="32"/>
          <w:lang w:eastAsia="zh-CN"/>
        </w:rPr>
        <w:t>万元，占</w:t>
      </w:r>
      <w:r>
        <w:rPr>
          <w:rFonts w:hint="eastAsia" w:ascii="仿宋_GB2312" w:eastAsia="仿宋_GB2312"/>
          <w:sz w:val="32"/>
          <w:szCs w:val="32"/>
          <w:lang w:eastAsia="zh-CN"/>
        </w:rPr>
        <w:t>5</w:t>
      </w:r>
      <w:r>
        <w:rPr>
          <w:rFonts w:hint="eastAsia" w:ascii="仿宋_GB2312" w:eastAsia="仿宋_GB2312"/>
          <w:sz w:val="32"/>
          <w:szCs w:val="32"/>
          <w:lang w:val="en-US" w:eastAsia="zh-CN"/>
        </w:rPr>
        <w:t>.58</w:t>
      </w:r>
      <w:r>
        <w:rPr>
          <w:rFonts w:ascii="仿宋_GB2312" w:eastAsia="仿宋_GB2312"/>
          <w:sz w:val="32"/>
          <w:szCs w:val="32"/>
          <w:lang w:eastAsia="zh-CN"/>
        </w:rPr>
        <w:t>%；住房保障支出</w:t>
      </w:r>
      <w:r>
        <w:rPr>
          <w:rFonts w:hint="eastAsia" w:ascii="仿宋_GB2312" w:eastAsia="仿宋_GB2312"/>
          <w:sz w:val="32"/>
          <w:szCs w:val="32"/>
          <w:lang w:eastAsia="zh-CN"/>
        </w:rPr>
        <w:t>552180</w:t>
      </w:r>
      <w:r>
        <w:rPr>
          <w:rFonts w:ascii="仿宋_GB2312" w:eastAsia="仿宋_GB2312"/>
          <w:sz w:val="32"/>
          <w:szCs w:val="32"/>
          <w:lang w:eastAsia="zh-CN"/>
        </w:rPr>
        <w:t>元，占</w:t>
      </w:r>
      <w:r>
        <w:rPr>
          <w:rFonts w:hint="eastAsia" w:ascii="仿宋_GB2312" w:eastAsia="仿宋_GB2312"/>
          <w:sz w:val="32"/>
          <w:szCs w:val="32"/>
          <w:lang w:eastAsia="zh-CN"/>
        </w:rPr>
        <w:t>9</w:t>
      </w:r>
      <w:r>
        <w:rPr>
          <w:rFonts w:hint="eastAsia" w:ascii="仿宋_GB2312" w:eastAsia="仿宋_GB2312"/>
          <w:sz w:val="32"/>
          <w:szCs w:val="32"/>
          <w:lang w:val="en-US" w:eastAsia="zh-CN"/>
        </w:rPr>
        <w:t>.05</w:t>
      </w:r>
      <w:r>
        <w:rPr>
          <w:rFonts w:ascii="仿宋_GB2312" w:eastAsia="仿宋_GB2312"/>
          <w:sz w:val="32"/>
          <w:szCs w:val="32"/>
          <w:lang w:eastAsia="zh-CN"/>
        </w:rPr>
        <w:t>%</w:t>
      </w:r>
      <w:r>
        <w:rPr>
          <w:rFonts w:hint="eastAsia" w:ascii="仿宋_GB2312" w:eastAsia="仿宋_GB2312"/>
          <w:sz w:val="32"/>
          <w:szCs w:val="32"/>
          <w:lang w:eastAsia="zh-CN"/>
        </w:rPr>
        <w:t>，农林水支出8400元，占</w:t>
      </w:r>
      <w:r>
        <w:rPr>
          <w:rFonts w:hint="eastAsia" w:ascii="仿宋_GB2312" w:eastAsia="仿宋_GB2312"/>
          <w:sz w:val="32"/>
          <w:szCs w:val="32"/>
          <w:lang w:val="en-US" w:eastAsia="zh-CN"/>
        </w:rPr>
        <w:t>0.13</w:t>
      </w:r>
      <w:r>
        <w:rPr>
          <w:rFonts w:hint="eastAsia" w:ascii="仿宋_GB2312" w:eastAsia="仿宋_GB2312"/>
          <w:sz w:val="32"/>
          <w:szCs w:val="32"/>
          <w:lang w:eastAsia="zh-CN"/>
        </w:rPr>
        <w:t>%</w:t>
      </w:r>
      <w:r>
        <w:rPr>
          <w:rFonts w:ascii="仿宋_GB2312" w:eastAsia="仿宋_GB2312"/>
          <w:sz w:val="32"/>
          <w:szCs w:val="32"/>
          <w:lang w:eastAsia="zh-CN"/>
        </w:rPr>
        <w:t>。</w:t>
      </w:r>
    </w:p>
    <w:p>
      <w:pPr>
        <w:spacing w:line="576" w:lineRule="exact"/>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）党委办公厅（室）及相关机构事务（</w:t>
      </w:r>
      <w:r>
        <w:rPr>
          <w:rFonts w:ascii="仿宋_GB2312" w:eastAsia="仿宋_GB2312"/>
          <w:sz w:val="32"/>
          <w:szCs w:val="32"/>
          <w:lang w:eastAsia="zh-CN"/>
        </w:rPr>
        <w:t>31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3740889</w:t>
      </w:r>
      <w:r>
        <w:rPr>
          <w:rFonts w:hint="eastAsia" w:ascii="仿宋_GB2312" w:eastAsia="仿宋_GB2312"/>
          <w:sz w:val="32"/>
          <w:szCs w:val="32"/>
          <w:lang w:eastAsia="zh-CN"/>
        </w:rPr>
        <w:t>元，主要用于</w:t>
      </w:r>
      <w:r>
        <w:rPr>
          <w:rFonts w:ascii="仿宋_GB2312" w:eastAsia="仿宋_GB2312"/>
          <w:sz w:val="32"/>
          <w:szCs w:val="32"/>
          <w:lang w:eastAsia="zh-CN"/>
        </w:rPr>
        <w:t xml:space="preserve">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hint="eastAsia" w:ascii="仿宋_GB2312" w:eastAsia="仿宋_GB2312"/>
          <w:sz w:val="32"/>
          <w:szCs w:val="32"/>
          <w:lang w:eastAsia="zh-CN"/>
        </w:rPr>
        <w:t>年的行政人员经费和日常公用经费等基本支出。</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）党委办公厅（室）及相关机构事务（</w:t>
      </w:r>
      <w:r>
        <w:rPr>
          <w:rFonts w:ascii="仿宋_GB2312" w:eastAsia="仿宋_GB2312"/>
          <w:sz w:val="32"/>
          <w:szCs w:val="32"/>
          <w:lang w:eastAsia="zh-CN"/>
        </w:rPr>
        <w:t>31</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641038</w:t>
      </w:r>
      <w:r>
        <w:rPr>
          <w:rFonts w:hint="eastAsia" w:ascii="仿宋_GB2312" w:eastAsia="仿宋_GB2312"/>
          <w:sz w:val="32"/>
          <w:szCs w:val="32"/>
          <w:lang w:eastAsia="zh-CN"/>
        </w:rPr>
        <w:t>元，主要用于</w:t>
      </w:r>
      <w:r>
        <w:rPr>
          <w:rFonts w:ascii="仿宋_GB2312" w:eastAsia="仿宋_GB2312"/>
          <w:sz w:val="32"/>
          <w:szCs w:val="32"/>
          <w:lang w:eastAsia="zh-CN"/>
        </w:rPr>
        <w:t xml:space="preserve">: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hint="eastAsia" w:ascii="仿宋_GB2312" w:eastAsia="仿宋_GB2312"/>
          <w:sz w:val="32"/>
          <w:szCs w:val="32"/>
          <w:lang w:eastAsia="zh-CN"/>
        </w:rPr>
        <w:t>年的事业人员经费和日常公用经费等基本支出。</w:t>
      </w:r>
      <w:r>
        <w:rPr>
          <w:rFonts w:ascii="仿宋_GB2312" w:eastAsia="仿宋_GB2312"/>
          <w:sz w:val="32"/>
          <w:szCs w:val="32"/>
          <w:lang w:eastAsia="zh-CN"/>
        </w:rPr>
        <w:t> </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549631</w:t>
      </w:r>
      <w:r>
        <w:rPr>
          <w:rFonts w:hint="eastAsia" w:ascii="仿宋_GB2312" w:eastAsia="仿宋_GB2312"/>
          <w:sz w:val="32"/>
          <w:szCs w:val="32"/>
          <w:lang w:eastAsia="zh-CN"/>
        </w:rPr>
        <w:t>元，主要用于单位缴纳基本养老保险费。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274816</w:t>
      </w:r>
      <w:r>
        <w:rPr>
          <w:rFonts w:hint="eastAsia" w:ascii="仿宋_GB2312" w:eastAsia="仿宋_GB2312"/>
          <w:sz w:val="32"/>
          <w:szCs w:val="32"/>
          <w:lang w:eastAsia="zh-CN"/>
        </w:rPr>
        <w:t>元，主要用于单位缴纳职业年金。</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287396</w:t>
      </w:r>
      <w:r>
        <w:rPr>
          <w:rFonts w:hint="eastAsia" w:ascii="仿宋_GB2312" w:eastAsia="仿宋_GB2312"/>
          <w:sz w:val="32"/>
          <w:szCs w:val="32"/>
          <w:lang w:eastAsia="zh-CN"/>
        </w:rPr>
        <w:t>元，主要用于行政单位缴纳基本医疗保险。</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6</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53799</w:t>
      </w:r>
      <w:r>
        <w:rPr>
          <w:rFonts w:hint="eastAsia" w:ascii="仿宋_GB2312" w:eastAsia="仿宋_GB2312"/>
          <w:sz w:val="32"/>
          <w:szCs w:val="32"/>
          <w:lang w:eastAsia="zh-CN"/>
        </w:rPr>
        <w:t>元，主要用于事业单位缴纳基本医疗保险。</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7</w:t>
      </w:r>
      <w:r>
        <w:rPr>
          <w:rFonts w:hint="eastAsia" w:ascii="仿宋_GB2312" w:eastAsia="仿宋_GB2312"/>
          <w:sz w:val="32"/>
          <w:szCs w:val="32"/>
          <w:lang w:eastAsia="zh-CN"/>
        </w:rPr>
        <w:t>．住房保障（</w:t>
      </w:r>
      <w:r>
        <w:rPr>
          <w:rFonts w:ascii="仿宋_GB2312" w:eastAsia="仿宋_GB2312"/>
          <w:sz w:val="32"/>
          <w:szCs w:val="32"/>
          <w:lang w:eastAsia="zh-CN"/>
        </w:rPr>
        <w:t>221</w:t>
      </w:r>
      <w:r>
        <w:rPr>
          <w:rFonts w:hint="eastAsia" w:ascii="仿宋_GB2312" w:eastAsia="仿宋_GB2312"/>
          <w:sz w:val="32"/>
          <w:szCs w:val="32"/>
          <w:lang w:eastAsia="zh-CN"/>
        </w:rPr>
        <w:t>）住房改革（</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eastAsia="zh-CN"/>
        </w:rPr>
        <w:t>20年预算数为552180元，主要用于单位为职工缴纳住房公积金。</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8.农林水支出（213）扶贫（05）支出（99）202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w:t>
      </w:r>
      <w:r>
        <w:rPr>
          <w:rFonts w:hint="eastAsia" w:ascii="仿宋_GB2312" w:eastAsia="仿宋_GB2312"/>
          <w:sz w:val="32"/>
          <w:szCs w:val="32"/>
          <w:lang w:val="en-US" w:eastAsia="zh-CN"/>
        </w:rPr>
        <w:t>为</w:t>
      </w:r>
      <w:r>
        <w:rPr>
          <w:rFonts w:hint="eastAsia" w:ascii="仿宋_GB2312" w:eastAsia="仿宋_GB2312"/>
          <w:sz w:val="32"/>
          <w:szCs w:val="32"/>
          <w:lang w:eastAsia="zh-CN"/>
        </w:rPr>
        <w:t>8400元，主要用于202</w:t>
      </w:r>
      <w:r>
        <w:rPr>
          <w:rFonts w:hint="eastAsia" w:ascii="仿宋_GB2312" w:eastAsia="仿宋_GB2312"/>
          <w:sz w:val="32"/>
          <w:szCs w:val="32"/>
          <w:lang w:val="en-US" w:eastAsia="zh-CN"/>
        </w:rPr>
        <w:t>1</w:t>
      </w:r>
      <w:r>
        <w:rPr>
          <w:rFonts w:hint="eastAsia" w:ascii="仿宋_GB2312" w:eastAsia="仿宋_GB2312"/>
          <w:sz w:val="32"/>
          <w:szCs w:val="32"/>
          <w:lang w:eastAsia="zh-CN"/>
        </w:rPr>
        <w:t>年驻村工作队乡镇工作补贴、临岗补贴。</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76" w:lineRule="exact"/>
        <w:ind w:firstLine="640" w:firstLineChars="200"/>
        <w:rPr>
          <w:lang w:eastAsia="zh-CN"/>
        </w:rPr>
      </w:pPr>
      <w:r>
        <w:rPr>
          <w:rFonts w:hint="eastAsia" w:ascii="仿宋_GB2312" w:eastAsia="仿宋_GB2312"/>
          <w:sz w:val="32"/>
          <w:szCs w:val="32"/>
          <w:lang w:eastAsia="zh-CN"/>
        </w:rPr>
        <w:t>中国共产党茂县委员会办公室</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年一般公共预算基本支出</w:t>
      </w:r>
      <w:r>
        <w:rPr>
          <w:rFonts w:hint="eastAsia" w:ascii="仿宋_GB2312" w:eastAsia="仿宋_GB2312"/>
          <w:sz w:val="32"/>
          <w:szCs w:val="32"/>
          <w:lang w:eastAsia="zh-CN"/>
        </w:rPr>
        <w:t>6099749</w:t>
      </w:r>
      <w:r>
        <w:rPr>
          <w:rFonts w:ascii="仿宋_GB2312" w:eastAsia="仿宋_GB2312"/>
          <w:sz w:val="32"/>
          <w:szCs w:val="32"/>
          <w:lang w:eastAsia="zh-CN"/>
        </w:rPr>
        <w:t>元，其中：人员经费</w:t>
      </w:r>
      <w:r>
        <w:rPr>
          <w:rFonts w:hint="eastAsia" w:ascii="仿宋_GB2312" w:eastAsia="仿宋_GB2312"/>
          <w:sz w:val="32"/>
          <w:szCs w:val="32"/>
          <w:lang w:val="en-US" w:eastAsia="zh-CN"/>
        </w:rPr>
        <w:t>5232929</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866820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76"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76"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中国共产党茂县委员会办公室</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eastAsia="zh-CN"/>
        </w:rPr>
        <w:t>540000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60000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480000</w:t>
      </w:r>
      <w:r>
        <w:rPr>
          <w:rFonts w:ascii="仿宋_GB2312" w:eastAsia="仿宋_GB2312"/>
          <w:sz w:val="32"/>
          <w:szCs w:val="32"/>
          <w:lang w:eastAsia="zh-CN"/>
        </w:rPr>
        <w:t>元。</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年无因公出国（境）经费。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年公务接待费</w:t>
      </w:r>
      <w:r>
        <w:rPr>
          <w:rFonts w:hint="eastAsia" w:ascii="仿宋_GB2312" w:eastAsia="仿宋_GB2312"/>
          <w:sz w:val="32"/>
          <w:szCs w:val="32"/>
          <w:lang w:eastAsia="zh-CN"/>
        </w:rPr>
        <w:t>60000</w:t>
      </w:r>
      <w:r>
        <w:rPr>
          <w:rFonts w:ascii="仿宋_GB2312" w:eastAsia="仿宋_GB2312"/>
          <w:sz w:val="32"/>
          <w:szCs w:val="32"/>
          <w:lang w:eastAsia="zh-CN"/>
        </w:rPr>
        <w:t>元。较</w:t>
      </w: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val="en-US" w:eastAsia="zh-CN"/>
        </w:rPr>
        <w:t>持平</w:t>
      </w:r>
      <w:r>
        <w:rPr>
          <w:rFonts w:ascii="仿宋_GB2312" w:eastAsia="仿宋_GB2312"/>
          <w:sz w:val="32"/>
          <w:szCs w:val="32"/>
          <w:lang w:eastAsia="zh-CN"/>
        </w:rPr>
        <w:t>，主要原因是：</w:t>
      </w:r>
      <w:r>
        <w:rPr>
          <w:rFonts w:hint="eastAsia" w:ascii="仿宋_GB2312" w:eastAsia="仿宋_GB2312"/>
          <w:sz w:val="32"/>
          <w:szCs w:val="32"/>
          <w:lang w:eastAsia="zh-CN"/>
        </w:rPr>
        <w:t>严格按照中央八项规定，省、州、县级接待标准控制接待费用。</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w:t>
      </w:r>
      <w:r>
        <w:rPr>
          <w:rFonts w:hint="eastAsia" w:ascii="仿宋_GB2312" w:eastAsia="仿宋_GB2312"/>
          <w:sz w:val="32"/>
          <w:szCs w:val="32"/>
          <w:lang w:val="en-US" w:eastAsia="zh-CN"/>
        </w:rPr>
        <w:t>1</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480000</w:t>
      </w:r>
      <w:r>
        <w:rPr>
          <w:rFonts w:ascii="仿宋_GB2312" w:eastAsia="仿宋_GB2312"/>
          <w:sz w:val="32"/>
          <w:szCs w:val="32"/>
          <w:lang w:eastAsia="zh-CN"/>
        </w:rPr>
        <w:t>元。</w:t>
      </w:r>
      <w:r>
        <w:rPr>
          <w:rFonts w:hint="eastAsia" w:ascii="仿宋_GB2312" w:eastAsia="仿宋_GB2312"/>
          <w:sz w:val="32"/>
          <w:szCs w:val="32"/>
          <w:lang w:eastAsia="zh-CN"/>
        </w:rPr>
        <w:t>与</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spacing w:line="576" w:lineRule="exact"/>
        <w:ind w:firstLine="0"/>
        <w:rPr>
          <w:lang w:eastAsia="zh-CN"/>
        </w:rPr>
      </w:pPr>
      <w:r>
        <w:rPr>
          <w:lang w:eastAsia="zh-CN"/>
        </w:rPr>
        <w:t>　　</w:t>
      </w:r>
      <w:r>
        <w:rPr>
          <w:rFonts w:hint="eastAsia" w:ascii="仿宋_GB2312" w:eastAsia="仿宋_GB2312"/>
          <w:sz w:val="32"/>
          <w:szCs w:val="32"/>
          <w:lang w:eastAsia="zh-CN"/>
        </w:rPr>
        <w:t>中国共产党茂县委员会办公室</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年无政府性基金预算拨款安排的支出</w:t>
      </w:r>
      <w:r>
        <w:rPr>
          <w:lang w:eastAsia="zh-CN"/>
        </w:rPr>
        <w:t>。</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76"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中国共产党茂县委员会办公室</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866820</w:t>
      </w:r>
      <w:r>
        <w:rPr>
          <w:rFonts w:ascii="仿宋_GB2312" w:eastAsia="仿宋_GB2312"/>
          <w:sz w:val="32"/>
          <w:szCs w:val="32"/>
          <w:lang w:eastAsia="zh-CN"/>
        </w:rPr>
        <w:t>元，比</w:t>
      </w: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9210</w:t>
      </w:r>
      <w:r>
        <w:rPr>
          <w:rFonts w:ascii="仿宋_GB2312" w:eastAsia="仿宋_GB2312"/>
          <w:sz w:val="32"/>
          <w:szCs w:val="32"/>
          <w:lang w:eastAsia="zh-CN"/>
        </w:rPr>
        <w:t>元，</w:t>
      </w:r>
      <w:r>
        <w:rPr>
          <w:rFonts w:hint="eastAsia" w:ascii="仿宋_GB2312" w:eastAsia="仿宋_GB2312"/>
          <w:sz w:val="32"/>
          <w:szCs w:val="32"/>
          <w:lang w:eastAsia="zh-CN"/>
        </w:rPr>
        <w:t>下降1</w:t>
      </w:r>
      <w:r>
        <w:rPr>
          <w:rFonts w:hint="eastAsia" w:ascii="仿宋_GB2312" w:eastAsia="仿宋_GB2312"/>
          <w:sz w:val="32"/>
          <w:szCs w:val="32"/>
          <w:lang w:val="en-US" w:eastAsia="zh-CN"/>
        </w:rPr>
        <w:t>.05</w:t>
      </w:r>
      <w:r>
        <w:rPr>
          <w:rFonts w:ascii="仿宋_GB2312" w:eastAsia="仿宋_GB2312"/>
          <w:sz w:val="32"/>
          <w:szCs w:val="32"/>
          <w:lang w:eastAsia="zh-CN"/>
        </w:rPr>
        <w:t>%。主要原因是：</w:t>
      </w:r>
      <w:r>
        <w:rPr>
          <w:rFonts w:hint="eastAsia" w:ascii="仿宋_GB2312" w:eastAsia="仿宋_GB2312"/>
          <w:sz w:val="32"/>
          <w:szCs w:val="32"/>
          <w:lang w:eastAsia="zh-CN"/>
        </w:rPr>
        <w:t>人员减少</w:t>
      </w:r>
      <w:r>
        <w:rPr>
          <w:rFonts w:ascii="仿宋_GB2312" w:eastAsia="仿宋_GB2312"/>
          <w:sz w:val="32"/>
          <w:szCs w:val="32"/>
          <w:lang w:eastAsia="zh-CN"/>
        </w:rPr>
        <w:t>。</w:t>
      </w:r>
    </w:p>
    <w:p>
      <w:pPr>
        <w:spacing w:line="576"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w:t>
      </w:r>
      <w:r>
        <w:rPr>
          <w:rFonts w:hint="eastAsia" w:ascii="仿宋_GB2312" w:eastAsia="仿宋_GB2312"/>
          <w:sz w:val="32"/>
          <w:szCs w:val="32"/>
          <w:lang w:eastAsia="zh-CN"/>
        </w:rPr>
        <w:t>，中国共产党茂县委员会办公室未</w:t>
      </w:r>
      <w:r>
        <w:rPr>
          <w:rFonts w:ascii="仿宋_GB2312" w:eastAsia="仿宋_GB2312"/>
          <w:sz w:val="32"/>
          <w:szCs w:val="32"/>
          <w:lang w:eastAsia="zh-CN"/>
        </w:rPr>
        <w:t>安排政府采购预算。</w:t>
      </w:r>
    </w:p>
    <w:p>
      <w:pP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76" w:lineRule="exact"/>
        <w:ind w:firstLine="640" w:firstLineChars="200"/>
        <w:rPr>
          <w:lang w:eastAsia="zh-CN"/>
        </w:rPr>
      </w:pPr>
      <w:r>
        <w:rPr>
          <w:rFonts w:hint="eastAsia" w:ascii="仿宋_GB2312" w:eastAsia="仿宋_GB2312"/>
          <w:sz w:val="32"/>
          <w:szCs w:val="32"/>
          <w:lang w:eastAsia="zh-CN"/>
        </w:rPr>
        <w:t>中国共产党茂县委员会办公室</w:t>
      </w:r>
      <w:r>
        <w:rPr>
          <w:rFonts w:ascii="仿宋_GB2312" w:eastAsia="仿宋_GB2312"/>
          <w:sz w:val="32"/>
          <w:szCs w:val="32"/>
          <w:lang w:eastAsia="zh-CN"/>
        </w:rPr>
        <w:t>截止20</w:t>
      </w:r>
      <w:r>
        <w:rPr>
          <w:rFonts w:hint="eastAsia" w:ascii="仿宋_GB2312" w:eastAsia="仿宋_GB2312"/>
          <w:sz w:val="32"/>
          <w:szCs w:val="32"/>
          <w:lang w:val="en-US"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6110241.45</w:t>
      </w:r>
      <w:r>
        <w:rPr>
          <w:rFonts w:ascii="仿宋_GB2312" w:eastAsia="仿宋_GB2312"/>
          <w:sz w:val="32"/>
          <w:szCs w:val="32"/>
          <w:lang w:eastAsia="zh-CN"/>
        </w:rPr>
        <w:t>元，其中：房屋</w:t>
      </w:r>
      <w:r>
        <w:rPr>
          <w:rFonts w:hint="eastAsia" w:ascii="仿宋_GB2312" w:eastAsia="仿宋_GB2312"/>
          <w:sz w:val="32"/>
          <w:szCs w:val="32"/>
          <w:lang w:eastAsia="zh-CN"/>
        </w:rPr>
        <w:t>0</w:t>
      </w:r>
      <w:r>
        <w:rPr>
          <w:rFonts w:ascii="仿宋_GB2312" w:eastAsia="仿宋_GB2312"/>
          <w:sz w:val="32"/>
          <w:szCs w:val="32"/>
          <w:lang w:eastAsia="zh-CN"/>
        </w:rPr>
        <w:t>平方米，价值</w:t>
      </w:r>
      <w:r>
        <w:rPr>
          <w:rFonts w:hint="eastAsia" w:ascii="仿宋_GB2312" w:eastAsia="仿宋_GB2312"/>
          <w:sz w:val="32"/>
          <w:szCs w:val="32"/>
          <w:lang w:eastAsia="zh-CN"/>
        </w:rPr>
        <w:t>0</w:t>
      </w:r>
      <w:r>
        <w:rPr>
          <w:rFonts w:ascii="仿宋_GB2312" w:eastAsia="仿宋_GB2312"/>
          <w:sz w:val="32"/>
          <w:szCs w:val="32"/>
          <w:lang w:eastAsia="zh-CN"/>
        </w:rPr>
        <w:t>元；公务用车</w:t>
      </w:r>
      <w:r>
        <w:rPr>
          <w:rFonts w:hint="eastAsia" w:ascii="仿宋_GB2312" w:eastAsia="仿宋_GB2312"/>
          <w:sz w:val="32"/>
          <w:szCs w:val="32"/>
          <w:lang w:eastAsia="zh-CN"/>
        </w:rPr>
        <w:t>8</w:t>
      </w:r>
      <w:r>
        <w:rPr>
          <w:rFonts w:ascii="仿宋_GB2312" w:eastAsia="仿宋_GB2312"/>
          <w:sz w:val="32"/>
          <w:szCs w:val="32"/>
          <w:lang w:eastAsia="zh-CN"/>
        </w:rPr>
        <w:t>辆，价值</w:t>
      </w:r>
      <w:r>
        <w:rPr>
          <w:rFonts w:hint="eastAsia" w:ascii="仿宋_GB2312" w:eastAsia="仿宋_GB2312"/>
          <w:sz w:val="32"/>
          <w:szCs w:val="32"/>
          <w:lang w:eastAsia="zh-CN"/>
        </w:rPr>
        <w:t>4633253.57</w:t>
      </w:r>
      <w:r>
        <w:rPr>
          <w:rFonts w:ascii="仿宋_GB2312" w:eastAsia="仿宋_GB2312"/>
          <w:sz w:val="32"/>
          <w:szCs w:val="32"/>
          <w:lang w:eastAsia="zh-CN"/>
        </w:rPr>
        <w:t>元；其他固定资产</w:t>
      </w:r>
      <w:r>
        <w:rPr>
          <w:rFonts w:hint="eastAsia" w:ascii="仿宋_GB2312" w:eastAsia="仿宋_GB2312"/>
          <w:sz w:val="32"/>
          <w:szCs w:val="32"/>
          <w:lang w:val="en-US" w:eastAsia="zh-CN"/>
        </w:rPr>
        <w:t>1476987.88</w:t>
      </w:r>
      <w:r>
        <w:rPr>
          <w:rFonts w:ascii="仿宋_GB2312" w:eastAsia="仿宋_GB2312"/>
          <w:sz w:val="32"/>
          <w:szCs w:val="32"/>
          <w:lang w:eastAsia="zh-CN"/>
        </w:rPr>
        <w:t>元。</w:t>
      </w:r>
    </w:p>
    <w:p>
      <w:pP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76" w:lineRule="exact"/>
        <w:ind w:firstLine="640" w:firstLineChars="200"/>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年中国共产党茂县委员会办公室通用项目和专用项目均按要求实行绩效目标管理，涉及项目1个，一般公共预算当年拨款8400元。</w:t>
      </w:r>
    </w:p>
    <w:p>
      <w:pPr>
        <w:spacing w:line="576" w:lineRule="exact"/>
        <w:ind w:firstLine="640" w:firstLineChars="200"/>
        <w:rPr>
          <w:lang w:eastAsia="zh-CN"/>
        </w:rPr>
      </w:pPr>
      <w:r>
        <w:rPr>
          <w:rFonts w:ascii="黑体" w:eastAsia="黑体"/>
          <w:sz w:val="32"/>
          <w:szCs w:val="32"/>
          <w:lang w:eastAsia="zh-CN"/>
        </w:rPr>
        <w:t>十、名词解释</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3" w:firstLineChars="200"/>
        <w:rPr>
          <w:rFonts w:hint="eastAsia"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rPr>
          <w:rFonts w:ascii="仿宋" w:hAnsi="仿宋" w:eastAsia="仿宋"/>
          <w:sz w:val="32"/>
          <w:szCs w:val="32"/>
          <w:lang w:eastAsia="zh-CN"/>
        </w:rPr>
      </w:pPr>
    </w:p>
    <w:p>
      <w:pPr>
        <w:spacing w:line="576" w:lineRule="exact"/>
        <w:ind w:firstLine="640" w:firstLineChars="200"/>
        <w:rPr>
          <w:rFonts w:ascii="仿宋" w:hAnsi="仿宋" w:eastAsia="仿宋"/>
          <w:sz w:val="32"/>
          <w:szCs w:val="32"/>
          <w:lang w:eastAsia="zh-CN"/>
        </w:rPr>
      </w:pPr>
      <w:r>
        <w:rPr>
          <w:rFonts w:hint="eastAsia" w:ascii="仿宋" w:hAnsi="仿宋" w:eastAsia="仿宋"/>
          <w:sz w:val="32"/>
          <w:szCs w:val="32"/>
          <w:lang w:eastAsia="zh-CN"/>
        </w:rPr>
        <w:t>附件：中国共产党茂县委员会办公室202</w:t>
      </w:r>
      <w:r>
        <w:rPr>
          <w:rFonts w:hint="eastAsia" w:ascii="仿宋" w:hAnsi="仿宋" w:eastAsia="仿宋"/>
          <w:sz w:val="32"/>
          <w:szCs w:val="32"/>
          <w:lang w:val="en-US" w:eastAsia="zh-CN"/>
        </w:rPr>
        <w:t>1</w:t>
      </w:r>
      <w:r>
        <w:rPr>
          <w:rFonts w:hint="eastAsia" w:ascii="仿宋" w:hAnsi="仿宋" w:eastAsia="仿宋"/>
          <w:sz w:val="32"/>
          <w:szCs w:val="32"/>
          <w:lang w:eastAsia="zh-CN"/>
        </w:rPr>
        <w:t>年部门预算</w:t>
      </w:r>
    </w:p>
    <w:p>
      <w:pPr>
        <w:spacing w:line="576" w:lineRule="exact"/>
        <w:ind w:firstLine="0"/>
        <w:rPr>
          <w:lang w:eastAsia="zh-CN"/>
        </w:rPr>
      </w:pPr>
    </w:p>
    <w:p>
      <w:pPr>
        <w:spacing w:line="576" w:lineRule="exact"/>
        <w:ind w:firstLine="0"/>
        <w:rPr>
          <w:lang w:eastAsia="zh-CN"/>
        </w:rPr>
      </w:pPr>
    </w:p>
    <w:p>
      <w:pPr>
        <w:spacing w:line="576" w:lineRule="exact"/>
        <w:ind w:firstLine="0"/>
        <w:rPr>
          <w:lang w:eastAsia="zh-CN"/>
        </w:rPr>
      </w:pPr>
    </w:p>
    <w:p>
      <w:pPr>
        <w:spacing w:line="576" w:lineRule="exact"/>
        <w:ind w:firstLine="0"/>
        <w:rPr>
          <w:lang w:eastAsia="zh-CN"/>
        </w:rPr>
      </w:pPr>
    </w:p>
    <w:p>
      <w:pPr>
        <w:spacing w:line="576" w:lineRule="exact"/>
        <w:ind w:firstLine="0"/>
        <w:rPr>
          <w:lang w:eastAsia="zh-CN"/>
        </w:rPr>
      </w:pPr>
    </w:p>
    <w:p>
      <w:pPr>
        <w:spacing w:line="576" w:lineRule="exact"/>
        <w:ind w:firstLine="3360" w:firstLineChars="1050"/>
        <w:rPr>
          <w:rFonts w:ascii="仿宋_GB2312" w:eastAsia="仿宋_GB2312"/>
          <w:sz w:val="32"/>
          <w:szCs w:val="32"/>
          <w:lang w:eastAsia="zh-CN"/>
        </w:rPr>
      </w:pPr>
      <w:r>
        <w:rPr>
          <w:rFonts w:hint="eastAsia" w:ascii="仿宋_GB2312" w:eastAsia="仿宋_GB2312"/>
          <w:sz w:val="32"/>
          <w:szCs w:val="32"/>
          <w:lang w:eastAsia="zh-CN"/>
        </w:rPr>
        <w:t>中国共产党茂县委员会办公室</w:t>
      </w:r>
    </w:p>
    <w:p>
      <w:pPr>
        <w:spacing w:line="576" w:lineRule="exact"/>
        <w:ind w:firstLine="4352" w:firstLineChars="1360"/>
        <w:rPr>
          <w:rFonts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w:t>
      </w:r>
      <w:r>
        <w:rPr>
          <w:rFonts w:hint="eastAsia" w:ascii="仿宋_GB2312" w:eastAsia="仿宋_GB2312"/>
          <w:sz w:val="32"/>
          <w:szCs w:val="32"/>
          <w:lang w:val="en-US" w:eastAsia="zh-CN"/>
        </w:rPr>
        <w:t>4</w:t>
      </w:r>
      <w:r>
        <w:rPr>
          <w:rFonts w:hint="eastAsia" w:ascii="仿宋_GB2312" w:eastAsia="仿宋_GB2312"/>
          <w:sz w:val="32"/>
          <w:szCs w:val="32"/>
          <w:lang w:eastAsia="zh-CN"/>
        </w:rPr>
        <w:t>月</w:t>
      </w:r>
      <w:r>
        <w:rPr>
          <w:rFonts w:hint="eastAsia" w:ascii="仿宋_GB2312" w:eastAsia="仿宋_GB2312"/>
          <w:sz w:val="32"/>
          <w:szCs w:val="32"/>
          <w:lang w:val="en-US" w:eastAsia="zh-CN"/>
        </w:rPr>
        <w:t>13</w:t>
      </w:r>
      <w:r>
        <w:rPr>
          <w:rFonts w:hint="eastAsia" w:ascii="仿宋_GB2312" w:eastAsia="仿宋_GB2312"/>
          <w:sz w:val="32"/>
          <w:szCs w:val="32"/>
          <w:lang w:eastAsia="zh-CN"/>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sdtPr>
    <w:sdtContent>
      <w:p>
        <w:pPr>
          <w:pStyle w:val="3"/>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79FA"/>
    <w:rsid w:val="000614F1"/>
    <w:rsid w:val="000866D3"/>
    <w:rsid w:val="000A4ECA"/>
    <w:rsid w:val="000C6D5C"/>
    <w:rsid w:val="000D301C"/>
    <w:rsid w:val="000D50D6"/>
    <w:rsid w:val="000F339A"/>
    <w:rsid w:val="00123FD0"/>
    <w:rsid w:val="00125205"/>
    <w:rsid w:val="00127C2B"/>
    <w:rsid w:val="00145198"/>
    <w:rsid w:val="0018075B"/>
    <w:rsid w:val="00182F98"/>
    <w:rsid w:val="00183625"/>
    <w:rsid w:val="00186E1A"/>
    <w:rsid w:val="001A7A95"/>
    <w:rsid w:val="001B0174"/>
    <w:rsid w:val="001C6B12"/>
    <w:rsid w:val="001D6906"/>
    <w:rsid w:val="00221359"/>
    <w:rsid w:val="00227962"/>
    <w:rsid w:val="00227B77"/>
    <w:rsid w:val="00240F83"/>
    <w:rsid w:val="0025476D"/>
    <w:rsid w:val="00262727"/>
    <w:rsid w:val="00284ED3"/>
    <w:rsid w:val="002C319A"/>
    <w:rsid w:val="002C3DF1"/>
    <w:rsid w:val="002E4021"/>
    <w:rsid w:val="002F0499"/>
    <w:rsid w:val="003110FD"/>
    <w:rsid w:val="00316688"/>
    <w:rsid w:val="00321BAF"/>
    <w:rsid w:val="00326341"/>
    <w:rsid w:val="003271F5"/>
    <w:rsid w:val="00343E9D"/>
    <w:rsid w:val="003537EA"/>
    <w:rsid w:val="00354607"/>
    <w:rsid w:val="00360941"/>
    <w:rsid w:val="00373F45"/>
    <w:rsid w:val="0038110B"/>
    <w:rsid w:val="00382B7A"/>
    <w:rsid w:val="0038433F"/>
    <w:rsid w:val="00393AA9"/>
    <w:rsid w:val="003E0160"/>
    <w:rsid w:val="003E4CF4"/>
    <w:rsid w:val="003E6001"/>
    <w:rsid w:val="003F181D"/>
    <w:rsid w:val="004236F1"/>
    <w:rsid w:val="0043752F"/>
    <w:rsid w:val="004555F0"/>
    <w:rsid w:val="004853BA"/>
    <w:rsid w:val="00486EE4"/>
    <w:rsid w:val="004A6841"/>
    <w:rsid w:val="004C53A6"/>
    <w:rsid w:val="004D066F"/>
    <w:rsid w:val="004D143E"/>
    <w:rsid w:val="004D1B7B"/>
    <w:rsid w:val="004D7BD5"/>
    <w:rsid w:val="004E4D06"/>
    <w:rsid w:val="00513150"/>
    <w:rsid w:val="00516B1D"/>
    <w:rsid w:val="00532C6E"/>
    <w:rsid w:val="00535E0A"/>
    <w:rsid w:val="0054692F"/>
    <w:rsid w:val="0056000B"/>
    <w:rsid w:val="005623C0"/>
    <w:rsid w:val="00563DC0"/>
    <w:rsid w:val="005A2720"/>
    <w:rsid w:val="005A4DC5"/>
    <w:rsid w:val="005C334E"/>
    <w:rsid w:val="005C5038"/>
    <w:rsid w:val="005D1ACE"/>
    <w:rsid w:val="005E1FC6"/>
    <w:rsid w:val="005E303C"/>
    <w:rsid w:val="005E7711"/>
    <w:rsid w:val="005F4114"/>
    <w:rsid w:val="0060791E"/>
    <w:rsid w:val="00610894"/>
    <w:rsid w:val="00633765"/>
    <w:rsid w:val="0063456B"/>
    <w:rsid w:val="00651ECB"/>
    <w:rsid w:val="00657114"/>
    <w:rsid w:val="00665FB2"/>
    <w:rsid w:val="006752BC"/>
    <w:rsid w:val="006900A2"/>
    <w:rsid w:val="006919DA"/>
    <w:rsid w:val="00692603"/>
    <w:rsid w:val="00696576"/>
    <w:rsid w:val="006A3102"/>
    <w:rsid w:val="006A419C"/>
    <w:rsid w:val="006C0D8A"/>
    <w:rsid w:val="006E4639"/>
    <w:rsid w:val="00705A03"/>
    <w:rsid w:val="00716A52"/>
    <w:rsid w:val="00734642"/>
    <w:rsid w:val="0074461B"/>
    <w:rsid w:val="00751B62"/>
    <w:rsid w:val="00757787"/>
    <w:rsid w:val="007662AF"/>
    <w:rsid w:val="00767B9D"/>
    <w:rsid w:val="00771303"/>
    <w:rsid w:val="00783B7A"/>
    <w:rsid w:val="00790255"/>
    <w:rsid w:val="007959FB"/>
    <w:rsid w:val="00795C76"/>
    <w:rsid w:val="007972D1"/>
    <w:rsid w:val="007A201F"/>
    <w:rsid w:val="007B41F3"/>
    <w:rsid w:val="007C2369"/>
    <w:rsid w:val="007E7FE7"/>
    <w:rsid w:val="007F131A"/>
    <w:rsid w:val="007F295F"/>
    <w:rsid w:val="008048BC"/>
    <w:rsid w:val="008144B8"/>
    <w:rsid w:val="008202CD"/>
    <w:rsid w:val="0083712C"/>
    <w:rsid w:val="00843529"/>
    <w:rsid w:val="00844A53"/>
    <w:rsid w:val="00847CAE"/>
    <w:rsid w:val="0085536F"/>
    <w:rsid w:val="008929B7"/>
    <w:rsid w:val="008A0B64"/>
    <w:rsid w:val="008B2711"/>
    <w:rsid w:val="008C3CE1"/>
    <w:rsid w:val="008C71A7"/>
    <w:rsid w:val="008D2C10"/>
    <w:rsid w:val="008D609B"/>
    <w:rsid w:val="008D61B8"/>
    <w:rsid w:val="008E50DF"/>
    <w:rsid w:val="008E6AA6"/>
    <w:rsid w:val="008F1AEB"/>
    <w:rsid w:val="008F6102"/>
    <w:rsid w:val="00905B99"/>
    <w:rsid w:val="00926CDB"/>
    <w:rsid w:val="00927C5E"/>
    <w:rsid w:val="0097466F"/>
    <w:rsid w:val="00992E2D"/>
    <w:rsid w:val="009A4BDA"/>
    <w:rsid w:val="009E1DAF"/>
    <w:rsid w:val="009F68DF"/>
    <w:rsid w:val="009F6C59"/>
    <w:rsid w:val="00A062A9"/>
    <w:rsid w:val="00A12D72"/>
    <w:rsid w:val="00A27761"/>
    <w:rsid w:val="00A33390"/>
    <w:rsid w:val="00A53F54"/>
    <w:rsid w:val="00A543F7"/>
    <w:rsid w:val="00A71277"/>
    <w:rsid w:val="00A9106B"/>
    <w:rsid w:val="00A929AC"/>
    <w:rsid w:val="00AA4C94"/>
    <w:rsid w:val="00AC0D20"/>
    <w:rsid w:val="00AE1F13"/>
    <w:rsid w:val="00B00764"/>
    <w:rsid w:val="00B4547C"/>
    <w:rsid w:val="00B51D20"/>
    <w:rsid w:val="00B75BD0"/>
    <w:rsid w:val="00B906A9"/>
    <w:rsid w:val="00BD393F"/>
    <w:rsid w:val="00BD4A85"/>
    <w:rsid w:val="00BD5C10"/>
    <w:rsid w:val="00C37440"/>
    <w:rsid w:val="00C57F3A"/>
    <w:rsid w:val="00C646E6"/>
    <w:rsid w:val="00C67748"/>
    <w:rsid w:val="00C97A44"/>
    <w:rsid w:val="00CA4754"/>
    <w:rsid w:val="00CC5EE7"/>
    <w:rsid w:val="00CC75B4"/>
    <w:rsid w:val="00D0569B"/>
    <w:rsid w:val="00D45F4D"/>
    <w:rsid w:val="00D62C31"/>
    <w:rsid w:val="00D80E8A"/>
    <w:rsid w:val="00D94364"/>
    <w:rsid w:val="00D9443C"/>
    <w:rsid w:val="00D94A56"/>
    <w:rsid w:val="00DA76FF"/>
    <w:rsid w:val="00DB5A44"/>
    <w:rsid w:val="00DB7A6E"/>
    <w:rsid w:val="00DC2851"/>
    <w:rsid w:val="00DC345A"/>
    <w:rsid w:val="00DC5054"/>
    <w:rsid w:val="00DE3F56"/>
    <w:rsid w:val="00E0755E"/>
    <w:rsid w:val="00E12C34"/>
    <w:rsid w:val="00E23AC0"/>
    <w:rsid w:val="00E27CDC"/>
    <w:rsid w:val="00E46B9B"/>
    <w:rsid w:val="00E70D78"/>
    <w:rsid w:val="00E7248E"/>
    <w:rsid w:val="00EB4699"/>
    <w:rsid w:val="00EB52B1"/>
    <w:rsid w:val="00EB65E3"/>
    <w:rsid w:val="00EE3885"/>
    <w:rsid w:val="00EF6703"/>
    <w:rsid w:val="00EF7A06"/>
    <w:rsid w:val="00F01691"/>
    <w:rsid w:val="00F05EC3"/>
    <w:rsid w:val="00F13630"/>
    <w:rsid w:val="00F46A47"/>
    <w:rsid w:val="00F618D3"/>
    <w:rsid w:val="00F726B4"/>
    <w:rsid w:val="00F83F2D"/>
    <w:rsid w:val="00FC1C09"/>
    <w:rsid w:val="00FD4EAE"/>
    <w:rsid w:val="018231B8"/>
    <w:rsid w:val="039F6322"/>
    <w:rsid w:val="07454CF8"/>
    <w:rsid w:val="09A00970"/>
    <w:rsid w:val="0FF94E65"/>
    <w:rsid w:val="10D47456"/>
    <w:rsid w:val="11AD16E0"/>
    <w:rsid w:val="123D2822"/>
    <w:rsid w:val="13CA11AE"/>
    <w:rsid w:val="14FA60CB"/>
    <w:rsid w:val="17DD5B5B"/>
    <w:rsid w:val="18E01E29"/>
    <w:rsid w:val="18FD7DA2"/>
    <w:rsid w:val="19FF2653"/>
    <w:rsid w:val="1B5665FB"/>
    <w:rsid w:val="1CD119EC"/>
    <w:rsid w:val="1DCF1138"/>
    <w:rsid w:val="1F3A417C"/>
    <w:rsid w:val="236F296D"/>
    <w:rsid w:val="248D4163"/>
    <w:rsid w:val="261A184B"/>
    <w:rsid w:val="26404E51"/>
    <w:rsid w:val="27781DE5"/>
    <w:rsid w:val="28C72EDC"/>
    <w:rsid w:val="2A7070F4"/>
    <w:rsid w:val="2A886017"/>
    <w:rsid w:val="2BAF49BB"/>
    <w:rsid w:val="2C6871CA"/>
    <w:rsid w:val="2D7E0A5C"/>
    <w:rsid w:val="2EAA3D55"/>
    <w:rsid w:val="308C31DA"/>
    <w:rsid w:val="31341E3E"/>
    <w:rsid w:val="31A346A4"/>
    <w:rsid w:val="32F028DB"/>
    <w:rsid w:val="342E0E30"/>
    <w:rsid w:val="34940566"/>
    <w:rsid w:val="34F23459"/>
    <w:rsid w:val="370E03A6"/>
    <w:rsid w:val="3B0B4B88"/>
    <w:rsid w:val="3B87771A"/>
    <w:rsid w:val="3C53656E"/>
    <w:rsid w:val="3DD80DF8"/>
    <w:rsid w:val="4079352F"/>
    <w:rsid w:val="42C977B8"/>
    <w:rsid w:val="484611CD"/>
    <w:rsid w:val="4C6D34EC"/>
    <w:rsid w:val="4CF91D22"/>
    <w:rsid w:val="4E7038F2"/>
    <w:rsid w:val="51C52034"/>
    <w:rsid w:val="523F2CCC"/>
    <w:rsid w:val="58B41B2D"/>
    <w:rsid w:val="596B58BE"/>
    <w:rsid w:val="5B941D27"/>
    <w:rsid w:val="5CBE2786"/>
    <w:rsid w:val="5DD22828"/>
    <w:rsid w:val="5E015C0C"/>
    <w:rsid w:val="5F911DD3"/>
    <w:rsid w:val="635452BB"/>
    <w:rsid w:val="647B3450"/>
    <w:rsid w:val="67470A61"/>
    <w:rsid w:val="6FC67219"/>
    <w:rsid w:val="72185A17"/>
    <w:rsid w:val="77D2628F"/>
    <w:rsid w:val="78D218D1"/>
    <w:rsid w:val="7CA37CB6"/>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99"/>
    <w:rPr>
      <w:rFonts w:ascii="Calibri" w:hAnsi="Calibri" w:cs="Arial"/>
      <w:sz w:val="18"/>
      <w:szCs w:val="18"/>
      <w:lang w:eastAsia="en-US" w:bidi="en-US"/>
    </w:rPr>
  </w:style>
  <w:style w:type="character" w:customStyle="1" w:styleId="14">
    <w:name w:val="批注框文本 Char"/>
    <w:basedOn w:val="7"/>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10</Pages>
  <Words>4041</Words>
  <Characters>559</Characters>
  <Lines>4</Lines>
  <Paragraphs>9</Paragraphs>
  <TotalTime>14</TotalTime>
  <ScaleCrop>false</ScaleCrop>
  <LinksUpToDate>false</LinksUpToDate>
  <CharactersWithSpaces>4591</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2021-04-12T07:30:00Z</cp:lastPrinted>
  <dcterms:modified xsi:type="dcterms:W3CDTF">2021-04-13T09:12:34Z</dcterms:modified>
  <cp:revision>203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y fmtid="{D5CDD505-2E9C-101B-9397-08002B2CF9AE}" pid="3" name="ICV">
    <vt:lpwstr>EA126981F3134509A99C95A3233A3561</vt:lpwstr>
  </property>
</Properties>
</file>