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eastAsia="zh-CN"/>
        </w:rPr>
        <w:t>中国共产党茂县委员会办公室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7.完成县委和县委领导交办的其他工作任务。</w:t>
      </w:r>
    </w:p>
    <w:p>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pStyle w:val="7"/>
        <w:spacing w:beforeAutospacing="0" w:afterAutospacing="0" w:line="576" w:lineRule="exact"/>
        <w:ind w:firstLine="640" w:firstLineChars="200"/>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7"/>
        <w:spacing w:beforeAutospacing="0" w:afterAutospacing="0" w:line="576" w:lineRule="exact"/>
        <w:ind w:firstLine="640" w:firstLineChars="200"/>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7"/>
        <w:spacing w:beforeAutospacing="0" w:afterAutospacing="0" w:line="576" w:lineRule="exact"/>
        <w:ind w:firstLine="640" w:firstLineChars="200"/>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开展全县网络核查分类工作，切实做好全县普通高校招生考试安全保密工作，做好保密法制宣传教育和保密业务培训。</w:t>
      </w:r>
    </w:p>
    <w:p>
      <w:pPr>
        <w:pStyle w:val="7"/>
        <w:spacing w:beforeAutospacing="0" w:afterAutospacing="0" w:line="576" w:lineRule="exact"/>
        <w:ind w:firstLine="640" w:firstLineChars="200"/>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7"/>
        <w:spacing w:beforeAutospacing="0" w:afterAutospacing="0" w:line="576" w:lineRule="exact"/>
        <w:ind w:firstLine="640" w:firstLineChars="200"/>
        <w:rPr>
          <w:rFonts w:hint="eastAsia" w:ascii="仿宋_GB2312" w:eastAsia="仿宋_GB2312" w:cs="仿宋_GB2312"/>
          <w:bCs/>
          <w:color w:val="000000"/>
          <w:sz w:val="32"/>
          <w:szCs w:val="32"/>
          <w:lang w:eastAsia="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1"/>
        <w:ind w:left="720" w:firstLine="0" w:firstLineChars="0"/>
        <w:rPr>
          <w:rFonts w:hint="eastAsia" w:ascii="黑体" w:eastAsia="黑体"/>
          <w:sz w:val="32"/>
          <w:szCs w:val="32"/>
        </w:rPr>
      </w:pP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9252116.93</w:t>
      </w:r>
      <w:r>
        <w:rPr>
          <w:rFonts w:ascii="仿宋_GB2312" w:eastAsia="仿宋_GB2312"/>
          <w:sz w:val="32"/>
          <w:szCs w:val="32"/>
        </w:rPr>
        <w:t>元；支出包括：一般公共服务支出</w:t>
      </w:r>
      <w:r>
        <w:rPr>
          <w:rFonts w:hint="eastAsia" w:ascii="仿宋_GB2312" w:eastAsia="仿宋_GB2312"/>
          <w:sz w:val="32"/>
          <w:szCs w:val="32"/>
          <w:lang w:val="en-US" w:eastAsia="zh-CN"/>
        </w:rPr>
        <w:t>6971103.23</w:t>
      </w:r>
      <w:r>
        <w:rPr>
          <w:rFonts w:ascii="仿宋_GB2312" w:eastAsia="仿宋_GB2312"/>
          <w:sz w:val="32"/>
          <w:szCs w:val="32"/>
        </w:rPr>
        <w:t>元，社会保障和就业支出</w:t>
      </w:r>
      <w:r>
        <w:rPr>
          <w:rFonts w:hint="eastAsia" w:ascii="仿宋_GB2312" w:eastAsia="仿宋_GB2312"/>
          <w:sz w:val="32"/>
          <w:szCs w:val="32"/>
          <w:lang w:val="en-US" w:eastAsia="zh-CN"/>
        </w:rPr>
        <w:t>1002820.80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元，住房保障支出</w:t>
      </w:r>
      <w:r>
        <w:rPr>
          <w:rFonts w:hint="eastAsia" w:ascii="仿宋_GB2312" w:eastAsia="仿宋_GB2312"/>
          <w:sz w:val="32"/>
          <w:szCs w:val="32"/>
          <w:lang w:val="en-US" w:eastAsia="zh-CN"/>
        </w:rPr>
        <w:t>730344.00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19241.08</w:t>
      </w:r>
      <w:r>
        <w:rPr>
          <w:rFonts w:ascii="仿宋_GB2312" w:eastAsia="仿宋_GB2312"/>
          <w:sz w:val="32"/>
          <w:szCs w:val="32"/>
        </w:rPr>
        <w:t>元，主要原因:</w:t>
      </w:r>
      <w:r>
        <w:rPr>
          <w:rFonts w:hint="eastAsia" w:ascii="仿宋_GB2312" w:eastAsia="仿宋_GB2312"/>
          <w:sz w:val="32"/>
          <w:szCs w:val="32"/>
          <w:lang w:val="en-US" w:eastAsia="zh-CN"/>
        </w:rPr>
        <w:t>人员变化及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9252116.93</w:t>
      </w:r>
      <w:r>
        <w:rPr>
          <w:rFonts w:ascii="仿宋_GB2312" w:eastAsia="仿宋_GB2312"/>
          <w:sz w:val="32"/>
          <w:szCs w:val="32"/>
        </w:rPr>
        <w:t>元；一般公共预算拨款收入</w:t>
      </w:r>
      <w:r>
        <w:rPr>
          <w:rFonts w:hint="eastAsia" w:ascii="仿宋_GB2312" w:eastAsia="仿宋_GB2312"/>
          <w:sz w:val="32"/>
          <w:szCs w:val="32"/>
          <w:lang w:val="en-US" w:eastAsia="zh-CN"/>
        </w:rPr>
        <w:t>9252116.93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年支出预算</w:t>
      </w:r>
      <w:r>
        <w:rPr>
          <w:rFonts w:hint="eastAsia" w:ascii="仿宋_GB2312" w:eastAsia="仿宋_GB2312"/>
          <w:sz w:val="32"/>
          <w:szCs w:val="32"/>
          <w:lang w:val="en-US" w:eastAsia="zh-CN"/>
        </w:rPr>
        <w:t>9252116.93</w:t>
      </w:r>
      <w:r>
        <w:rPr>
          <w:rFonts w:ascii="仿宋_GB2312" w:eastAsia="仿宋_GB2312"/>
          <w:sz w:val="32"/>
          <w:szCs w:val="32"/>
        </w:rPr>
        <w:t>元，其中：基本支出</w:t>
      </w:r>
      <w:r>
        <w:rPr>
          <w:rFonts w:hint="eastAsia" w:ascii="仿宋_GB2312" w:eastAsia="仿宋_GB2312"/>
          <w:sz w:val="32"/>
          <w:szCs w:val="32"/>
          <w:lang w:val="en-US" w:eastAsia="zh-CN"/>
        </w:rPr>
        <w:t>9252116.93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年财政拨款收支总预算</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年收支预算总数增加</w:t>
      </w:r>
      <w:r>
        <w:rPr>
          <w:rFonts w:hint="eastAsia" w:ascii="仿宋_GB2312" w:eastAsia="仿宋_GB2312"/>
          <w:sz w:val="32"/>
          <w:szCs w:val="32"/>
          <w:lang w:val="en-US" w:eastAsia="zh-CN"/>
        </w:rPr>
        <w:t>19241.08</w:t>
      </w:r>
      <w:r>
        <w:rPr>
          <w:rFonts w:ascii="仿宋_GB2312" w:eastAsia="仿宋_GB2312"/>
          <w:sz w:val="32"/>
          <w:szCs w:val="32"/>
        </w:rPr>
        <w:t>元，主要原因:</w:t>
      </w:r>
      <w:r>
        <w:rPr>
          <w:rFonts w:hint="eastAsia" w:ascii="仿宋_GB2312" w:eastAsia="仿宋_GB2312"/>
          <w:sz w:val="32"/>
          <w:szCs w:val="32"/>
          <w:lang w:val="en-US" w:eastAsia="zh-CN"/>
        </w:rPr>
        <w:t>人员变化及</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9252116.93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6971103.23</w:t>
      </w:r>
      <w:r>
        <w:rPr>
          <w:rFonts w:ascii="仿宋_GB2312" w:eastAsia="仿宋_GB2312"/>
          <w:sz w:val="32"/>
          <w:szCs w:val="32"/>
        </w:rPr>
        <w:t>元，社会保障和就业支出</w:t>
      </w:r>
      <w:r>
        <w:rPr>
          <w:rFonts w:hint="eastAsia" w:ascii="仿宋_GB2312" w:eastAsia="仿宋_GB2312"/>
          <w:sz w:val="32"/>
          <w:szCs w:val="32"/>
          <w:lang w:val="en-US" w:eastAsia="zh-CN"/>
        </w:rPr>
        <w:t>1002820.80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元，住房保障支出</w:t>
      </w:r>
      <w:r>
        <w:rPr>
          <w:rFonts w:hint="eastAsia" w:ascii="仿宋_GB2312" w:eastAsia="仿宋_GB2312"/>
          <w:sz w:val="32"/>
          <w:szCs w:val="32"/>
          <w:lang w:val="en-US" w:eastAsia="zh-CN"/>
        </w:rPr>
        <w:t>730344.00</w:t>
      </w:r>
      <w:r>
        <w:rPr>
          <w:rFonts w:ascii="仿宋_GB2312" w:eastAsia="仿宋_GB2312"/>
          <w:sz w:val="32"/>
          <w:szCs w:val="32"/>
        </w:rPr>
        <w:t>元</w:t>
      </w:r>
      <w:r>
        <w:rPr>
          <w:rFonts w:hint="eastAsia" w:ascii="仿宋_GB2312" w:eastAsia="仿宋_GB2312"/>
          <w:sz w:val="32"/>
          <w:szCs w:val="32"/>
          <w:lang w:val="en-US" w:eastAsia="zh-CN"/>
        </w:rPr>
        <w:t>。</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2024</w:t>
      </w:r>
      <w:r>
        <w:rPr>
          <w:rFonts w:ascii="仿宋_GB2312" w:eastAsia="仿宋_GB2312"/>
          <w:sz w:val="32"/>
          <w:szCs w:val="32"/>
        </w:rPr>
        <w:t>年一般公共预算当年拨款</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年预算数增加</w:t>
      </w:r>
      <w:r>
        <w:rPr>
          <w:rFonts w:hint="eastAsia" w:ascii="仿宋_GB2312" w:eastAsia="仿宋_GB2312"/>
          <w:sz w:val="32"/>
          <w:szCs w:val="32"/>
          <w:lang w:val="en-US" w:eastAsia="zh-CN"/>
        </w:rPr>
        <w:t>19241.08</w:t>
      </w:r>
      <w:r>
        <w:rPr>
          <w:rFonts w:ascii="仿宋_GB2312" w:eastAsia="仿宋_GB2312"/>
          <w:sz w:val="32"/>
          <w:szCs w:val="32"/>
        </w:rPr>
        <w:t>元，主要原因:</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6971103.23</w:t>
      </w:r>
      <w:r>
        <w:rPr>
          <w:rFonts w:ascii="仿宋_GB2312" w:eastAsia="仿宋_GB2312"/>
          <w:sz w:val="32"/>
          <w:szCs w:val="32"/>
        </w:rPr>
        <w:t>元，占</w:t>
      </w:r>
      <w:r>
        <w:rPr>
          <w:rFonts w:hint="eastAsia" w:ascii="仿宋_GB2312" w:eastAsia="仿宋_GB2312"/>
          <w:sz w:val="32"/>
          <w:szCs w:val="32"/>
          <w:lang w:val="en-US" w:eastAsia="zh-CN"/>
        </w:rPr>
        <w:t>75.46</w:t>
      </w:r>
      <w:r>
        <w:rPr>
          <w:rFonts w:ascii="仿宋_GB2312" w:eastAsia="仿宋_GB2312"/>
          <w:sz w:val="32"/>
          <w:szCs w:val="32"/>
        </w:rPr>
        <w:t>%；社会保障和就业支出</w:t>
      </w:r>
      <w:r>
        <w:rPr>
          <w:rFonts w:hint="eastAsia" w:ascii="仿宋_GB2312" w:eastAsia="仿宋_GB2312"/>
          <w:sz w:val="32"/>
          <w:szCs w:val="32"/>
          <w:lang w:val="en-US" w:eastAsia="zh-CN"/>
        </w:rPr>
        <w:t>1002820.80</w:t>
      </w:r>
      <w:r>
        <w:rPr>
          <w:rFonts w:ascii="仿宋_GB2312" w:eastAsia="仿宋_GB2312"/>
          <w:sz w:val="32"/>
          <w:szCs w:val="32"/>
        </w:rPr>
        <w:t>元，占</w:t>
      </w:r>
      <w:r>
        <w:rPr>
          <w:rFonts w:hint="eastAsia" w:ascii="仿宋_GB2312" w:eastAsia="仿宋_GB2312"/>
          <w:sz w:val="32"/>
          <w:szCs w:val="32"/>
          <w:lang w:val="en-US" w:eastAsia="zh-CN"/>
        </w:rPr>
        <w:t>10.81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元，占</w:t>
      </w:r>
      <w:r>
        <w:rPr>
          <w:rFonts w:hint="eastAsia" w:ascii="仿宋_GB2312" w:eastAsia="仿宋_GB2312"/>
          <w:sz w:val="32"/>
          <w:szCs w:val="32"/>
          <w:lang w:val="en-US" w:eastAsia="zh-CN"/>
        </w:rPr>
        <w:t>5.83</w:t>
      </w:r>
      <w:r>
        <w:rPr>
          <w:rFonts w:ascii="仿宋_GB2312" w:eastAsia="仿宋_GB2312"/>
          <w:sz w:val="32"/>
          <w:szCs w:val="32"/>
        </w:rPr>
        <w:t>%；住房保障支出</w:t>
      </w:r>
      <w:r>
        <w:rPr>
          <w:rFonts w:hint="eastAsia" w:ascii="仿宋_GB2312" w:eastAsia="仿宋_GB2312"/>
          <w:sz w:val="32"/>
          <w:szCs w:val="32"/>
          <w:lang w:val="en-US" w:eastAsia="zh-CN"/>
        </w:rPr>
        <w:t>730344.00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w:t>
      </w:r>
      <w:r>
        <w:rPr>
          <w:rFonts w:hint="eastAsia" w:ascii="仿宋_GB2312" w:eastAsia="仿宋_GB2312"/>
          <w:sz w:val="32"/>
          <w:szCs w:val="32"/>
          <w:lang w:eastAsia="zh-CN"/>
        </w:rPr>
        <w:t>。</w:t>
      </w:r>
    </w:p>
    <w:p>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5919277.23</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2024</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lang w:val="en-US" w:eastAsia="zh-CN"/>
        </w:rPr>
        <w:t>1051826.00</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2024</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668547.22</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334273.58</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461840.47</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86008.43</w:t>
      </w:r>
      <w:r>
        <w:rPr>
          <w:rFonts w:ascii="仿宋_GB2312" w:eastAsia="仿宋_GB2312"/>
          <w:sz w:val="32"/>
          <w:szCs w:val="32"/>
        </w:rPr>
        <w:t>元，主要用于事业单位缴纳基本医疗保险。</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730344.00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年一般公共预算基本支出</w:t>
      </w:r>
      <w:r>
        <w:rPr>
          <w:rFonts w:hint="eastAsia" w:ascii="仿宋_GB2312" w:eastAsia="仿宋_GB2312"/>
          <w:sz w:val="32"/>
          <w:szCs w:val="32"/>
          <w:lang w:val="en-US" w:eastAsia="zh-CN"/>
        </w:rPr>
        <w:t>9252116.93</w:t>
      </w:r>
      <w:r>
        <w:rPr>
          <w:rFonts w:hint="eastAsia" w:cs="仿宋_GB2312"/>
          <w:kern w:val="2"/>
          <w:sz w:val="32"/>
          <w:szCs w:val="32"/>
        </w:rPr>
        <w:t>元，其中：人员经费</w:t>
      </w:r>
      <w:r>
        <w:rPr>
          <w:rFonts w:hint="eastAsia" w:cs="仿宋_GB2312"/>
          <w:kern w:val="2"/>
          <w:sz w:val="32"/>
          <w:szCs w:val="32"/>
          <w:lang w:val="en-US" w:eastAsia="zh-CN"/>
        </w:rPr>
        <w:t>8339246.93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912870.00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年“三公”经费财政拨款预算数</w:t>
      </w:r>
      <w:r>
        <w:rPr>
          <w:rFonts w:hint="eastAsia" w:cs="仿宋_GB2312"/>
          <w:kern w:val="2"/>
          <w:sz w:val="32"/>
          <w:szCs w:val="32"/>
          <w:lang w:val="en-US" w:eastAsia="zh-CN"/>
        </w:rPr>
        <w:t>520000.00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40000.00</w:t>
      </w:r>
      <w:r>
        <w:rPr>
          <w:rFonts w:hint="eastAsia" w:cs="仿宋_GB2312"/>
          <w:kern w:val="2"/>
          <w:sz w:val="32"/>
          <w:szCs w:val="32"/>
        </w:rPr>
        <w:t>元，公务用车购置及运行维护费</w:t>
      </w:r>
      <w:r>
        <w:rPr>
          <w:rFonts w:hint="eastAsia" w:cs="仿宋_GB2312"/>
          <w:kern w:val="2"/>
          <w:sz w:val="32"/>
          <w:szCs w:val="32"/>
          <w:lang w:val="en-US" w:eastAsia="zh-CN"/>
        </w:rPr>
        <w:t>480000.00</w:t>
      </w:r>
      <w:r>
        <w:rPr>
          <w:rFonts w:hint="eastAsia" w:cs="仿宋_GB2312"/>
          <w:kern w:val="2"/>
          <w:sz w:val="32"/>
          <w:szCs w:val="32"/>
        </w:rPr>
        <w:t>元</w:t>
      </w:r>
      <w:r>
        <w:rPr>
          <w:rFonts w:hint="eastAsia" w:cs="仿宋_GB2312"/>
          <w:kern w:val="2"/>
          <w:sz w:val="32"/>
          <w:szCs w:val="32"/>
          <w:lang w:eastAsia="zh-CN"/>
        </w:rPr>
        <w:t>（</w:t>
      </w:r>
      <w:r>
        <w:rPr>
          <w:rFonts w:hint="eastAsia" w:cs="仿宋_GB2312"/>
          <w:color w:val="000000"/>
          <w:kern w:val="2"/>
          <w:sz w:val="32"/>
          <w:szCs w:val="32"/>
          <w:lang w:val="en-US" w:eastAsia="zh-CN"/>
        </w:rPr>
        <w:t>公车运行维护费480000元，公务用车购置费0元</w:t>
      </w:r>
      <w:r>
        <w:rPr>
          <w:rFonts w:hint="eastAsia" w:cs="仿宋_GB2312"/>
          <w:kern w:val="2"/>
          <w:sz w:val="32"/>
          <w:szCs w:val="32"/>
          <w:lang w:eastAsia="zh-CN"/>
        </w:rPr>
        <w:t>）</w:t>
      </w:r>
      <w:r>
        <w:rPr>
          <w:rFonts w:hint="eastAsia" w:cs="仿宋_GB2312"/>
          <w:kern w:val="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w:t>
      </w:r>
      <w:r>
        <w:rPr>
          <w:rFonts w:ascii="仿宋_GB2312" w:eastAsia="仿宋_GB2312"/>
          <w:sz w:val="32"/>
          <w:szCs w:val="32"/>
        </w:rPr>
        <w:t>年无因公出国（境）经费</w:t>
      </w:r>
      <w:r>
        <w:rPr>
          <w:rFonts w:hint="eastAsia" w:ascii="仿宋_GB2312" w:eastAsia="仿宋_GB2312"/>
          <w:sz w:val="32"/>
          <w:szCs w:val="32"/>
          <w:lang w:eastAsia="zh-CN"/>
        </w:rPr>
        <w:t>，</w:t>
      </w:r>
      <w:r>
        <w:rPr>
          <w:rFonts w:hint="eastAsia" w:ascii="仿宋_GB2312" w:eastAsia="仿宋_GB2312"/>
          <w:sz w:val="32"/>
          <w:szCs w:val="32"/>
          <w:lang w:val="en-US" w:eastAsia="zh-CN"/>
        </w:rPr>
        <w:t>无变化</w:t>
      </w:r>
      <w:r>
        <w:rPr>
          <w:rFonts w:ascii="仿宋_GB2312" w:eastAsia="仿宋_GB2312"/>
          <w:sz w:val="32"/>
          <w:szCs w:val="32"/>
        </w:rPr>
        <w:t>。</w:t>
      </w:r>
    </w:p>
    <w:p>
      <w:pPr>
        <w:spacing w:line="576"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eastAsia="仿宋_GB2312" w:cs="Times New Roman"/>
          <w:kern w:val="0"/>
          <w:sz w:val="32"/>
          <w:szCs w:val="32"/>
          <w:lang w:val="en-US" w:eastAsia="zh-CN" w:bidi="ar-SA"/>
        </w:rPr>
        <w:t>2024年公务接待经费40000.00元。较2023年预算经费减少0元，</w:t>
      </w:r>
      <w:r>
        <w:rPr>
          <w:rFonts w:hint="eastAsia" w:ascii="仿宋_GB2312" w:eastAsia="仿宋_GB2312"/>
          <w:sz w:val="32"/>
          <w:szCs w:val="32"/>
          <w:lang w:val="en-US" w:eastAsia="zh-CN"/>
        </w:rPr>
        <w:t>无变化</w:t>
      </w:r>
      <w:r>
        <w:rPr>
          <w:rFonts w:hint="eastAsia" w:ascii="仿宋_GB2312" w:eastAsia="仿宋_GB2312" w:cs="Times New Roman"/>
          <w:kern w:val="0"/>
          <w:sz w:val="32"/>
          <w:szCs w:val="32"/>
          <w:lang w:val="en-US" w:eastAsia="zh-CN" w:bidi="ar-SA"/>
        </w:rPr>
        <w:t>。　　</w:t>
      </w:r>
    </w:p>
    <w:p>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480000.00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w:t>
      </w:r>
      <w:r>
        <w:rPr>
          <w:rFonts w:hint="eastAsia" w:cs="仿宋_GB2312"/>
          <w:color w:val="000000"/>
          <w:kern w:val="2"/>
          <w:sz w:val="32"/>
          <w:szCs w:val="32"/>
          <w:lang w:eastAsia="zh-CN"/>
        </w:rPr>
        <w:t>2023</w:t>
      </w:r>
      <w:r>
        <w:rPr>
          <w:rFonts w:hint="eastAsia" w:cs="仿宋_GB2312"/>
          <w:color w:val="000000"/>
          <w:kern w:val="2"/>
          <w:sz w:val="32"/>
          <w:szCs w:val="32"/>
        </w:rPr>
        <w:t>年公务用车购置及运行维护费</w:t>
      </w:r>
      <w:r>
        <w:rPr>
          <w:rFonts w:hint="eastAsia" w:cs="宋体"/>
          <w:sz w:val="32"/>
          <w:szCs w:val="32"/>
          <w:lang w:val="en-US" w:eastAsia="zh-CN"/>
        </w:rPr>
        <w:t>减少80000.00</w:t>
      </w:r>
      <w:r>
        <w:rPr>
          <w:rFonts w:hint="eastAsia" w:cs="仿宋_GB2312"/>
          <w:color w:val="000000"/>
          <w:kern w:val="2"/>
          <w:sz w:val="32"/>
          <w:szCs w:val="32"/>
        </w:rPr>
        <w:t>元，</w:t>
      </w:r>
      <w:r>
        <w:rPr>
          <w:rFonts w:hint="eastAsia" w:cs="仿宋_GB2312"/>
          <w:color w:val="000000"/>
          <w:kern w:val="2"/>
          <w:sz w:val="32"/>
          <w:szCs w:val="32"/>
          <w:lang w:val="en-US" w:eastAsia="zh-CN"/>
        </w:rPr>
        <w:t>减少16.7</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其中公车运行维护费480000元，</w:t>
      </w:r>
      <w:r>
        <w:rPr>
          <w:rFonts w:hint="eastAsia" w:cs="仿宋_GB2312"/>
          <w:color w:val="000000"/>
          <w:kern w:val="2"/>
          <w:sz w:val="32"/>
          <w:szCs w:val="32"/>
        </w:rPr>
        <w:t>较</w:t>
      </w:r>
      <w:r>
        <w:rPr>
          <w:rFonts w:hint="eastAsia" w:cs="仿宋_GB2312"/>
          <w:color w:val="000000"/>
          <w:kern w:val="2"/>
          <w:sz w:val="32"/>
          <w:szCs w:val="32"/>
          <w:lang w:eastAsia="zh-CN"/>
        </w:rPr>
        <w:t>2023</w:t>
      </w:r>
      <w:r>
        <w:rPr>
          <w:rFonts w:hint="eastAsia" w:cs="仿宋_GB2312"/>
          <w:color w:val="000000"/>
          <w:kern w:val="2"/>
          <w:sz w:val="32"/>
          <w:szCs w:val="32"/>
        </w:rPr>
        <w:t>年</w:t>
      </w:r>
      <w:r>
        <w:rPr>
          <w:rFonts w:hint="eastAsia" w:cs="仿宋_GB2312"/>
          <w:color w:val="000000"/>
          <w:kern w:val="2"/>
          <w:sz w:val="32"/>
          <w:szCs w:val="32"/>
          <w:lang w:val="en-US" w:eastAsia="zh-CN"/>
        </w:rPr>
        <w:t>公车运行维护费</w:t>
      </w:r>
      <w:r>
        <w:rPr>
          <w:rFonts w:hint="eastAsia" w:cs="仿宋_GB2312"/>
          <w:color w:val="000000"/>
          <w:kern w:val="2"/>
          <w:sz w:val="32"/>
          <w:szCs w:val="32"/>
        </w:rPr>
        <w:t>预算经费</w:t>
      </w:r>
      <w:r>
        <w:rPr>
          <w:rFonts w:hint="eastAsia" w:cs="宋体"/>
          <w:sz w:val="32"/>
          <w:szCs w:val="32"/>
          <w:lang w:val="en-US" w:eastAsia="zh-CN"/>
        </w:rPr>
        <w:t>减少80000.00</w:t>
      </w:r>
      <w:r>
        <w:rPr>
          <w:rFonts w:hint="eastAsia" w:cs="仿宋_GB2312"/>
          <w:color w:val="000000"/>
          <w:kern w:val="2"/>
          <w:sz w:val="32"/>
          <w:szCs w:val="32"/>
        </w:rPr>
        <w:t>元，</w:t>
      </w:r>
      <w:r>
        <w:rPr>
          <w:rFonts w:hint="eastAsia" w:cs="仿宋_GB2312"/>
          <w:color w:val="000000"/>
          <w:kern w:val="2"/>
          <w:sz w:val="32"/>
          <w:szCs w:val="32"/>
          <w:lang w:val="en-US" w:eastAsia="zh-CN"/>
        </w:rPr>
        <w:t>减少16.7</w:t>
      </w:r>
      <w:r>
        <w:rPr>
          <w:rFonts w:hint="eastAsia" w:cs="仿宋_GB2312"/>
          <w:color w:val="000000"/>
          <w:kern w:val="2"/>
          <w:sz w:val="32"/>
          <w:szCs w:val="32"/>
        </w:rPr>
        <w:t>%</w:t>
      </w:r>
      <w:r>
        <w:rPr>
          <w:rFonts w:hint="eastAsia" w:cs="仿宋_GB2312"/>
          <w:color w:val="000000"/>
          <w:kern w:val="2"/>
          <w:sz w:val="32"/>
          <w:szCs w:val="32"/>
          <w:lang w:eastAsia="zh-CN"/>
        </w:rPr>
        <w:t>，其原因为</w:t>
      </w:r>
      <w:r>
        <w:rPr>
          <w:rFonts w:hint="eastAsia" w:cs="仿宋_GB2312"/>
          <w:color w:val="000000"/>
          <w:kern w:val="2"/>
          <w:sz w:val="32"/>
          <w:szCs w:val="32"/>
          <w:lang w:val="en-US" w:eastAsia="zh-CN"/>
        </w:rPr>
        <w:t>减少经费支出。公务用车购置费0元</w:t>
      </w:r>
      <w:r>
        <w:rPr>
          <w:rFonts w:hint="eastAsia" w:cs="仿宋_GB2312"/>
          <w:color w:val="000000"/>
          <w:kern w:val="2"/>
          <w:sz w:val="32"/>
          <w:szCs w:val="32"/>
        </w:rPr>
        <w:t>。</w:t>
      </w:r>
      <w:r>
        <w:rPr>
          <w:rFonts w:hint="eastAsia" w:cs="仿宋_GB2312"/>
          <w:color w:val="000000"/>
          <w:kern w:val="2"/>
          <w:sz w:val="32"/>
          <w:szCs w:val="32"/>
          <w:lang w:val="en-US" w:eastAsia="zh-CN"/>
        </w:rPr>
        <w:t>无变化</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2023年无政府基金预算安排“三公”经费。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rFonts w:hint="eastAsia"/>
          <w:sz w:val="32"/>
          <w:szCs w:val="32"/>
          <w:lang w:eastAsia="zh-CN"/>
        </w:rPr>
        <w:t>2024</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hint="default" w:ascii="仿宋_GB2312" w:eastAsia="仿宋_GB2312"/>
          <w:sz w:val="32"/>
          <w:szCs w:val="32"/>
          <w:lang w:val="en-US"/>
        </w:rPr>
      </w:pPr>
      <w:r>
        <w:rPr>
          <w:rFonts w:hint="eastAsia" w:ascii="仿宋_GB2312" w:eastAsia="仿宋_GB2312"/>
          <w:sz w:val="32"/>
          <w:szCs w:val="32"/>
          <w:lang w:eastAsia="zh-CN"/>
        </w:rPr>
        <w:t>2024</w:t>
      </w:r>
      <w:r>
        <w:rPr>
          <w:rFonts w:ascii="仿宋_GB2312" w:eastAsia="仿宋_GB2312"/>
          <w:sz w:val="32"/>
          <w:szCs w:val="32"/>
        </w:rPr>
        <w:t>年机关运行经费财政拨款预算为</w:t>
      </w:r>
      <w:r>
        <w:rPr>
          <w:rFonts w:hint="eastAsia" w:ascii="仿宋_GB2312" w:eastAsia="仿宋_GB2312"/>
          <w:sz w:val="32"/>
          <w:szCs w:val="32"/>
          <w:lang w:val="en-US" w:eastAsia="zh-CN"/>
        </w:rPr>
        <w:t>912870.00</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年预算</w:t>
      </w:r>
      <w:r>
        <w:rPr>
          <w:rFonts w:hint="eastAsia" w:ascii="仿宋_GB2312" w:eastAsia="仿宋_GB2312"/>
          <w:sz w:val="32"/>
          <w:szCs w:val="32"/>
          <w:lang w:val="en-US" w:eastAsia="zh-CN"/>
        </w:rPr>
        <w:t>减少89210.00</w:t>
      </w:r>
      <w:r>
        <w:rPr>
          <w:rFonts w:ascii="仿宋_GB2312" w:eastAsia="仿宋_GB2312"/>
          <w:sz w:val="32"/>
          <w:szCs w:val="32"/>
        </w:rPr>
        <w:t>元，</w:t>
      </w:r>
      <w:r>
        <w:rPr>
          <w:rFonts w:hint="eastAsia" w:ascii="仿宋_GB2312" w:eastAsia="仿宋_GB2312"/>
          <w:sz w:val="32"/>
          <w:szCs w:val="32"/>
          <w:lang w:val="en-US" w:eastAsia="zh-CN"/>
        </w:rPr>
        <w:t>减少8.9</w:t>
      </w:r>
      <w:r>
        <w:rPr>
          <w:rFonts w:ascii="仿宋_GB2312" w:eastAsia="仿宋_GB2312"/>
          <w:sz w:val="32"/>
          <w:szCs w:val="32"/>
        </w:rPr>
        <w:t>%。主要原因是：</w:t>
      </w:r>
      <w:r>
        <w:rPr>
          <w:rFonts w:hint="eastAsia" w:ascii="仿宋_GB2312" w:eastAsia="仿宋_GB2312"/>
          <w:sz w:val="32"/>
          <w:szCs w:val="32"/>
          <w:lang w:val="en-US" w:eastAsia="zh-CN"/>
        </w:rPr>
        <w:t>厉行节约，压缩经费开支。</w:t>
      </w:r>
    </w:p>
    <w:p>
      <w:pPr>
        <w:pStyle w:val="12"/>
        <w:numPr>
          <w:ilvl w:val="0"/>
          <w:numId w:val="2"/>
        </w:numPr>
        <w:spacing w:before="0" w:line="360" w:lineRule="auto"/>
        <w:ind w:left="0" w:firstLine="643"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2"/>
        <w:spacing w:before="0" w:line="360" w:lineRule="auto"/>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7189774.45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8</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4828553.57</w:t>
      </w:r>
      <w:r>
        <w:rPr>
          <w:rFonts w:ascii="仿宋_GB2312" w:eastAsia="仿宋_GB2312"/>
          <w:sz w:val="32"/>
          <w:szCs w:val="32"/>
        </w:rPr>
        <w:t>元；其他固定资产</w:t>
      </w:r>
      <w:r>
        <w:rPr>
          <w:rFonts w:hint="eastAsia" w:ascii="仿宋_GB2312" w:eastAsia="仿宋_GB2312"/>
          <w:sz w:val="32"/>
          <w:szCs w:val="32"/>
          <w:lang w:val="en-US" w:eastAsia="zh-CN"/>
        </w:rPr>
        <w:t>2361220.88</w:t>
      </w:r>
      <w:r>
        <w:rPr>
          <w:rFonts w:ascii="仿宋_GB2312" w:eastAsia="仿宋_GB2312"/>
          <w:sz w:val="32"/>
          <w:szCs w:val="32"/>
        </w:rPr>
        <w:t>元。</w:t>
      </w:r>
    </w:p>
    <w:p>
      <w:pPr>
        <w:spacing w:line="560" w:lineRule="exact"/>
        <w:ind w:firstLine="643" w:firstLineChars="200"/>
        <w:rPr>
          <w:rFonts w:hint="eastAsia" w:ascii="楷体_GB2312" w:eastAsia="楷体_GB2312" w:cs="仿宋_GB2312"/>
          <w:b/>
          <w:sz w:val="32"/>
          <w:szCs w:val="32"/>
        </w:rPr>
      </w:pPr>
    </w:p>
    <w:p>
      <w:pPr>
        <w:numPr>
          <w:ilvl w:val="0"/>
          <w:numId w:val="2"/>
        </w:numPr>
        <w:spacing w:line="560" w:lineRule="exact"/>
        <w:ind w:left="0" w:leftChars="0" w:firstLine="643" w:firstLineChars="200"/>
        <w:rPr>
          <w:rFonts w:hint="eastAsia" w:ascii="楷体_GB2312" w:eastAsia="楷体_GB2312" w:cs="仿宋_GB2312"/>
          <w:b/>
          <w:sz w:val="32"/>
          <w:szCs w:val="32"/>
        </w:rPr>
      </w:pPr>
      <w:r>
        <w:rPr>
          <w:rFonts w:hint="eastAsia" w:ascii="楷体_GB2312" w:eastAsia="楷体_GB2312" w:cs="仿宋_GB2312"/>
          <w:b/>
          <w:sz w:val="32"/>
          <w:szCs w:val="32"/>
        </w:rPr>
        <w:t>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bCs/>
          <w:sz w:val="32"/>
          <w:szCs w:val="32"/>
          <w:highlight w:val="none"/>
        </w:rPr>
        <w:t>年开展绩效目标管理的项目</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bCs/>
          <w:sz w:val="32"/>
          <w:szCs w:val="32"/>
          <w:highlight w:val="none"/>
        </w:rPr>
        <w:t>个，涉及预算</w:t>
      </w:r>
      <w:r>
        <w:rPr>
          <w:rFonts w:hint="eastAsia" w:ascii="仿宋_GB2312" w:hAnsi="仿宋_GB2312" w:eastAsia="仿宋_GB2312" w:cs="仿宋_GB2312"/>
          <w:bCs/>
          <w:sz w:val="32"/>
          <w:szCs w:val="32"/>
          <w:highlight w:val="none"/>
          <w:lang w:val="en-US" w:eastAsia="zh-CN"/>
        </w:rPr>
        <w:t>925.21</w:t>
      </w:r>
      <w:r>
        <w:rPr>
          <w:rFonts w:hint="eastAsia" w:ascii="仿宋_GB2312" w:hAnsi="仿宋_GB2312" w:eastAsia="仿宋_GB2312" w:cs="仿宋_GB2312"/>
          <w:bCs/>
          <w:sz w:val="32"/>
          <w:szCs w:val="32"/>
          <w:highlight w:val="none"/>
        </w:rPr>
        <w:t>万元。其中：人员类项目</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bCs/>
          <w:sz w:val="32"/>
          <w:szCs w:val="32"/>
          <w:highlight w:val="none"/>
        </w:rPr>
        <w:t>个，涉及预算</w:t>
      </w:r>
      <w:r>
        <w:rPr>
          <w:rFonts w:hint="eastAsia" w:ascii="仿宋_GB2312" w:hAnsi="仿宋_GB2312" w:eastAsia="仿宋_GB2312" w:cs="仿宋_GB2312"/>
          <w:sz w:val="32"/>
          <w:szCs w:val="32"/>
          <w:highlight w:val="none"/>
          <w:lang w:val="en-US" w:eastAsia="zh-CN"/>
        </w:rPr>
        <w:t>833.92</w:t>
      </w:r>
      <w:r>
        <w:rPr>
          <w:rFonts w:hint="eastAsia" w:ascii="仿宋_GB2312" w:hAnsi="仿宋_GB2312" w:eastAsia="仿宋_GB2312" w:cs="仿宋_GB2312"/>
          <w:bCs/>
          <w:sz w:val="32"/>
          <w:szCs w:val="32"/>
          <w:highlight w:val="none"/>
        </w:rPr>
        <w:t>万元；运转类项目</w:t>
      </w:r>
      <w:r>
        <w:rPr>
          <w:rFonts w:hint="eastAsia" w:ascii="仿宋_GB2312" w:hAnsi="仿宋_GB2312" w:eastAsia="仿宋_GB2312" w:cs="仿宋_GB2312"/>
          <w:bCs/>
          <w:sz w:val="32"/>
          <w:szCs w:val="32"/>
          <w:highlight w:val="none"/>
          <w:lang w:val="en-US" w:eastAsia="zh-CN"/>
        </w:rPr>
        <w:t>2</w:t>
      </w:r>
      <w:r>
        <w:rPr>
          <w:rFonts w:hint="eastAsia" w:ascii="仿宋_GB2312" w:hAnsi="仿宋_GB2312" w:eastAsia="仿宋_GB2312" w:cs="仿宋_GB2312"/>
          <w:bCs/>
          <w:sz w:val="32"/>
          <w:szCs w:val="32"/>
          <w:highlight w:val="none"/>
        </w:rPr>
        <w:t>个，涉及预算</w:t>
      </w:r>
      <w:r>
        <w:rPr>
          <w:rFonts w:hint="eastAsia" w:ascii="仿宋_GB2312" w:hAnsi="仿宋_GB2312" w:eastAsia="仿宋_GB2312" w:cs="仿宋_GB2312"/>
          <w:sz w:val="32"/>
          <w:szCs w:val="32"/>
          <w:highlight w:val="none"/>
          <w:lang w:val="en-US" w:eastAsia="zh-CN"/>
        </w:rPr>
        <w:t>91.29</w:t>
      </w:r>
      <w:r>
        <w:rPr>
          <w:rFonts w:hint="eastAsia" w:ascii="仿宋_GB2312" w:hAnsi="仿宋_GB2312" w:eastAsia="仿宋_GB2312" w:cs="仿宋_GB2312"/>
          <w:bCs/>
          <w:sz w:val="32"/>
          <w:szCs w:val="32"/>
          <w:highlight w:val="none"/>
        </w:rPr>
        <w:t>万元；特定目标类项目</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bCs/>
          <w:sz w:val="32"/>
          <w:szCs w:val="32"/>
          <w:highlight w:val="none"/>
        </w:rPr>
        <w:t>个，涉及预</w:t>
      </w:r>
      <w:r>
        <w:rPr>
          <w:rFonts w:hint="eastAsia" w:ascii="仿宋_GB2312" w:hAnsi="仿宋_GB2312" w:eastAsia="仿宋_GB2312" w:cs="仿宋_GB2312"/>
          <w:bCs/>
          <w:sz w:val="32"/>
          <w:szCs w:val="32"/>
          <w:highlight w:val="none"/>
          <w:lang w:val="en-US" w:eastAsia="zh-CN"/>
        </w:rPr>
        <w:t>算</w:t>
      </w:r>
      <w:bookmarkStart w:id="0" w:name="_GoBack"/>
      <w:bookmarkEnd w:id="0"/>
      <w:r>
        <w:rPr>
          <w:rFonts w:hint="eastAsia" w:ascii="仿宋_GB2312" w:hAnsi="仿宋_GB2312" w:eastAsia="仿宋_GB2312" w:cs="仿宋_GB2312"/>
          <w:bCs/>
          <w:sz w:val="32"/>
          <w:szCs w:val="32"/>
          <w:highlight w:val="none"/>
          <w:lang w:val="en-US" w:eastAsia="zh-CN"/>
        </w:rPr>
        <w:t>0</w:t>
      </w:r>
      <w:r>
        <w:rPr>
          <w:rFonts w:hint="eastAsia" w:ascii="仿宋_GB2312" w:hAnsi="仿宋_GB2312" w:eastAsia="仿宋_GB2312" w:cs="仿宋_GB2312"/>
          <w:bCs/>
          <w:sz w:val="32"/>
          <w:szCs w:val="32"/>
          <w:highlight w:val="none"/>
        </w:rPr>
        <w:t>万元</w:t>
      </w:r>
      <w:r>
        <w:rPr>
          <w:rFonts w:hint="eastAsia" w:ascii="仿宋_GB2312" w:hAnsi="仿宋_GB2312" w:eastAsia="仿宋_GB2312" w:cs="仿宋_GB2312"/>
          <w:bCs/>
          <w:sz w:val="32"/>
          <w:szCs w:val="32"/>
          <w:highlight w:val="none"/>
          <w:lang w:eastAsia="zh-CN"/>
        </w:rPr>
        <w:t>。</w:t>
      </w:r>
    </w:p>
    <w:p>
      <w:pPr>
        <w:pStyle w:val="12"/>
        <w:spacing w:before="0" w:line="360" w:lineRule="auto"/>
        <w:rPr>
          <w:rFonts w:hint="eastAsia" w:ascii="黑体" w:eastAsia="黑体"/>
          <w:sz w:val="32"/>
          <w:szCs w:val="32"/>
        </w:rPr>
      </w:pP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000000"/>
    <w:rsid w:val="02033275"/>
    <w:rsid w:val="04CB2B3A"/>
    <w:rsid w:val="07983601"/>
    <w:rsid w:val="40D74552"/>
    <w:rsid w:val="4A6D31EB"/>
    <w:rsid w:val="4DE03454"/>
    <w:rsid w:val="54A72E72"/>
    <w:rsid w:val="5C6A3A2D"/>
    <w:rsid w:val="740D27F2"/>
    <w:rsid w:val="77306F31"/>
    <w:rsid w:val="77420AE1"/>
    <w:rsid w:val="798677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0"/>
    <w:rPr>
      <w:rFonts w:cs="Times New Roman"/>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3557</Words>
  <Characters>4095</Characters>
  <Lines>221</Lines>
  <Paragraphs>80</Paragraphs>
  <TotalTime>2</TotalTime>
  <ScaleCrop>false</ScaleCrop>
  <LinksUpToDate>false</LinksUpToDate>
  <CharactersWithSpaces>4149</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2024-03-26T07:38:00Z</cp:lastPrinted>
  <dcterms:modified xsi:type="dcterms:W3CDTF">2024-08-14T00:26:57Z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D05B1B8FCB2A43EC981A42FF653424B0</vt:lpwstr>
  </property>
</Properties>
</file>