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0BA56"/>
    <w:p w14:paraId="0D65E0BE"/>
    <w:p w14:paraId="7BF5E794"/>
    <w:p w14:paraId="0E6F0E0A"/>
    <w:p w14:paraId="1FFBFAD0"/>
    <w:p w14:paraId="11DE4F49">
      <w:pPr>
        <w:ind w:firstLine="1050" w:firstLineChars="500"/>
      </w:pPr>
    </w:p>
    <w:p w14:paraId="0BB15136">
      <w:pPr>
        <w:ind w:firstLine="1050" w:firstLineChars="500"/>
      </w:pPr>
    </w:p>
    <w:p w14:paraId="7BC0C24B">
      <w:pPr>
        <w:ind w:firstLine="1760" w:firstLineChars="400"/>
        <w:rPr>
          <w:rFonts w:ascii="黑体" w:eastAsia="黑体"/>
          <w:sz w:val="44"/>
          <w:szCs w:val="44"/>
        </w:rPr>
      </w:pPr>
    </w:p>
    <w:p w14:paraId="39EE5B62">
      <w:pPr>
        <w:ind w:firstLine="1760" w:firstLineChars="400"/>
        <w:rPr>
          <w:rFonts w:ascii="黑体" w:eastAsia="黑体"/>
          <w:sz w:val="44"/>
          <w:szCs w:val="44"/>
        </w:rPr>
      </w:pPr>
    </w:p>
    <w:p w14:paraId="42C21F3C">
      <w:pPr>
        <w:jc w:val="center"/>
        <w:rPr>
          <w:rFonts w:hint="eastAsia" w:ascii="黑体" w:eastAsia="黑体"/>
          <w:sz w:val="44"/>
          <w:szCs w:val="44"/>
          <w:lang w:val="en-US" w:eastAsia="zh-CN"/>
        </w:rPr>
      </w:pPr>
      <w:r>
        <w:rPr>
          <w:rFonts w:hint="eastAsia" w:ascii="黑体" w:eastAsia="黑体"/>
          <w:sz w:val="44"/>
          <w:szCs w:val="44"/>
          <w:lang w:eastAsia="zh-CN"/>
        </w:rPr>
        <w:t>中国共产党茂县委员会办公室</w:t>
      </w:r>
    </w:p>
    <w:p w14:paraId="56B6E6DE">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14:paraId="1A0EC462">
      <w:pPr>
        <w:ind w:firstLine="1760" w:firstLineChars="400"/>
        <w:rPr>
          <w:rFonts w:ascii="黑体" w:eastAsia="黑体"/>
          <w:sz w:val="44"/>
          <w:szCs w:val="44"/>
        </w:rPr>
      </w:pPr>
    </w:p>
    <w:p w14:paraId="3108D211">
      <w:pPr>
        <w:ind w:firstLine="1760" w:firstLineChars="400"/>
        <w:rPr>
          <w:rFonts w:ascii="黑体" w:eastAsia="黑体"/>
          <w:sz w:val="44"/>
          <w:szCs w:val="44"/>
        </w:rPr>
      </w:pPr>
    </w:p>
    <w:p w14:paraId="655F7153">
      <w:pPr>
        <w:ind w:firstLine="1760" w:firstLineChars="400"/>
        <w:rPr>
          <w:rFonts w:ascii="黑体" w:eastAsia="黑体"/>
          <w:sz w:val="44"/>
          <w:szCs w:val="44"/>
        </w:rPr>
      </w:pPr>
    </w:p>
    <w:p w14:paraId="490DF37A">
      <w:pPr>
        <w:ind w:firstLine="1760" w:firstLineChars="400"/>
        <w:rPr>
          <w:rFonts w:ascii="黑体" w:eastAsia="黑体"/>
          <w:sz w:val="44"/>
          <w:szCs w:val="44"/>
        </w:rPr>
      </w:pPr>
    </w:p>
    <w:p w14:paraId="549EA572">
      <w:pPr>
        <w:ind w:firstLine="1760" w:firstLineChars="400"/>
        <w:rPr>
          <w:rFonts w:ascii="黑体" w:eastAsia="黑体"/>
          <w:sz w:val="44"/>
          <w:szCs w:val="44"/>
        </w:rPr>
      </w:pPr>
    </w:p>
    <w:p w14:paraId="7FD76654">
      <w:pPr>
        <w:ind w:firstLine="1760" w:firstLineChars="400"/>
        <w:rPr>
          <w:rFonts w:ascii="黑体" w:eastAsia="黑体"/>
          <w:sz w:val="44"/>
          <w:szCs w:val="44"/>
        </w:rPr>
      </w:pPr>
    </w:p>
    <w:p w14:paraId="3128DD3F">
      <w:pPr>
        <w:ind w:firstLine="1760" w:firstLineChars="400"/>
        <w:rPr>
          <w:rFonts w:ascii="黑体" w:eastAsia="黑体"/>
          <w:sz w:val="44"/>
          <w:szCs w:val="44"/>
        </w:rPr>
      </w:pPr>
    </w:p>
    <w:p w14:paraId="507FDC94">
      <w:pPr>
        <w:ind w:firstLine="1760" w:firstLineChars="400"/>
        <w:rPr>
          <w:rFonts w:ascii="黑体" w:eastAsia="黑体"/>
          <w:sz w:val="44"/>
          <w:szCs w:val="44"/>
        </w:rPr>
      </w:pPr>
    </w:p>
    <w:p w14:paraId="5EAC3446">
      <w:pPr>
        <w:ind w:firstLine="1760" w:firstLineChars="400"/>
        <w:rPr>
          <w:rFonts w:ascii="黑体" w:eastAsia="黑体"/>
          <w:sz w:val="44"/>
          <w:szCs w:val="44"/>
        </w:rPr>
      </w:pPr>
    </w:p>
    <w:p w14:paraId="48FB0A95">
      <w:pPr>
        <w:ind w:firstLine="2880" w:firstLineChars="8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2026年4月3日</w:t>
      </w:r>
    </w:p>
    <w:p w14:paraId="2074E514">
      <w:pPr>
        <w:ind w:firstLine="1760" w:firstLineChars="400"/>
        <w:rPr>
          <w:rFonts w:ascii="黑体" w:eastAsia="黑体"/>
          <w:sz w:val="44"/>
          <w:szCs w:val="44"/>
        </w:rPr>
      </w:pPr>
    </w:p>
    <w:p w14:paraId="6D716370">
      <w:pPr>
        <w:ind w:firstLine="1760" w:firstLineChars="400"/>
        <w:rPr>
          <w:rFonts w:ascii="黑体" w:eastAsia="黑体"/>
          <w:sz w:val="44"/>
          <w:szCs w:val="44"/>
        </w:rPr>
      </w:pPr>
    </w:p>
    <w:p w14:paraId="0F3FB73C">
      <w:pPr>
        <w:rPr>
          <w:rFonts w:ascii="黑体" w:eastAsia="黑体"/>
          <w:sz w:val="44"/>
          <w:szCs w:val="44"/>
        </w:rPr>
      </w:pPr>
    </w:p>
    <w:p w14:paraId="538AB9B0">
      <w:pPr>
        <w:rPr>
          <w:rFonts w:ascii="黑体" w:eastAsia="黑体"/>
          <w:sz w:val="44"/>
          <w:szCs w:val="44"/>
        </w:rPr>
      </w:pPr>
    </w:p>
    <w:p w14:paraId="4AEFC05F">
      <w:pPr>
        <w:ind w:firstLine="3120" w:firstLineChars="600"/>
        <w:rPr>
          <w:rFonts w:ascii="黑体" w:eastAsia="黑体"/>
          <w:sz w:val="52"/>
          <w:szCs w:val="52"/>
        </w:rPr>
      </w:pPr>
      <w:r>
        <w:rPr>
          <w:rFonts w:hint="eastAsia" w:ascii="黑体" w:eastAsia="黑体"/>
          <w:sz w:val="52"/>
          <w:szCs w:val="52"/>
        </w:rPr>
        <w:t>目录</w:t>
      </w:r>
    </w:p>
    <w:p w14:paraId="433B018C">
      <w:pPr>
        <w:ind w:firstLine="3080" w:firstLineChars="700"/>
        <w:rPr>
          <w:rFonts w:ascii="黑体" w:eastAsia="黑体"/>
          <w:sz w:val="44"/>
          <w:szCs w:val="44"/>
        </w:rPr>
      </w:pPr>
    </w:p>
    <w:p w14:paraId="7F0BF170">
      <w:pPr>
        <w:pStyle w:val="11"/>
        <w:ind w:firstLine="0" w:firstLineChars="0"/>
        <w:rPr>
          <w:rFonts w:ascii="黑体" w:eastAsia="黑体"/>
          <w:sz w:val="32"/>
          <w:szCs w:val="32"/>
        </w:rPr>
      </w:pPr>
      <w:r>
        <w:rPr>
          <w:rFonts w:hint="eastAsia" w:ascii="黑体" w:eastAsia="黑体"/>
          <w:sz w:val="32"/>
          <w:szCs w:val="32"/>
        </w:rPr>
        <w:t>一、基本职能及主要工作</w:t>
      </w:r>
    </w:p>
    <w:p w14:paraId="6D656AC8">
      <w:pPr>
        <w:rPr>
          <w:rFonts w:ascii="楷体_GB2312" w:eastAsia="楷体_GB2312"/>
          <w:sz w:val="32"/>
          <w:szCs w:val="32"/>
        </w:rPr>
      </w:pPr>
      <w:r>
        <w:rPr>
          <w:rFonts w:hint="eastAsia" w:ascii="楷体_GB2312" w:eastAsia="楷体_GB2312"/>
          <w:sz w:val="32"/>
          <w:szCs w:val="32"/>
        </w:rPr>
        <w:t>（一）部门职能简介</w:t>
      </w:r>
    </w:p>
    <w:p w14:paraId="5ACD773A">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14:paraId="0D79BEEC">
      <w:pPr>
        <w:rPr>
          <w:rFonts w:ascii="黑体" w:eastAsia="黑体"/>
          <w:sz w:val="32"/>
          <w:szCs w:val="32"/>
        </w:rPr>
      </w:pPr>
      <w:r>
        <w:rPr>
          <w:rFonts w:hint="eastAsia" w:ascii="黑体" w:eastAsia="黑体"/>
          <w:sz w:val="32"/>
          <w:szCs w:val="32"/>
        </w:rPr>
        <w:t>二、部门预算单位构成</w:t>
      </w:r>
    </w:p>
    <w:p w14:paraId="5098B3E4">
      <w:pPr>
        <w:rPr>
          <w:rFonts w:ascii="黑体" w:eastAsia="黑体"/>
          <w:sz w:val="32"/>
          <w:szCs w:val="32"/>
        </w:rPr>
      </w:pPr>
      <w:r>
        <w:rPr>
          <w:rFonts w:hint="eastAsia" w:ascii="黑体" w:eastAsia="黑体"/>
          <w:sz w:val="32"/>
          <w:szCs w:val="32"/>
        </w:rPr>
        <w:t>三、收支预算情况说明</w:t>
      </w:r>
    </w:p>
    <w:p w14:paraId="0DF88DCF">
      <w:pPr>
        <w:rPr>
          <w:rFonts w:ascii="楷体_GB2312" w:eastAsia="楷体_GB2312"/>
          <w:sz w:val="32"/>
          <w:szCs w:val="32"/>
        </w:rPr>
      </w:pPr>
      <w:r>
        <w:rPr>
          <w:rFonts w:hint="eastAsia" w:ascii="楷体_GB2312" w:eastAsia="楷体_GB2312"/>
          <w:sz w:val="32"/>
          <w:szCs w:val="32"/>
        </w:rPr>
        <w:t>（一）收入预算情况</w:t>
      </w:r>
    </w:p>
    <w:p w14:paraId="0BBDE8FD">
      <w:pPr>
        <w:rPr>
          <w:rFonts w:ascii="楷体_GB2312" w:eastAsia="楷体_GB2312"/>
          <w:sz w:val="32"/>
          <w:szCs w:val="32"/>
        </w:rPr>
      </w:pPr>
      <w:r>
        <w:rPr>
          <w:rFonts w:hint="eastAsia" w:ascii="楷体_GB2312" w:eastAsia="楷体_GB2312"/>
          <w:sz w:val="32"/>
          <w:szCs w:val="32"/>
        </w:rPr>
        <w:t>（二）支出预算情况</w:t>
      </w:r>
    </w:p>
    <w:p w14:paraId="50460BB8">
      <w:pPr>
        <w:rPr>
          <w:rFonts w:ascii="黑体" w:eastAsia="黑体"/>
          <w:sz w:val="32"/>
          <w:szCs w:val="32"/>
        </w:rPr>
      </w:pPr>
      <w:r>
        <w:rPr>
          <w:rFonts w:hint="eastAsia" w:ascii="黑体" w:eastAsia="黑体"/>
          <w:sz w:val="32"/>
          <w:szCs w:val="32"/>
        </w:rPr>
        <w:t>四、财政拨款收支预算情况说明</w:t>
      </w:r>
    </w:p>
    <w:p w14:paraId="1F4B1DAA">
      <w:pPr>
        <w:rPr>
          <w:rFonts w:ascii="黑体" w:eastAsia="黑体"/>
          <w:sz w:val="32"/>
          <w:szCs w:val="32"/>
        </w:rPr>
      </w:pPr>
      <w:r>
        <w:rPr>
          <w:rFonts w:hint="eastAsia" w:ascii="黑体" w:eastAsia="黑体"/>
          <w:sz w:val="32"/>
          <w:szCs w:val="32"/>
        </w:rPr>
        <w:t>五、一般公共预算当年拨款情况说明</w:t>
      </w:r>
    </w:p>
    <w:p w14:paraId="13EA0BDA">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257C15F">
      <w:pPr>
        <w:rPr>
          <w:rFonts w:ascii="黑体" w:eastAsia="黑体"/>
          <w:sz w:val="32"/>
          <w:szCs w:val="32"/>
        </w:rPr>
      </w:pPr>
    </w:p>
    <w:p w14:paraId="7D4D3114">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372DF1D">
      <w:pPr>
        <w:pStyle w:val="11"/>
        <w:rPr>
          <w:rFonts w:ascii="黑体" w:eastAsia="黑体"/>
          <w:sz w:val="32"/>
          <w:szCs w:val="32"/>
        </w:rPr>
      </w:pPr>
      <w:r>
        <w:rPr>
          <w:rFonts w:hint="eastAsia" w:ascii="黑体" w:eastAsia="黑体"/>
          <w:sz w:val="32"/>
          <w:szCs w:val="32"/>
        </w:rPr>
        <w:t>一、基本职能及主要工作</w:t>
      </w:r>
    </w:p>
    <w:p w14:paraId="59C724FF">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623C4E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14:paraId="749A91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14:paraId="37F488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14:paraId="74C00F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14:paraId="79B7EF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14:paraId="2C8856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14:paraId="2B418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7.负责全县党政密码通信、密码管理和密码保密及全县商用密码的管理工作；中央、省委、市委、县委文件和县级重要机密件的传递，领导机要专线电话的管理工作；</w:t>
      </w:r>
    </w:p>
    <w:p w14:paraId="2A0B1B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14:paraId="2F15C225">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9.承办县委领导和上级业务部门交办的其他工作。</w:t>
      </w:r>
    </w:p>
    <w:p w14:paraId="3088E993">
      <w:pPr>
        <w:ind w:firstLine="643" w:firstLineChars="200"/>
        <w:rPr>
          <w:rFonts w:hint="eastAsia" w:ascii="楷体_GB2312" w:eastAsia="楷体_GB2312"/>
          <w:b/>
          <w:sz w:val="32"/>
          <w:szCs w:val="32"/>
        </w:rPr>
      </w:pPr>
    </w:p>
    <w:p w14:paraId="303FB193">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14:paraId="578DCF15">
      <w:pPr>
        <w:pStyle w:val="7"/>
        <w:spacing w:beforeAutospacing="0" w:afterAutospacing="0" w:line="576" w:lineRule="exact"/>
        <w:ind w:firstLine="640" w:firstLineChars="200"/>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14:paraId="45A3A813">
      <w:pPr>
        <w:pStyle w:val="7"/>
        <w:spacing w:beforeAutospacing="0" w:afterAutospacing="0" w:line="576" w:lineRule="exact"/>
        <w:ind w:firstLine="640" w:firstLineChars="200"/>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14:paraId="22A6E4A3">
      <w:pPr>
        <w:pStyle w:val="7"/>
        <w:spacing w:beforeAutospacing="0" w:afterAutospacing="0" w:line="576" w:lineRule="exact"/>
        <w:ind w:firstLine="640" w:firstLineChars="200"/>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14:paraId="6CC49DF1">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开展全县网络核查分类工作，切实做好全县普通高校招生考试安全保密工作，做好保密法制宣传教育和保密业务培训。</w:t>
      </w:r>
    </w:p>
    <w:p w14:paraId="052D5463">
      <w:pPr>
        <w:pStyle w:val="7"/>
        <w:spacing w:beforeAutospacing="0" w:afterAutospacing="0" w:line="576" w:lineRule="exact"/>
        <w:ind w:firstLine="640" w:firstLineChars="200"/>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14:paraId="5521A474">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重点工作与目标考评中心</w:t>
      </w:r>
      <w:r>
        <w:rPr>
          <w:rFonts w:hint="eastAsia" w:ascii="仿宋_GB2312" w:eastAsia="仿宋_GB2312" w:cs="仿宋_GB2312"/>
          <w:sz w:val="32"/>
          <w:szCs w:val="32"/>
        </w:rPr>
        <w:t>，开展重点工作、重点项目督查，并形成督查专报，做好年度目标考核工作。</w:t>
      </w:r>
    </w:p>
    <w:p w14:paraId="718A113E">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14:paraId="7DF7626B">
      <w:pPr>
        <w:pStyle w:val="7"/>
        <w:spacing w:beforeAutospacing="0" w:afterAutospacing="0" w:line="576" w:lineRule="exact"/>
        <w:ind w:firstLine="640" w:firstLineChars="200"/>
        <w:rPr>
          <w:rFonts w:hint="eastAsia" w:ascii="仿宋_GB2312" w:eastAsia="仿宋_GB2312" w:cs="仿宋_GB2312"/>
          <w:bCs/>
          <w:color w:val="000000"/>
          <w:sz w:val="32"/>
          <w:szCs w:val="32"/>
          <w:lang w:eastAsia="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14:paraId="49320843">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5B1D1347">
      <w:pPr>
        <w:spacing w:line="560" w:lineRule="exact"/>
        <w:ind w:firstLine="640" w:firstLineChars="200"/>
        <w:rPr>
          <w:rFonts w:hint="eastAsia" w:ascii="黑体" w:eastAsia="黑体"/>
          <w:sz w:val="32"/>
          <w:szCs w:val="32"/>
        </w:rPr>
      </w:pPr>
      <w:r>
        <w:rPr>
          <w:rFonts w:hint="eastAsia" w:ascii="仿宋_GB2312" w:eastAsia="仿宋_GB2312"/>
          <w:sz w:val="32"/>
          <w:szCs w:val="32"/>
          <w:lang w:eastAsia="zh-CN"/>
        </w:rPr>
        <w:t>中共茂县县委办公室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2657D05C">
      <w:pPr>
        <w:pStyle w:val="11"/>
        <w:ind w:left="720" w:firstLine="0" w:firstLineChars="0"/>
        <w:rPr>
          <w:rFonts w:ascii="黑体" w:eastAsia="黑体"/>
          <w:sz w:val="32"/>
          <w:szCs w:val="32"/>
        </w:rPr>
      </w:pPr>
      <w:r>
        <w:rPr>
          <w:rFonts w:hint="eastAsia" w:ascii="黑体" w:eastAsia="黑体"/>
          <w:sz w:val="32"/>
          <w:szCs w:val="32"/>
        </w:rPr>
        <w:t>三、收支预算情况说明</w:t>
      </w:r>
    </w:p>
    <w:p w14:paraId="21CCA3B0">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10288560.60</w:t>
      </w:r>
      <w:r>
        <w:rPr>
          <w:rFonts w:ascii="仿宋_GB2312" w:eastAsia="仿宋_GB2312"/>
          <w:sz w:val="32"/>
          <w:szCs w:val="32"/>
        </w:rPr>
        <w:t>元；支出包括：一般公共服务支出</w:t>
      </w:r>
      <w:r>
        <w:rPr>
          <w:rFonts w:hint="eastAsia" w:ascii="仿宋_GB2312" w:eastAsia="仿宋_GB2312"/>
          <w:sz w:val="32"/>
          <w:szCs w:val="32"/>
          <w:lang w:val="en-US" w:eastAsia="zh-CN"/>
        </w:rPr>
        <w:t>7458075.46</w:t>
      </w:r>
      <w:r>
        <w:rPr>
          <w:rFonts w:ascii="仿宋_GB2312" w:eastAsia="仿宋_GB2312"/>
          <w:sz w:val="32"/>
          <w:szCs w:val="32"/>
        </w:rPr>
        <w:t>元，社会保障和就业支出</w:t>
      </w:r>
      <w:r>
        <w:rPr>
          <w:rFonts w:hint="eastAsia" w:ascii="仿宋_GB2312" w:eastAsia="仿宋_GB2312"/>
          <w:sz w:val="32"/>
          <w:szCs w:val="32"/>
          <w:lang w:val="en-US" w:eastAsia="zh-CN"/>
        </w:rPr>
        <w:t>1452366.48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596762.66</w:t>
      </w:r>
      <w:r>
        <w:rPr>
          <w:rFonts w:ascii="仿宋_GB2312" w:eastAsia="仿宋_GB2312"/>
          <w:sz w:val="32"/>
          <w:szCs w:val="32"/>
        </w:rPr>
        <w:t>元，住房保障支出</w:t>
      </w:r>
      <w:r>
        <w:rPr>
          <w:rFonts w:hint="eastAsia" w:ascii="仿宋_GB2312" w:eastAsia="仿宋_GB2312"/>
          <w:sz w:val="32"/>
          <w:szCs w:val="32"/>
          <w:lang w:val="en-US" w:eastAsia="zh-CN"/>
        </w:rPr>
        <w:t>781356.00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中共茂县县委办公室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10288560.60</w:t>
      </w:r>
      <w:r>
        <w:rPr>
          <w:rFonts w:ascii="仿宋_GB2312" w:eastAsia="仿宋_GB2312"/>
          <w:sz w:val="32"/>
          <w:szCs w:val="32"/>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547264.93</w:t>
      </w:r>
      <w:r>
        <w:rPr>
          <w:rFonts w:ascii="仿宋_GB2312" w:eastAsia="仿宋_GB2312"/>
          <w:sz w:val="32"/>
          <w:szCs w:val="32"/>
        </w:rPr>
        <w:t>元，主要原因:人员增加以及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ascii="仿宋_GB2312" w:eastAsia="仿宋_GB2312"/>
          <w:sz w:val="32"/>
          <w:szCs w:val="32"/>
          <w:lang w:val="en-US" w:eastAsia="zh-CN"/>
        </w:rPr>
        <w:t>、</w:t>
      </w:r>
      <w:r>
        <w:rPr>
          <w:rFonts w:hint="eastAsia" w:ascii="仿宋_GB2312" w:eastAsia="仿宋_GB2312"/>
          <w:sz w:val="32"/>
          <w:szCs w:val="32"/>
          <w:lang w:eastAsia="zh-CN"/>
        </w:rPr>
        <w:t>开展业务增多。</w:t>
      </w:r>
    </w:p>
    <w:p w14:paraId="7A53A120">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14:paraId="3477EE0C">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10288560.60</w:t>
      </w:r>
      <w:r>
        <w:rPr>
          <w:rFonts w:ascii="仿宋_GB2312" w:eastAsia="仿宋_GB2312"/>
          <w:sz w:val="32"/>
          <w:szCs w:val="32"/>
        </w:rPr>
        <w:t>元；一般公共预算拨款收入</w:t>
      </w:r>
      <w:r>
        <w:rPr>
          <w:rFonts w:hint="eastAsia" w:ascii="仿宋_GB2312" w:eastAsia="仿宋_GB2312"/>
          <w:sz w:val="32"/>
          <w:szCs w:val="32"/>
          <w:lang w:val="en-US" w:eastAsia="zh-CN"/>
        </w:rPr>
        <w:t>10288560.60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00191724">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462808A3">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10288560.60</w:t>
      </w:r>
      <w:r>
        <w:rPr>
          <w:rFonts w:ascii="仿宋_GB2312" w:eastAsia="仿宋_GB2312"/>
          <w:sz w:val="32"/>
          <w:szCs w:val="32"/>
        </w:rPr>
        <w:t>元，其中：基本支出</w:t>
      </w:r>
      <w:r>
        <w:rPr>
          <w:rFonts w:hint="eastAsia" w:ascii="仿宋_GB2312" w:eastAsia="仿宋_GB2312"/>
          <w:sz w:val="32"/>
          <w:szCs w:val="32"/>
          <w:lang w:val="en-US" w:eastAsia="zh-CN"/>
        </w:rPr>
        <w:t>10288560.60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5EA16FA">
      <w:pPr>
        <w:spacing w:line="560" w:lineRule="exact"/>
        <w:ind w:firstLine="643" w:firstLineChars="200"/>
        <w:rPr>
          <w:rFonts w:ascii="黑体" w:eastAsia="黑体"/>
          <w:b/>
          <w:sz w:val="32"/>
          <w:szCs w:val="32"/>
        </w:rPr>
      </w:pPr>
      <w:r>
        <w:rPr>
          <w:rFonts w:ascii="黑体" w:eastAsia="黑体"/>
          <w:b/>
          <w:sz w:val="32"/>
          <w:szCs w:val="32"/>
        </w:rPr>
        <w:t xml:space="preserve"> </w:t>
      </w:r>
    </w:p>
    <w:p w14:paraId="21CD4FE8">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14:paraId="7BB01DB5">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10288560.60</w:t>
      </w:r>
      <w:r>
        <w:rPr>
          <w:rFonts w:ascii="仿宋_GB2312" w:eastAsia="仿宋_GB2312"/>
          <w:sz w:val="32"/>
          <w:szCs w:val="32"/>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547264.93</w:t>
      </w:r>
      <w:r>
        <w:rPr>
          <w:rFonts w:ascii="仿宋_GB2312" w:eastAsia="仿宋_GB2312"/>
          <w:sz w:val="32"/>
          <w:szCs w:val="32"/>
        </w:rPr>
        <w:t>元，主要原因:人员增加以及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ascii="仿宋_GB2312" w:eastAsia="仿宋_GB2312"/>
          <w:sz w:val="32"/>
          <w:szCs w:val="32"/>
          <w:lang w:val="en-US" w:eastAsia="zh-CN"/>
        </w:rPr>
        <w:t>、</w:t>
      </w:r>
      <w:r>
        <w:rPr>
          <w:rFonts w:hint="eastAsia" w:ascii="仿宋_GB2312" w:eastAsia="仿宋_GB2312"/>
          <w:sz w:val="32"/>
          <w:szCs w:val="32"/>
          <w:lang w:eastAsia="zh-CN"/>
        </w:rPr>
        <w:t>开展业务增多。</w:t>
      </w:r>
    </w:p>
    <w:p w14:paraId="0707FE78">
      <w:pPr>
        <w:spacing w:line="560" w:lineRule="exact"/>
        <w:ind w:firstLine="640" w:firstLineChars="200"/>
        <w:rPr>
          <w:rFonts w:ascii="仿宋_GB2312" w:eastAsia="仿宋_GB2312"/>
          <w:sz w:val="32"/>
          <w:szCs w:val="32"/>
        </w:rPr>
      </w:pPr>
    </w:p>
    <w:p w14:paraId="23C80059">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10288560.60</w:t>
      </w:r>
      <w:r>
        <w:rPr>
          <w:rFonts w:ascii="仿宋_GB2312" w:eastAsia="仿宋_GB2312"/>
          <w:sz w:val="32"/>
          <w:szCs w:val="32"/>
        </w:rPr>
        <w:t>元</w:t>
      </w:r>
      <w:r>
        <w:rPr>
          <w:rFonts w:hint="eastAsia" w:ascii="仿宋_GB2312" w:eastAsia="仿宋_GB2312"/>
          <w:sz w:val="32"/>
          <w:szCs w:val="32"/>
        </w:rPr>
        <w:t>。</w:t>
      </w:r>
    </w:p>
    <w:p w14:paraId="59A97454">
      <w:pPr>
        <w:spacing w:line="560" w:lineRule="exact"/>
        <w:ind w:firstLine="640" w:firstLineChars="200"/>
        <w:jc w:val="left"/>
        <w:rPr>
          <w:rFonts w:ascii="黑体" w:eastAsia="黑体"/>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7458075.46</w:t>
      </w:r>
      <w:r>
        <w:rPr>
          <w:rFonts w:ascii="仿宋_GB2312" w:eastAsia="仿宋_GB2312"/>
          <w:sz w:val="32"/>
          <w:szCs w:val="32"/>
        </w:rPr>
        <w:t>元，社会保障和就业支出</w:t>
      </w:r>
      <w:r>
        <w:rPr>
          <w:rFonts w:hint="eastAsia" w:ascii="仿宋_GB2312" w:eastAsia="仿宋_GB2312"/>
          <w:sz w:val="32"/>
          <w:szCs w:val="32"/>
          <w:lang w:val="en-US" w:eastAsia="zh-CN"/>
        </w:rPr>
        <w:t>1452366.48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596762.66</w:t>
      </w:r>
      <w:r>
        <w:rPr>
          <w:rFonts w:ascii="仿宋_GB2312" w:eastAsia="仿宋_GB2312"/>
          <w:sz w:val="32"/>
          <w:szCs w:val="32"/>
        </w:rPr>
        <w:t>元，住房保障支出</w:t>
      </w:r>
      <w:r>
        <w:rPr>
          <w:rFonts w:hint="eastAsia" w:ascii="仿宋_GB2312" w:eastAsia="仿宋_GB2312"/>
          <w:sz w:val="32"/>
          <w:szCs w:val="32"/>
          <w:lang w:val="en-US" w:eastAsia="zh-CN"/>
        </w:rPr>
        <w:t>781356.00</w:t>
      </w:r>
      <w:r>
        <w:rPr>
          <w:rFonts w:ascii="仿宋_GB2312" w:eastAsia="仿宋_GB2312"/>
          <w:sz w:val="32"/>
          <w:szCs w:val="32"/>
        </w:rPr>
        <w:t>元</w:t>
      </w:r>
      <w:r>
        <w:rPr>
          <w:rFonts w:hint="eastAsia" w:ascii="仿宋_GB2312" w:eastAsia="仿宋_GB2312"/>
          <w:sz w:val="32"/>
          <w:szCs w:val="32"/>
          <w:lang w:val="en-US" w:eastAsia="zh-CN"/>
        </w:rPr>
        <w:t>。</w:t>
      </w:r>
    </w:p>
    <w:p w14:paraId="4B50F389">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14:paraId="2AFD2D13">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1DB9A80A">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10288560.60</w:t>
      </w:r>
      <w:r>
        <w:rPr>
          <w:rFonts w:ascii="仿宋_GB2312" w:eastAsia="仿宋_GB2312"/>
          <w:sz w:val="32"/>
          <w:szCs w:val="32"/>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547264.93</w:t>
      </w:r>
      <w:r>
        <w:rPr>
          <w:rFonts w:ascii="仿宋_GB2312" w:eastAsia="仿宋_GB2312"/>
          <w:sz w:val="32"/>
          <w:szCs w:val="32"/>
        </w:rPr>
        <w:t>元，主要原因:人员增加以及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ascii="仿宋_GB2312" w:eastAsia="仿宋_GB2312"/>
          <w:sz w:val="32"/>
          <w:szCs w:val="32"/>
          <w:lang w:val="en-US" w:eastAsia="zh-CN"/>
        </w:rPr>
        <w:t>、</w:t>
      </w:r>
      <w:r>
        <w:rPr>
          <w:rFonts w:hint="eastAsia" w:ascii="仿宋_GB2312" w:eastAsia="仿宋_GB2312"/>
          <w:sz w:val="32"/>
          <w:szCs w:val="32"/>
          <w:lang w:eastAsia="zh-CN"/>
        </w:rPr>
        <w:t>开展业务增多。</w:t>
      </w:r>
    </w:p>
    <w:p w14:paraId="464F27D4">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14:paraId="21D944BD">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7458075.46</w:t>
      </w:r>
      <w:r>
        <w:rPr>
          <w:rFonts w:ascii="仿宋_GB2312" w:eastAsia="仿宋_GB2312"/>
          <w:sz w:val="32"/>
          <w:szCs w:val="32"/>
        </w:rPr>
        <w:t>元，占</w:t>
      </w:r>
      <w:r>
        <w:rPr>
          <w:rFonts w:hint="eastAsia" w:ascii="仿宋_GB2312" w:eastAsia="仿宋_GB2312"/>
          <w:sz w:val="32"/>
          <w:szCs w:val="32"/>
          <w:lang w:val="en-US" w:eastAsia="zh-CN"/>
        </w:rPr>
        <w:t>72.49</w:t>
      </w:r>
      <w:r>
        <w:rPr>
          <w:rFonts w:ascii="仿宋_GB2312" w:eastAsia="仿宋_GB2312"/>
          <w:sz w:val="32"/>
          <w:szCs w:val="32"/>
        </w:rPr>
        <w:t>%；社会保障和就业支出</w:t>
      </w:r>
      <w:r>
        <w:rPr>
          <w:rFonts w:hint="eastAsia" w:ascii="仿宋_GB2312" w:eastAsia="仿宋_GB2312"/>
          <w:sz w:val="32"/>
          <w:szCs w:val="32"/>
          <w:lang w:val="en-US" w:eastAsia="zh-CN"/>
        </w:rPr>
        <w:t>1452366.48</w:t>
      </w:r>
      <w:r>
        <w:rPr>
          <w:rFonts w:ascii="仿宋_GB2312" w:eastAsia="仿宋_GB2312"/>
          <w:sz w:val="32"/>
          <w:szCs w:val="32"/>
        </w:rPr>
        <w:t>元，占</w:t>
      </w:r>
      <w:r>
        <w:rPr>
          <w:rFonts w:hint="eastAsia" w:ascii="仿宋_GB2312" w:eastAsia="仿宋_GB2312"/>
          <w:sz w:val="32"/>
          <w:szCs w:val="32"/>
          <w:lang w:val="en-US" w:eastAsia="zh-CN"/>
        </w:rPr>
        <w:t>14.12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596762.66</w:t>
      </w:r>
      <w:r>
        <w:rPr>
          <w:rFonts w:ascii="仿宋_GB2312" w:eastAsia="仿宋_GB2312"/>
          <w:sz w:val="32"/>
          <w:szCs w:val="32"/>
        </w:rPr>
        <w:t>元，占</w:t>
      </w:r>
      <w:r>
        <w:rPr>
          <w:rFonts w:ascii="仿宋_GB2312" w:eastAsia="仿宋_GB2312"/>
          <w:sz w:val="32"/>
          <w:szCs w:val="32"/>
          <w:lang w:val="en-US" w:eastAsia="zh-CN"/>
        </w:rPr>
        <w:t>5.</w:t>
      </w:r>
      <w:r>
        <w:rPr>
          <w:rFonts w:hint="eastAsia" w:ascii="仿宋_GB2312" w:eastAsia="仿宋_GB2312"/>
          <w:sz w:val="32"/>
          <w:szCs w:val="32"/>
          <w:lang w:val="en-US" w:eastAsia="zh-CN"/>
        </w:rPr>
        <w:t>80</w:t>
      </w:r>
      <w:r>
        <w:rPr>
          <w:rFonts w:ascii="仿宋_GB2312" w:eastAsia="仿宋_GB2312"/>
          <w:sz w:val="32"/>
          <w:szCs w:val="32"/>
        </w:rPr>
        <w:t>%；住房保障支出</w:t>
      </w:r>
      <w:r>
        <w:rPr>
          <w:rFonts w:hint="eastAsia" w:ascii="仿宋_GB2312" w:eastAsia="仿宋_GB2312"/>
          <w:sz w:val="32"/>
          <w:szCs w:val="32"/>
          <w:lang w:val="en-US" w:eastAsia="zh-CN"/>
        </w:rPr>
        <w:t>781356.00</w:t>
      </w:r>
      <w:r>
        <w:rPr>
          <w:rFonts w:ascii="仿宋_GB2312" w:eastAsia="仿宋_GB2312"/>
          <w:sz w:val="32"/>
          <w:szCs w:val="32"/>
        </w:rPr>
        <w:t>元，占</w:t>
      </w:r>
      <w:r>
        <w:rPr>
          <w:rFonts w:hint="eastAsia" w:ascii="仿宋_GB2312" w:eastAsia="仿宋_GB2312"/>
          <w:sz w:val="32"/>
          <w:szCs w:val="32"/>
          <w:lang w:val="en-US" w:eastAsia="zh-CN"/>
        </w:rPr>
        <w:t>7.59</w:t>
      </w:r>
      <w:r>
        <w:rPr>
          <w:rFonts w:ascii="仿宋_GB2312" w:eastAsia="仿宋_GB2312"/>
          <w:sz w:val="32"/>
          <w:szCs w:val="32"/>
        </w:rPr>
        <w:t>%</w:t>
      </w:r>
      <w:r>
        <w:rPr>
          <w:rFonts w:hint="eastAsia" w:ascii="仿宋_GB2312" w:eastAsia="仿宋_GB2312"/>
          <w:sz w:val="32"/>
          <w:szCs w:val="32"/>
          <w:lang w:eastAsia="zh-CN"/>
        </w:rPr>
        <w:t>。</w:t>
      </w:r>
    </w:p>
    <w:p w14:paraId="4597E23F">
      <w:pPr>
        <w:pStyle w:val="12"/>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14:paraId="13EE0554">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6130851.89</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394F681B">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1327223.57</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25B39ABC">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968244.34</w:t>
      </w:r>
      <w:r>
        <w:rPr>
          <w:rFonts w:ascii="仿宋_GB2312" w:eastAsia="仿宋_GB2312"/>
          <w:sz w:val="32"/>
          <w:szCs w:val="32"/>
        </w:rPr>
        <w:t>元，主要用于:单位缴纳基本养老保险费。</w:t>
      </w:r>
    </w:p>
    <w:p w14:paraId="3B8C8669">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484122.14</w:t>
      </w:r>
      <w:r>
        <w:rPr>
          <w:rFonts w:ascii="仿宋_GB2312" w:eastAsia="仿宋_GB2312"/>
          <w:sz w:val="32"/>
          <w:szCs w:val="32"/>
        </w:rPr>
        <w:t>元，主要用于:单位缴纳职业年金。</w:t>
      </w:r>
    </w:p>
    <w:p w14:paraId="27AE8338">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485967.00</w:t>
      </w:r>
      <w:r>
        <w:rPr>
          <w:rFonts w:ascii="仿宋_GB2312" w:eastAsia="仿宋_GB2312"/>
          <w:sz w:val="32"/>
          <w:szCs w:val="32"/>
        </w:rPr>
        <w:t>元，主要用于:行政单位缴纳基本医疗保险。</w:t>
      </w:r>
    </w:p>
    <w:p w14:paraId="39976FF7">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110795.66</w:t>
      </w:r>
      <w:r>
        <w:rPr>
          <w:rFonts w:ascii="仿宋_GB2312" w:eastAsia="仿宋_GB2312"/>
          <w:sz w:val="32"/>
          <w:szCs w:val="32"/>
        </w:rPr>
        <w:t>元，主要用于:事业单位缴纳基本医疗保险。</w:t>
      </w:r>
    </w:p>
    <w:p w14:paraId="6A63D7B4">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7.</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781356.00</w:t>
      </w:r>
      <w:r>
        <w:rPr>
          <w:rFonts w:ascii="仿宋_GB2312" w:eastAsia="仿宋_GB2312"/>
          <w:sz w:val="32"/>
          <w:szCs w:val="32"/>
        </w:rPr>
        <w:t>元，主要用于:单位为职工缴纳住房公积金。</w:t>
      </w:r>
    </w:p>
    <w:p w14:paraId="3A008ACD">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475AC674">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sz w:val="32"/>
          <w:szCs w:val="32"/>
          <w:lang w:val="en-US" w:eastAsia="zh-CN"/>
        </w:rPr>
        <w:t>10288560.60</w:t>
      </w:r>
      <w:r>
        <w:rPr>
          <w:rFonts w:hint="eastAsia" w:cs="仿宋_GB2312"/>
          <w:kern w:val="2"/>
          <w:sz w:val="32"/>
          <w:szCs w:val="32"/>
        </w:rPr>
        <w:t>元，其中：人员经费</w:t>
      </w:r>
      <w:r>
        <w:rPr>
          <w:rFonts w:hint="eastAsia" w:cs="仿宋_GB2312"/>
          <w:kern w:val="2"/>
          <w:sz w:val="32"/>
          <w:szCs w:val="32"/>
          <w:lang w:val="en-US" w:eastAsia="zh-CN"/>
        </w:rPr>
        <w:t>9158622.02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79C451E4">
      <w:pPr>
        <w:pStyle w:val="1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1129938.58</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42BD0901">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73AD9774">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cs="仿宋_GB2312"/>
          <w:kern w:val="2"/>
          <w:sz w:val="32"/>
          <w:szCs w:val="32"/>
          <w:lang w:val="en-US" w:eastAsia="zh-CN"/>
        </w:rPr>
        <w:t>51</w:t>
      </w:r>
      <w:r>
        <w:rPr>
          <w:rFonts w:hint="eastAsia" w:cs="仿宋_GB2312"/>
          <w:kern w:val="2"/>
          <w:sz w:val="32"/>
          <w:szCs w:val="32"/>
          <w:lang w:val="en-US" w:eastAsia="zh-CN"/>
        </w:rPr>
        <w:t>7</w:t>
      </w:r>
      <w:r>
        <w:rPr>
          <w:rFonts w:cs="仿宋_GB2312"/>
          <w:kern w:val="2"/>
          <w:sz w:val="32"/>
          <w:szCs w:val="32"/>
          <w:lang w:val="en-US" w:eastAsia="zh-CN"/>
        </w:rPr>
        <w:t>000.00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cs="仿宋_GB2312"/>
          <w:kern w:val="2"/>
          <w:sz w:val="32"/>
          <w:szCs w:val="32"/>
        </w:rPr>
        <w:t>3</w:t>
      </w:r>
      <w:r>
        <w:rPr>
          <w:rFonts w:hint="eastAsia" w:cs="仿宋_GB2312"/>
          <w:kern w:val="2"/>
          <w:sz w:val="32"/>
          <w:szCs w:val="32"/>
          <w:lang w:val="en-US" w:eastAsia="zh-CN"/>
        </w:rPr>
        <w:t>7</w:t>
      </w:r>
      <w:r>
        <w:rPr>
          <w:rFonts w:cs="仿宋_GB2312"/>
          <w:kern w:val="2"/>
          <w:sz w:val="32"/>
          <w:szCs w:val="32"/>
        </w:rPr>
        <w:t>000</w:t>
      </w:r>
      <w:r>
        <w:rPr>
          <w:rFonts w:hint="eastAsia"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480000.00</w:t>
      </w:r>
      <w:r>
        <w:rPr>
          <w:rFonts w:hint="eastAsia" w:cs="仿宋_GB2312"/>
          <w:kern w:val="2"/>
          <w:sz w:val="32"/>
          <w:szCs w:val="32"/>
        </w:rPr>
        <w:t>元。</w:t>
      </w:r>
    </w:p>
    <w:p w14:paraId="66BC8844">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4435BE5D">
      <w:pPr>
        <w:spacing w:line="576" w:lineRule="exact"/>
        <w:ind w:firstLine="640" w:firstLineChars="200"/>
        <w:rPr>
          <w:rFonts w:hint="eastAsia" w:ascii="仿宋_GB2312" w:eastAsia="仿宋_GB2312" w:cs="Times New Roman"/>
          <w:kern w:val="0"/>
          <w:sz w:val="32"/>
          <w:szCs w:val="32"/>
          <w:lang w:val="en-US" w:eastAsia="zh-CN" w:bidi="ar-SA"/>
        </w:rPr>
      </w:pPr>
      <w:r>
        <w:rPr>
          <w:rFonts w:hint="eastAsia" w:ascii="仿宋_GB2312" w:eastAsia="仿宋_GB2312"/>
          <w:sz w:val="32"/>
          <w:szCs w:val="32"/>
        </w:rPr>
        <w:t>（二）</w:t>
      </w:r>
      <w:r>
        <w:rPr>
          <w:rFonts w:hint="eastAsia" w:ascii="仿宋_GB2312" w:eastAsia="仿宋_GB2312" w:cs="Times New Roman"/>
          <w:kern w:val="0"/>
          <w:sz w:val="32"/>
          <w:szCs w:val="32"/>
          <w:lang w:val="en-US" w:eastAsia="zh-CN" w:bidi="ar-SA"/>
        </w:rPr>
        <w:t>2026年公务接待经费</w:t>
      </w:r>
      <w:r>
        <w:rPr>
          <w:rFonts w:ascii="仿宋_GB2312" w:eastAsia="仿宋_GB2312" w:cs="Times New Roman"/>
          <w:kern w:val="0"/>
          <w:sz w:val="32"/>
          <w:szCs w:val="32"/>
          <w:lang w:val="en-US" w:eastAsia="zh-CN" w:bidi="ar-SA"/>
        </w:rPr>
        <w:t>3</w:t>
      </w:r>
      <w:r>
        <w:rPr>
          <w:rFonts w:hint="eastAsia" w:ascii="仿宋_GB2312" w:eastAsia="仿宋_GB2312" w:cs="Times New Roman"/>
          <w:kern w:val="0"/>
          <w:sz w:val="32"/>
          <w:szCs w:val="32"/>
          <w:lang w:val="en-US" w:eastAsia="zh-CN" w:bidi="ar-SA"/>
        </w:rPr>
        <w:t>7</w:t>
      </w:r>
      <w:r>
        <w:rPr>
          <w:rFonts w:ascii="仿宋_GB2312" w:eastAsia="仿宋_GB2312" w:cs="Times New Roman"/>
          <w:kern w:val="0"/>
          <w:sz w:val="32"/>
          <w:szCs w:val="32"/>
          <w:lang w:val="en-US" w:eastAsia="zh-CN" w:bidi="ar-SA"/>
        </w:rPr>
        <w:t>000</w:t>
      </w:r>
      <w:r>
        <w:rPr>
          <w:rFonts w:hint="eastAsia" w:ascii="仿宋_GB2312" w:eastAsia="仿宋_GB2312" w:cs="Times New Roman"/>
          <w:kern w:val="0"/>
          <w:sz w:val="32"/>
          <w:szCs w:val="32"/>
          <w:lang w:val="en-US" w:eastAsia="zh-CN" w:bidi="ar-SA"/>
        </w:rPr>
        <w:t>.00元。较2025年预算经费减少1</w:t>
      </w:r>
      <w:r>
        <w:rPr>
          <w:rFonts w:ascii="仿宋_GB2312" w:eastAsia="仿宋_GB2312" w:cs="Times New Roman"/>
          <w:kern w:val="0"/>
          <w:sz w:val="32"/>
          <w:szCs w:val="32"/>
          <w:lang w:val="en-US" w:eastAsia="zh-CN" w:bidi="ar-SA"/>
        </w:rPr>
        <w:t>000.00</w:t>
      </w:r>
      <w:r>
        <w:rPr>
          <w:rFonts w:hint="eastAsia" w:ascii="仿宋_GB2312" w:eastAsia="仿宋_GB2312" w:cs="Times New Roman"/>
          <w:kern w:val="0"/>
          <w:sz w:val="32"/>
          <w:szCs w:val="32"/>
          <w:lang w:val="en-US" w:eastAsia="zh-CN" w:bidi="ar-SA"/>
        </w:rPr>
        <w:t>元。　　</w:t>
      </w:r>
    </w:p>
    <w:p w14:paraId="042CD270">
      <w:pPr>
        <w:pStyle w:val="12"/>
        <w:spacing w:before="0" w:line="560" w:lineRule="exact"/>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（三）</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480000.00</w:t>
      </w:r>
      <w:r>
        <w:rPr>
          <w:rFonts w:hint="eastAsia" w:cs="仿宋_GB2312"/>
          <w:color w:val="000000"/>
          <w:kern w:val="2"/>
          <w:sz w:val="32"/>
          <w:szCs w:val="32"/>
        </w:rPr>
        <w:t>元。较</w:t>
      </w:r>
      <w:r>
        <w:rPr>
          <w:rFonts w:hint="eastAsia" w:cs="仿宋_GB2312"/>
          <w:color w:val="000000"/>
          <w:kern w:val="2"/>
          <w:sz w:val="32"/>
          <w:szCs w:val="32"/>
          <w:lang w:eastAsia="zh-CN"/>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val="en-US" w:eastAsia="zh-CN"/>
        </w:rPr>
        <w:t>减少0</w:t>
      </w:r>
      <w:r>
        <w:rPr>
          <w:rFonts w:hint="eastAsia" w:cs="仿宋_GB2312"/>
          <w:color w:val="000000"/>
          <w:kern w:val="2"/>
          <w:sz w:val="32"/>
          <w:szCs w:val="32"/>
        </w:rPr>
        <w:t>元</w:t>
      </w:r>
      <w:r>
        <w:rPr>
          <w:rFonts w:hint="eastAsia" w:cs="仿宋_GB2312"/>
          <w:color w:val="000000"/>
          <w:kern w:val="2"/>
          <w:sz w:val="32"/>
          <w:szCs w:val="32"/>
          <w:lang w:eastAsia="zh-CN"/>
        </w:rPr>
        <w:t>。</w:t>
      </w:r>
    </w:p>
    <w:p w14:paraId="625A32CB">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0C66B52C">
      <w:pPr>
        <w:pStyle w:val="12"/>
        <w:spacing w:before="0" w:line="360" w:lineRule="auto"/>
        <w:ind w:firstLine="640" w:firstLineChars="200"/>
      </w:pPr>
      <w:r>
        <w:rPr>
          <w:rFonts w:hint="eastAsia"/>
          <w:sz w:val="32"/>
          <w:szCs w:val="32"/>
          <w:lang w:eastAsia="zh-CN"/>
        </w:rPr>
        <w:t>202</w:t>
      </w:r>
      <w:r>
        <w:rPr>
          <w:rFonts w:hint="eastAsia"/>
          <w:sz w:val="32"/>
          <w:szCs w:val="32"/>
          <w:lang w:val="en-US" w:eastAsia="zh-CN"/>
        </w:rPr>
        <w:t>6</w:t>
      </w:r>
      <w:r>
        <w:rPr>
          <w:sz w:val="32"/>
          <w:szCs w:val="32"/>
        </w:rPr>
        <w:t>年无政府性基金预算拨款安排的支出</w:t>
      </w:r>
      <w:r>
        <w:t>。</w:t>
      </w:r>
    </w:p>
    <w:p w14:paraId="5A691D9D">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493CD96">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14:paraId="52B5FC1F">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eastAsia="仿宋_GB2312"/>
          <w:sz w:val="32"/>
          <w:szCs w:val="32"/>
          <w:lang w:val="en-US" w:eastAsia="zh-CN"/>
        </w:rPr>
        <w:t>1129938.58</w:t>
      </w:r>
      <w:r>
        <w:rPr>
          <w:rFonts w:ascii="仿宋_GB2312" w:eastAsia="仿宋_GB2312"/>
          <w:sz w:val="32"/>
          <w:szCs w:val="32"/>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年预算</w:t>
      </w:r>
      <w:r>
        <w:rPr>
          <w:rFonts w:hint="eastAsia" w:ascii="仿宋_GB2312" w:eastAsia="仿宋_GB2312"/>
          <w:sz w:val="32"/>
          <w:szCs w:val="32"/>
          <w:lang w:val="en-US" w:eastAsia="zh-CN"/>
        </w:rPr>
        <w:t>减少4327.05</w:t>
      </w:r>
      <w:r>
        <w:rPr>
          <w:rFonts w:ascii="仿宋_GB2312" w:eastAsia="仿宋_GB2312"/>
          <w:sz w:val="32"/>
          <w:szCs w:val="32"/>
        </w:rPr>
        <w:t>元，</w:t>
      </w:r>
      <w:r>
        <w:rPr>
          <w:rFonts w:hint="eastAsia" w:ascii="仿宋_GB2312" w:eastAsia="仿宋_GB2312"/>
          <w:sz w:val="32"/>
          <w:szCs w:val="32"/>
          <w:lang w:val="en-US" w:eastAsia="zh-CN"/>
        </w:rPr>
        <w:t>下降0.0038</w:t>
      </w:r>
      <w:r>
        <w:rPr>
          <w:rFonts w:ascii="仿宋_GB2312" w:eastAsia="仿宋_GB2312"/>
          <w:sz w:val="32"/>
          <w:szCs w:val="32"/>
        </w:rPr>
        <w:t>%。主要原因是：人员</w:t>
      </w:r>
      <w:r>
        <w:rPr>
          <w:rFonts w:hint="eastAsia" w:ascii="仿宋_GB2312" w:eastAsia="仿宋_GB2312"/>
          <w:sz w:val="32"/>
          <w:szCs w:val="32"/>
          <w:lang w:val="en-US" w:eastAsia="zh-CN"/>
        </w:rPr>
        <w:t>减少。</w:t>
      </w:r>
    </w:p>
    <w:p w14:paraId="1A30B818">
      <w:pPr>
        <w:pStyle w:val="12"/>
        <w:numPr>
          <w:ilvl w:val="0"/>
          <w:numId w:val="2"/>
        </w:numPr>
        <w:spacing w:before="0" w:line="360" w:lineRule="auto"/>
        <w:ind w:left="0" w:firstLine="643" w:firstLineChars="200"/>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sz w:val="32"/>
          <w:szCs w:val="32"/>
        </w:rPr>
        <w:t>　</w:t>
      </w:r>
      <w:r>
        <w:rPr>
          <w:rFonts w:hint="eastAsia" w:ascii="仿宋_GB2312" w:eastAsia="仿宋_GB2312"/>
          <w:sz w:val="32"/>
          <w:szCs w:val="32"/>
        </w:rPr>
        <w:t>202</w:t>
      </w:r>
      <w:r>
        <w:rPr>
          <w:rFonts w:hint="eastAsia"/>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6D2074A6">
      <w:pPr>
        <w:pStyle w:val="12"/>
        <w:spacing w:before="0" w:line="360" w:lineRule="auto"/>
        <w:ind w:left="0"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14:paraId="55FA7AA9">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7214954.45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8</w:t>
      </w:r>
      <w:r>
        <w:rPr>
          <w:rFonts w:ascii="仿宋_GB2312" w:eastAsia="仿宋_GB2312"/>
          <w:sz w:val="32"/>
          <w:szCs w:val="32"/>
        </w:rPr>
        <w:t>辆，价值</w:t>
      </w:r>
      <w:r>
        <w:rPr>
          <w:rFonts w:hint="eastAsia" w:ascii="仿宋_GB2312" w:eastAsia="仿宋_GB2312"/>
          <w:sz w:val="32"/>
          <w:szCs w:val="32"/>
        </w:rPr>
        <w:t xml:space="preserve"> </w:t>
      </w:r>
      <w:r>
        <w:rPr>
          <w:rFonts w:hint="eastAsia" w:ascii="仿宋_GB2312" w:eastAsia="仿宋_GB2312"/>
          <w:sz w:val="32"/>
          <w:szCs w:val="32"/>
          <w:lang w:val="en-US" w:eastAsia="zh-CN"/>
        </w:rPr>
        <w:t>4828553.57</w:t>
      </w:r>
      <w:r>
        <w:rPr>
          <w:rFonts w:ascii="仿宋_GB2312" w:eastAsia="仿宋_GB2312"/>
          <w:sz w:val="32"/>
          <w:szCs w:val="32"/>
        </w:rPr>
        <w:t>元；其他固定资产</w:t>
      </w:r>
      <w:r>
        <w:rPr>
          <w:rFonts w:hint="eastAsia" w:ascii="仿宋_GB2312" w:eastAsia="仿宋_GB2312"/>
          <w:sz w:val="32"/>
          <w:szCs w:val="32"/>
          <w:lang w:val="en-US" w:eastAsia="zh-CN"/>
        </w:rPr>
        <w:t>2386400.88</w:t>
      </w:r>
      <w:r>
        <w:rPr>
          <w:rFonts w:ascii="仿宋_GB2312" w:eastAsia="仿宋_GB2312"/>
          <w:sz w:val="32"/>
          <w:szCs w:val="32"/>
        </w:rPr>
        <w:t>元。</w:t>
      </w:r>
    </w:p>
    <w:p w14:paraId="23454E8D">
      <w:pPr>
        <w:spacing w:line="560" w:lineRule="exact"/>
        <w:ind w:firstLine="643" w:firstLineChars="200"/>
        <w:rPr>
          <w:rFonts w:hint="eastAsia" w:ascii="黑体" w:eastAsia="黑体"/>
          <w:sz w:val="32"/>
          <w:szCs w:val="32"/>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无</w:t>
      </w:r>
      <w:r>
        <w:rPr>
          <w:rFonts w:hint="eastAsia" w:ascii="仿宋_GB2312" w:eastAsia="仿宋_GB2312"/>
          <w:sz w:val="32"/>
          <w:szCs w:val="32"/>
        </w:rPr>
        <w:t>项目支出</w:t>
      </w:r>
      <w:r>
        <w:rPr>
          <w:rFonts w:hint="eastAsia" w:ascii="仿宋_GB2312" w:eastAsia="仿宋_GB2312"/>
          <w:sz w:val="32"/>
          <w:szCs w:val="32"/>
          <w:lang w:eastAsia="zh-CN"/>
        </w:rPr>
        <w:t>。</w:t>
      </w:r>
    </w:p>
    <w:p w14:paraId="300C2C8C">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F8D0600">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1EC0FAD1">
      <w:pPr>
        <w:rPr>
          <w:rFonts w:ascii="仿宋_GB2312" w:eastAsia="仿宋_GB2312" w:cs="仿宋_GB2312"/>
          <w:sz w:val="32"/>
          <w:szCs w:val="32"/>
        </w:rPr>
      </w:pPr>
    </w:p>
    <w:p w14:paraId="516435C2">
      <w:pPr>
        <w:rPr>
          <w:rFonts w:ascii="仿宋_GB2312" w:eastAsia="仿宋_GB2312" w:cs="仿宋_GB2312"/>
          <w:sz w:val="32"/>
          <w:szCs w:val="32"/>
        </w:rPr>
      </w:pPr>
    </w:p>
    <w:p w14:paraId="5CB840FC">
      <w:pPr>
        <w:rPr>
          <w:rFonts w:hint="default" w:ascii="仿宋_GB2312" w:eastAsia="仿宋_GB2312" w:cs="仿宋_GB2312"/>
          <w:sz w:val="32"/>
          <w:szCs w:val="32"/>
          <w:lang w:val="en-US" w:eastAsia="zh-CN"/>
        </w:rPr>
      </w:pPr>
      <w:r>
        <w:rPr>
          <w:rFonts w:hint="eastAsia" w:ascii="仿宋_GB2312" w:eastAsia="仿宋_GB2312" w:cs="仿宋_GB2312"/>
          <w:sz w:val="32"/>
          <w:szCs w:val="32"/>
          <w:lang w:eastAsia="zh-CN"/>
        </w:rPr>
        <w:t>附件：</w:t>
      </w:r>
      <w:r>
        <w:rPr>
          <w:rFonts w:hint="eastAsia" w:ascii="仿宋_GB2312" w:eastAsia="仿宋_GB2312" w:cs="仿宋_GB2312"/>
          <w:sz w:val="32"/>
          <w:szCs w:val="32"/>
          <w:lang w:val="en-US" w:eastAsia="zh-CN"/>
        </w:rPr>
        <w:t>2026年部门预算公开报表</w:t>
      </w:r>
    </w:p>
    <w:p w14:paraId="4232D3E3">
      <w:pPr>
        <w:rPr>
          <w:rFonts w:ascii="仿宋_GB2312" w:eastAsia="仿宋_GB2312" w:cs="仿宋_GB2312"/>
          <w:sz w:val="32"/>
          <w:szCs w:val="32"/>
        </w:rPr>
      </w:pPr>
    </w:p>
    <w:p w14:paraId="7C321BA8">
      <w:pPr>
        <w:rPr>
          <w:rFonts w:ascii="仿宋_GB2312" w:eastAsia="仿宋_GB2312" w:cs="仿宋_GB2312"/>
          <w:sz w:val="32"/>
          <w:szCs w:val="32"/>
        </w:rPr>
      </w:pPr>
    </w:p>
    <w:p w14:paraId="1B747BFC">
      <w:pPr>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中国共产党茂县委员会办公室</w:t>
      </w:r>
    </w:p>
    <w:p w14:paraId="5A7F2ABD">
      <w:pPr>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2026年3月26日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FCD9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C1E0C"/>
    <w:multiLevelType w:val="singleLevel"/>
    <w:tmpl w:val="0E5C1E0C"/>
    <w:lvl w:ilvl="0" w:tentative="0">
      <w:start w:val="2"/>
      <w:numFmt w:val="chineseCounting"/>
      <w:suff w:val="nothing"/>
      <w:lvlText w:val="（%1）"/>
      <w:lvlJc w:val="left"/>
      <w:pPr>
        <w:ind w:left="0" w:firstLine="0"/>
      </w:pPr>
      <w:rPr>
        <w:rFonts w:hint="eastAsia" w:ascii="楷体_GB2312" w:hAnsi="楷体_GB2312" w:eastAsia="楷体_GB2312" w:cs="楷体_GB2312"/>
        <w:b/>
        <w:bCs/>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000000"/>
    <w:rsid w:val="087733E7"/>
    <w:rsid w:val="0FA864E6"/>
    <w:rsid w:val="25755DC7"/>
    <w:rsid w:val="2973086F"/>
    <w:rsid w:val="29B80F8C"/>
    <w:rsid w:val="2EDA520A"/>
    <w:rsid w:val="39342C65"/>
    <w:rsid w:val="3E60767B"/>
    <w:rsid w:val="471825FE"/>
    <w:rsid w:val="47CD33E9"/>
    <w:rsid w:val="4CFF4044"/>
    <w:rsid w:val="4D8B1181"/>
    <w:rsid w:val="50680440"/>
    <w:rsid w:val="50FF17CF"/>
    <w:rsid w:val="57B92D83"/>
    <w:rsid w:val="59900653"/>
    <w:rsid w:val="62DD7D66"/>
    <w:rsid w:val="64B27750"/>
    <w:rsid w:val="699B0079"/>
    <w:rsid w:val="6A26696A"/>
    <w:rsid w:val="6B712159"/>
    <w:rsid w:val="6ECE1671"/>
    <w:rsid w:val="748922C2"/>
    <w:rsid w:val="75C13C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0"/>
    <w:rPr>
      <w:rFonts w:cs="Times New Roman"/>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47</Words>
  <Characters>53</Characters>
  <Lines>221</Lines>
  <Paragraphs>76</Paragraphs>
  <TotalTime>1</TotalTime>
  <ScaleCrop>false</ScaleCrop>
  <LinksUpToDate>false</LinksUpToDate>
  <CharactersWithSpaces>53</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蔻蔻</cp:lastModifiedBy>
  <cp:lastPrinted>2026-03-27T01:56:00Z</cp:lastPrinted>
  <dcterms:modified xsi:type="dcterms:W3CDTF">2026-03-30T02:20:58Z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D05B1B8FCB2A43EC981A42FF653424B0</vt:lpwstr>
  </property>
  <property fmtid="{D5CDD505-2E9C-101B-9397-08002B2CF9AE}" pid="4" name="KSOTemplateDocerSaveRecord">
    <vt:lpwstr>eyJoZGlkIjoiMDYxYjM2YWY4Y2Y3NmFlZWZjNjI1Y2UyZWJhNWZhMDUiLCJ1c2VySWQiOiI1OTk0MDM5NjkifQ==</vt:lpwstr>
  </property>
</Properties>
</file>