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97AB0">
      <w:pPr>
        <w:pStyle w:val="5"/>
        <w:widowControl/>
        <w:ind w:left="0" w:right="0"/>
        <w:jc w:val="center"/>
        <w:rPr>
          <w:rFonts w:hint="eastAsia" w:ascii="方正小标宋简体" w:hAnsi="宋体" w:eastAsia="方正小标宋简体" w:cs="Times New Roman"/>
          <w:kern w:val="2"/>
          <w:sz w:val="44"/>
          <w:szCs w:val="44"/>
        </w:rPr>
      </w:pPr>
    </w:p>
    <w:p w14:paraId="0640CEE4">
      <w:pPr>
        <w:pStyle w:val="5"/>
        <w:widowControl/>
        <w:ind w:left="0" w:right="0"/>
        <w:jc w:val="center"/>
        <w:rPr>
          <w:rFonts w:hint="eastAsia" w:ascii="方正小标宋简体" w:hAnsi="方正小标宋简体" w:eastAsia="方正小标宋简体" w:cs="方正小标宋简体"/>
          <w:kern w:val="2"/>
          <w:sz w:val="48"/>
          <w:szCs w:val="48"/>
        </w:rPr>
      </w:pPr>
    </w:p>
    <w:p w14:paraId="7D9ECFD9">
      <w:pPr>
        <w:pStyle w:val="5"/>
        <w:widowControl/>
        <w:ind w:left="0" w:right="0"/>
        <w:jc w:val="center"/>
        <w:rPr>
          <w:rFonts w:hint="eastAsia" w:ascii="方正小标宋简体" w:hAnsi="方正小标宋简体" w:eastAsia="方正小标宋简体" w:cs="方正小标宋简体"/>
          <w:kern w:val="2"/>
          <w:sz w:val="48"/>
          <w:szCs w:val="48"/>
        </w:rPr>
      </w:pPr>
    </w:p>
    <w:p w14:paraId="48F3B237">
      <w:pPr>
        <w:pStyle w:val="5"/>
        <w:widowControl/>
        <w:ind w:left="0" w:right="0"/>
        <w:jc w:val="center"/>
        <w:rPr>
          <w:rFonts w:hint="eastAsia" w:ascii="方正小标宋简体" w:hAnsi="方正小标宋简体" w:eastAsia="方正小标宋简体" w:cs="方正小标宋简体"/>
          <w:kern w:val="2"/>
          <w:sz w:val="48"/>
          <w:szCs w:val="48"/>
        </w:rPr>
      </w:pPr>
      <w:r>
        <w:rPr>
          <w:rFonts w:hint="eastAsia" w:ascii="方正小标宋简体" w:hAnsi="方正小标宋简体" w:eastAsia="方正小标宋简体" w:cs="方正小标宋简体"/>
          <w:kern w:val="2"/>
          <w:sz w:val="48"/>
          <w:szCs w:val="48"/>
        </w:rPr>
        <w:t>202</w:t>
      </w:r>
      <w:r>
        <w:rPr>
          <w:rFonts w:hint="eastAsia" w:ascii="方正小标宋简体" w:hAnsi="方正小标宋简体" w:eastAsia="方正小标宋简体" w:cs="方正小标宋简体"/>
          <w:kern w:val="2"/>
          <w:sz w:val="48"/>
          <w:szCs w:val="48"/>
          <w:lang w:val="en-US" w:eastAsia="zh-CN"/>
        </w:rPr>
        <w:t>4</w:t>
      </w:r>
      <w:r>
        <w:rPr>
          <w:rFonts w:hint="eastAsia" w:ascii="方正小标宋简体" w:hAnsi="方正小标宋简体" w:eastAsia="方正小标宋简体" w:cs="方正小标宋简体"/>
          <w:kern w:val="2"/>
          <w:sz w:val="48"/>
          <w:szCs w:val="48"/>
        </w:rPr>
        <w:t>年度四川省阿坝州</w:t>
      </w:r>
    </w:p>
    <w:p w14:paraId="4DD9023B">
      <w:pPr>
        <w:pStyle w:val="5"/>
        <w:widowControl/>
        <w:ind w:left="0" w:right="0"/>
        <w:jc w:val="center"/>
        <w:rPr>
          <w:rFonts w:hint="eastAsia" w:ascii="方正小标宋简体" w:hAnsi="宋体" w:eastAsia="方正小标宋简体" w:cs="Times New Roman"/>
          <w:kern w:val="2"/>
          <w:sz w:val="44"/>
          <w:szCs w:val="44"/>
        </w:rPr>
      </w:pPr>
      <w:r>
        <w:rPr>
          <w:rFonts w:hint="eastAsia" w:ascii="方正小标宋简体" w:hAnsi="方正小标宋简体" w:eastAsia="方正小标宋简体" w:cs="方正小标宋简体"/>
          <w:kern w:val="2"/>
          <w:sz w:val="48"/>
          <w:szCs w:val="48"/>
        </w:rPr>
        <w:t>茂县</w:t>
      </w:r>
      <w:r>
        <w:rPr>
          <w:rFonts w:hint="eastAsia" w:ascii="方正小标宋简体" w:hAnsi="方正小标宋简体" w:eastAsia="方正小标宋简体" w:cs="方正小标宋简体"/>
          <w:kern w:val="2"/>
          <w:sz w:val="48"/>
          <w:szCs w:val="48"/>
          <w:lang w:eastAsia="zh-CN"/>
        </w:rPr>
        <w:t>人大常委会办公室单位</w:t>
      </w:r>
      <w:r>
        <w:rPr>
          <w:rFonts w:hint="eastAsia" w:ascii="方正小标宋简体" w:hAnsi="方正小标宋简体" w:eastAsia="方正小标宋简体" w:cs="方正小标宋简体"/>
          <w:kern w:val="2"/>
          <w:sz w:val="48"/>
          <w:szCs w:val="48"/>
        </w:rPr>
        <w:t>决算</w:t>
      </w:r>
    </w:p>
    <w:p w14:paraId="2CD85FBE">
      <w:pPr>
        <w:pStyle w:val="5"/>
        <w:widowControl/>
        <w:ind w:left="0" w:right="0"/>
        <w:jc w:val="center"/>
        <w:rPr>
          <w:rFonts w:hint="eastAsia" w:ascii="黑体" w:hAnsi="宋体" w:eastAsia="黑体" w:cs="黑体"/>
          <w:kern w:val="2"/>
          <w:sz w:val="48"/>
          <w:szCs w:val="48"/>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67F70A9E">
      <w:pPr>
        <w:pStyle w:val="5"/>
        <w:widowControl/>
        <w:ind w:left="0" w:right="0"/>
        <w:jc w:val="center"/>
        <w:rPr>
          <w:rFonts w:hint="eastAsia" w:ascii="黑体" w:hAnsi="宋体" w:eastAsia="黑体" w:cs="Times New Roman"/>
          <w:kern w:val="2"/>
          <w:sz w:val="48"/>
          <w:szCs w:val="48"/>
        </w:rPr>
      </w:pPr>
      <w:r>
        <w:rPr>
          <w:rFonts w:hint="eastAsia" w:ascii="黑体" w:hAnsi="宋体" w:eastAsia="黑体" w:cs="黑体"/>
          <w:kern w:val="2"/>
          <w:sz w:val="48"/>
          <w:szCs w:val="48"/>
          <w:lang w:val="en-US" w:eastAsia="zh-CN" w:bidi="ar"/>
        </w:rPr>
        <w:t>目录</w:t>
      </w:r>
    </w:p>
    <w:p w14:paraId="368AEAE8">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t xml:space="preserve"> </w:t>
      </w:r>
    </w:p>
    <w:p w14:paraId="2ADCB9BB">
      <w:pPr>
        <w:pStyle w:val="8"/>
        <w:widowControl/>
        <w:spacing w:after="0" w:afterAutospacing="1"/>
        <w:ind w:left="0" w:right="0"/>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公开时间：2025年9月25日</w:t>
      </w:r>
    </w:p>
    <w:p w14:paraId="42DE9813">
      <w:pPr>
        <w:pStyle w:val="8"/>
        <w:widowControl/>
        <w:spacing w:after="0" w:afterAutospacing="1"/>
        <w:ind w:left="0" w:right="0"/>
        <w:jc w:val="both"/>
      </w:pPr>
      <w:r>
        <w:rPr>
          <w:rFonts w:hint="eastAsia" w:ascii="宋体" w:hAnsi="宋体" w:eastAsia="宋体" w:cs="宋体"/>
          <w:kern w:val="2"/>
          <w:sz w:val="24"/>
          <w:szCs w:val="24"/>
          <w:lang w:val="en-US" w:eastAsia="zh-CN" w:bidi="ar"/>
        </w:rPr>
        <w:t>第一部分 单位概况...................................................1</w:t>
      </w:r>
    </w:p>
    <w:p w14:paraId="47BFA6E4">
      <w:pPr>
        <w:pStyle w:val="8"/>
        <w:widowControl/>
        <w:numPr>
          <w:ilvl w:val="0"/>
          <w:numId w:val="0"/>
        </w:numPr>
        <w:spacing w:after="0" w:afterAutospacing="1"/>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一、主要职责....................................................1</w:t>
      </w:r>
    </w:p>
    <w:p w14:paraId="674AFE88">
      <w:pPr>
        <w:pStyle w:val="10"/>
        <w:widowControl/>
        <w:adjustRightInd w:val="0"/>
        <w:snapToGrid w:val="0"/>
        <w:spacing w:before="0" w:beforeAutospacing="1" w:after="0" w:afterAutospacing="1" w:line="440" w:lineRule="exact"/>
        <w:ind w:left="0" w:leftChars="0" w:right="0" w:firstLine="480" w:firstLineChars="200"/>
        <w:jc w:val="left"/>
        <w:rPr>
          <w:rFonts w:hint="eastAsia"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二、机构设置</w:t>
      </w:r>
      <w:r>
        <w:rPr>
          <w:rFonts w:hint="eastAsia" w:ascii="宋体" w:hAnsi="宋体" w:cs="宋体"/>
          <w:kern w:val="2"/>
          <w:sz w:val="24"/>
          <w:szCs w:val="24"/>
          <w:lang w:val="en-US" w:eastAsia="zh-CN" w:bidi="ar"/>
        </w:rPr>
        <w:t>....................................................1</w:t>
      </w:r>
    </w:p>
    <w:p w14:paraId="755D8DB1">
      <w:pPr>
        <w:pStyle w:val="10"/>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xml:space="preserve">第二部分 </w:t>
      </w:r>
      <w:r>
        <w:rPr>
          <w:rFonts w:hint="eastAsia" w:ascii="宋体" w:hAnsi="宋体" w:eastAsia="宋体" w:cs="宋体"/>
          <w:kern w:val="2"/>
          <w:sz w:val="24"/>
          <w:szCs w:val="24"/>
          <w:lang w:val="en-US" w:eastAsia="zh-CN" w:bidi="ar"/>
        </w:rPr>
        <w:t>202</w:t>
      </w: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年度单位决算情况说明</w:t>
      </w:r>
      <w:r>
        <w:rPr>
          <w:rFonts w:hint="eastAsia" w:ascii="宋体" w:hAnsi="宋体" w:cs="宋体"/>
          <w:kern w:val="2"/>
          <w:sz w:val="24"/>
          <w:szCs w:val="24"/>
          <w:lang w:val="en-US" w:eastAsia="zh-CN" w:bidi="ar"/>
        </w:rPr>
        <w:t>..................................1</w:t>
      </w:r>
    </w:p>
    <w:p w14:paraId="29E71359">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一、收入支出决算总体情况说明</w:t>
      </w:r>
      <w:r>
        <w:rPr>
          <w:rFonts w:hint="eastAsia" w:ascii="宋体" w:hAnsi="宋体" w:cs="宋体"/>
          <w:kern w:val="2"/>
          <w:sz w:val="24"/>
          <w:szCs w:val="24"/>
          <w:lang w:val="en-US" w:eastAsia="zh-CN" w:bidi="ar"/>
        </w:rPr>
        <w:t>....................................1</w:t>
      </w:r>
    </w:p>
    <w:p w14:paraId="5587CE0F">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二、收入决算情况说明</w:t>
      </w:r>
      <w:r>
        <w:rPr>
          <w:rFonts w:hint="eastAsia" w:ascii="宋体" w:hAnsi="宋体" w:cs="宋体"/>
          <w:kern w:val="2"/>
          <w:sz w:val="24"/>
          <w:szCs w:val="24"/>
          <w:lang w:val="en-US" w:eastAsia="zh-CN" w:bidi="ar"/>
        </w:rPr>
        <w:t>............................................2</w:t>
      </w:r>
    </w:p>
    <w:p w14:paraId="273887EA">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三、支出决算情况说明</w:t>
      </w:r>
      <w:r>
        <w:rPr>
          <w:rFonts w:hint="eastAsia" w:ascii="宋体" w:hAnsi="宋体" w:cs="宋体"/>
          <w:kern w:val="2"/>
          <w:sz w:val="24"/>
          <w:szCs w:val="24"/>
          <w:lang w:val="en-US" w:eastAsia="zh-CN" w:bidi="ar"/>
        </w:rPr>
        <w:t>............................................2</w:t>
      </w:r>
    </w:p>
    <w:p w14:paraId="0984C549">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四、财政拨款收入支出决算总体情况说明</w:t>
      </w:r>
      <w:r>
        <w:rPr>
          <w:rFonts w:hint="eastAsia" w:ascii="宋体" w:hAnsi="宋体" w:cs="宋体"/>
          <w:kern w:val="2"/>
          <w:sz w:val="24"/>
          <w:szCs w:val="24"/>
          <w:lang w:val="en-US" w:eastAsia="zh-CN" w:bidi="ar"/>
        </w:rPr>
        <w:t>............................3</w:t>
      </w:r>
    </w:p>
    <w:p w14:paraId="33A209FE">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五、一般公共预算财政拨款支出决算情况说明</w:t>
      </w:r>
      <w:r>
        <w:rPr>
          <w:rFonts w:hint="eastAsia" w:ascii="宋体" w:hAnsi="宋体" w:cs="宋体"/>
          <w:kern w:val="2"/>
          <w:sz w:val="24"/>
          <w:szCs w:val="24"/>
          <w:lang w:val="en-US" w:eastAsia="zh-CN" w:bidi="ar"/>
        </w:rPr>
        <w:t>........................3</w:t>
      </w:r>
    </w:p>
    <w:p w14:paraId="5B95289B">
      <w:pPr>
        <w:pStyle w:val="10"/>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六、一般公共预算财政拨款基本支出决算情况说明</w:t>
      </w:r>
      <w:r>
        <w:rPr>
          <w:rFonts w:hint="eastAsia" w:ascii="宋体" w:hAnsi="宋体" w:cs="宋体"/>
          <w:kern w:val="2"/>
          <w:sz w:val="24"/>
          <w:szCs w:val="24"/>
          <w:lang w:val="en-US" w:eastAsia="zh-CN" w:bidi="ar"/>
        </w:rPr>
        <w:t>....................6</w:t>
      </w:r>
    </w:p>
    <w:p w14:paraId="462CD222">
      <w:pPr>
        <w:pStyle w:val="10"/>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七、财政拨款“三公”经费支出决算情况说明</w:t>
      </w:r>
      <w:r>
        <w:rPr>
          <w:rFonts w:hint="eastAsia" w:ascii="宋体" w:hAnsi="宋体" w:cs="宋体"/>
          <w:kern w:val="2"/>
          <w:sz w:val="24"/>
          <w:szCs w:val="24"/>
          <w:lang w:val="en-US" w:eastAsia="zh-CN" w:bidi="ar"/>
        </w:rPr>
        <w:t>........................6</w:t>
      </w:r>
    </w:p>
    <w:p w14:paraId="1026EC22">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八、政府性基金预算支出决算情况说明</w:t>
      </w:r>
      <w:r>
        <w:rPr>
          <w:rFonts w:hint="eastAsia" w:ascii="宋体" w:hAnsi="宋体" w:cs="宋体"/>
          <w:kern w:val="2"/>
          <w:sz w:val="24"/>
          <w:szCs w:val="24"/>
          <w:lang w:val="en-US" w:eastAsia="zh-CN" w:bidi="ar"/>
        </w:rPr>
        <w:t>..............................8</w:t>
      </w:r>
    </w:p>
    <w:p w14:paraId="0D8BAF06">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九、国有资本经营预算支出决算情况说明</w:t>
      </w:r>
      <w:r>
        <w:rPr>
          <w:rFonts w:hint="eastAsia" w:ascii="宋体" w:hAnsi="宋体" w:cs="宋体"/>
          <w:kern w:val="2"/>
          <w:sz w:val="24"/>
          <w:szCs w:val="24"/>
          <w:lang w:val="en-US" w:eastAsia="zh-CN" w:bidi="ar"/>
        </w:rPr>
        <w:t>............................8</w:t>
      </w:r>
    </w:p>
    <w:p w14:paraId="2E007B6C">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十、其他重要事项的情况说明</w:t>
      </w:r>
      <w:r>
        <w:rPr>
          <w:rFonts w:hint="eastAsia" w:ascii="宋体" w:hAnsi="宋体" w:cs="宋体"/>
          <w:kern w:val="2"/>
          <w:sz w:val="24"/>
          <w:szCs w:val="24"/>
          <w:lang w:val="en-US" w:eastAsia="zh-CN" w:bidi="ar"/>
        </w:rPr>
        <w:t>......................................8</w:t>
      </w:r>
    </w:p>
    <w:p w14:paraId="57847E1E">
      <w:pPr>
        <w:pStyle w:val="10"/>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第三部分 名词解释</w:t>
      </w:r>
      <w:r>
        <w:rPr>
          <w:rFonts w:hint="eastAsia" w:ascii="宋体" w:hAnsi="宋体" w:cs="宋体"/>
          <w:kern w:val="2"/>
          <w:sz w:val="24"/>
          <w:szCs w:val="24"/>
          <w:lang w:val="en-US" w:eastAsia="zh-CN" w:bidi="ar"/>
        </w:rPr>
        <w:t>..................................................10</w:t>
      </w:r>
    </w:p>
    <w:p w14:paraId="32B2A655">
      <w:pPr>
        <w:pStyle w:val="8"/>
        <w:widowControl/>
        <w:adjustRightInd w:val="0"/>
        <w:snapToGrid w:val="0"/>
        <w:spacing w:before="0" w:beforeAutospacing="0" w:after="0" w:afterAutospacing="1" w:line="440" w:lineRule="exact"/>
        <w:ind w:left="0" w:right="0"/>
        <w:jc w:val="left"/>
        <w:rPr>
          <w:rFonts w:hint="default" w:ascii="宋体" w:hAnsi="宋体" w:eastAsia="宋体" w:cs="宋体"/>
          <w:kern w:val="2"/>
          <w:sz w:val="24"/>
          <w:szCs w:val="24"/>
          <w:lang w:val="en-US" w:eastAsia="zh-CN" w:bidi="ar"/>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kern w:val="2"/>
          <w:sz w:val="24"/>
          <w:szCs w:val="24"/>
          <w:lang w:val="en-US" w:eastAsia="zh-CN" w:bidi="ar"/>
        </w:rPr>
        <w:t>第四部分 附件......................................................13</w:t>
      </w:r>
    </w:p>
    <w:p w14:paraId="2186B721">
      <w:pPr>
        <w:pStyle w:val="8"/>
        <w:widowControl/>
        <w:numPr>
          <w:ilvl w:val="0"/>
          <w:numId w:val="1"/>
        </w:numPr>
        <w:adjustRightInd w:val="0"/>
        <w:snapToGrid w:val="0"/>
        <w:spacing w:before="0" w:beforeAutospacing="0" w:after="0" w:afterAutospacing="1" w:line="440" w:lineRule="exact"/>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附表......................................................28</w:t>
      </w:r>
    </w:p>
    <w:p w14:paraId="65FBA841">
      <w:pPr>
        <w:pStyle w:val="8"/>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一、收入支出决算总表...........................................28</w:t>
      </w:r>
    </w:p>
    <w:p w14:paraId="7CD8E95B">
      <w:pPr>
        <w:pStyle w:val="8"/>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二、收入决算表.................................................28</w:t>
      </w:r>
    </w:p>
    <w:p w14:paraId="1C909952">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三、支出决算表...........................................</w:t>
      </w:r>
      <w:r>
        <w:rPr>
          <w:rFonts w:hint="eastAsia" w:ascii="宋体" w:hAnsi="宋体" w:cs="宋体"/>
          <w:kern w:val="2"/>
          <w:sz w:val="24"/>
          <w:szCs w:val="24"/>
          <w:lang w:val="en-US" w:eastAsia="zh-CN" w:bidi="ar"/>
        </w:rPr>
        <w:t>......28</w:t>
      </w:r>
    </w:p>
    <w:p w14:paraId="24C212D6">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四、财政拨款收入支出决算总表............................</w:t>
      </w:r>
      <w:r>
        <w:rPr>
          <w:rFonts w:hint="eastAsia" w:ascii="宋体" w:hAnsi="宋体" w:cs="宋体"/>
          <w:kern w:val="2"/>
          <w:sz w:val="24"/>
          <w:szCs w:val="24"/>
          <w:lang w:val="en-US" w:eastAsia="zh-CN" w:bidi="ar"/>
        </w:rPr>
        <w:t>.......28</w:t>
      </w:r>
    </w:p>
    <w:p w14:paraId="4EC726C4">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五、财政拨款支出决算明细表............................</w:t>
      </w:r>
      <w:r>
        <w:rPr>
          <w:rFonts w:hint="eastAsia" w:ascii="宋体" w:hAnsi="宋体" w:cs="宋体"/>
          <w:kern w:val="2"/>
          <w:sz w:val="24"/>
          <w:szCs w:val="24"/>
          <w:lang w:val="en-US" w:eastAsia="zh-CN" w:bidi="ar"/>
        </w:rPr>
        <w:t>.........28</w:t>
      </w:r>
    </w:p>
    <w:p w14:paraId="78F7620E">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六、一般公共预算财政拨款支出决算表...................</w:t>
      </w:r>
      <w:r>
        <w:rPr>
          <w:rFonts w:hint="eastAsia" w:ascii="宋体" w:hAnsi="宋体" w:cs="宋体"/>
          <w:kern w:val="2"/>
          <w:sz w:val="24"/>
          <w:szCs w:val="24"/>
          <w:lang w:val="en-US" w:eastAsia="zh-CN" w:bidi="ar"/>
        </w:rPr>
        <w:t>..........28</w:t>
      </w:r>
    </w:p>
    <w:p w14:paraId="2F37CE3E">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七、一般公共预算财政拨款支出决算明细表...............</w:t>
      </w:r>
      <w:r>
        <w:rPr>
          <w:rFonts w:hint="eastAsia" w:ascii="宋体" w:hAnsi="宋体" w:cs="宋体"/>
          <w:kern w:val="2"/>
          <w:sz w:val="24"/>
          <w:szCs w:val="24"/>
          <w:lang w:val="en-US" w:eastAsia="zh-CN" w:bidi="ar"/>
        </w:rPr>
        <w:t>..........28</w:t>
      </w:r>
    </w:p>
    <w:p w14:paraId="0952C9F1">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八、一般公共预算财政拨款基本支出决算明细表</w:t>
      </w:r>
      <w:r>
        <w:rPr>
          <w:rFonts w:hint="eastAsia" w:ascii="宋体" w:hAnsi="宋体" w:cs="宋体"/>
          <w:kern w:val="2"/>
          <w:sz w:val="24"/>
          <w:szCs w:val="24"/>
          <w:lang w:val="en-US" w:eastAsia="zh-CN" w:bidi="ar"/>
        </w:rPr>
        <w:t>.....................28</w:t>
      </w:r>
    </w:p>
    <w:p w14:paraId="64176867">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九、一般公共预算财政拨款项目支出决算表</w:t>
      </w:r>
      <w:r>
        <w:rPr>
          <w:rFonts w:hint="eastAsia" w:ascii="宋体" w:hAnsi="宋体" w:cs="宋体"/>
          <w:kern w:val="2"/>
          <w:sz w:val="24"/>
          <w:szCs w:val="24"/>
          <w:lang w:val="en-US" w:eastAsia="zh-CN" w:bidi="ar"/>
        </w:rPr>
        <w:t>.........................28</w:t>
      </w:r>
    </w:p>
    <w:p w14:paraId="78528C1A">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十、政府性基金预算财政拨款收入支出决算表</w:t>
      </w:r>
      <w:r>
        <w:rPr>
          <w:rFonts w:hint="eastAsia" w:ascii="宋体" w:hAnsi="宋体" w:cs="宋体"/>
          <w:kern w:val="2"/>
          <w:sz w:val="24"/>
          <w:szCs w:val="24"/>
          <w:lang w:val="en-US" w:eastAsia="zh-CN" w:bidi="ar"/>
        </w:rPr>
        <w:t>.......................28</w:t>
      </w:r>
    </w:p>
    <w:p w14:paraId="6C860D75">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十一、国有资本经营预算财政拨款收入支出决算表</w:t>
      </w:r>
      <w:r>
        <w:rPr>
          <w:rFonts w:hint="eastAsia" w:ascii="宋体" w:hAnsi="宋体" w:cs="宋体"/>
          <w:kern w:val="2"/>
          <w:sz w:val="24"/>
          <w:szCs w:val="24"/>
          <w:lang w:val="en-US" w:eastAsia="zh-CN" w:bidi="ar"/>
        </w:rPr>
        <w:t>...................28</w:t>
      </w:r>
    </w:p>
    <w:p w14:paraId="7E15E2EE">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十二、国有资本经营预算财政拨款支出决算表</w:t>
      </w:r>
      <w:r>
        <w:rPr>
          <w:rFonts w:hint="eastAsia" w:ascii="宋体" w:hAnsi="宋体" w:cs="宋体"/>
          <w:kern w:val="2"/>
          <w:sz w:val="24"/>
          <w:szCs w:val="24"/>
          <w:lang w:val="en-US" w:eastAsia="zh-CN" w:bidi="ar"/>
        </w:rPr>
        <w:t>.......................28</w:t>
      </w:r>
    </w:p>
    <w:p w14:paraId="171A82EA">
      <w:pPr>
        <w:pStyle w:val="10"/>
        <w:widowControl/>
        <w:adjustRightInd w:val="0"/>
        <w:snapToGrid w:val="0"/>
        <w:spacing w:before="0" w:beforeAutospacing="1" w:after="0" w:afterAutospacing="1" w:line="440" w:lineRule="exact"/>
        <w:ind w:leftChars="200" w:right="0"/>
        <w:jc w:val="left"/>
        <w:rPr>
          <w:rFonts w:hint="default"/>
          <w:lang w:val="en-US" w:eastAsia="zh-CN"/>
        </w:rPr>
        <w:sectPr>
          <w:footerReference r:id="rId7"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kern w:val="2"/>
          <w:sz w:val="24"/>
          <w:szCs w:val="24"/>
          <w:lang w:val="en-US" w:eastAsia="zh-CN" w:bidi="ar"/>
        </w:rPr>
        <w:t>十三、财政拨款“三公”经费支出决算表</w:t>
      </w:r>
      <w:r>
        <w:rPr>
          <w:rFonts w:hint="eastAsia" w:ascii="宋体" w:hAnsi="宋体" w:cs="宋体"/>
          <w:kern w:val="2"/>
          <w:sz w:val="24"/>
          <w:szCs w:val="24"/>
          <w:lang w:val="en-US" w:eastAsia="zh-CN" w:bidi="ar"/>
        </w:rPr>
        <w:t>...........................28</w:t>
      </w:r>
      <w:bookmarkStart w:id="90" w:name="_GoBack"/>
      <w:bookmarkEnd w:id="90"/>
    </w:p>
    <w:p w14:paraId="6B7CF970">
      <w:pPr>
        <w:pStyle w:val="3"/>
        <w:widowControl/>
        <w:jc w:val="center"/>
        <w:rPr>
          <w:rFonts w:hint="eastAsia" w:ascii="黑体" w:hAnsi="Calibri" w:eastAsia="黑体" w:cs="Times New Roman"/>
          <w:kern w:val="2"/>
          <w:sz w:val="32"/>
          <w:szCs w:val="32"/>
        </w:rPr>
      </w:pPr>
      <w:r>
        <w:rPr>
          <w:rFonts w:hint="eastAsia" w:ascii="黑体" w:hAnsi="宋体" w:eastAsia="黑体" w:cs="黑体"/>
          <w:b w:val="0"/>
          <w:bCs/>
          <w:kern w:val="44"/>
          <w:sz w:val="44"/>
          <w:szCs w:val="44"/>
        </w:rPr>
        <w:t>第一部分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单位</w:t>
      </w:r>
      <w:r>
        <w:rPr>
          <w:rStyle w:val="17"/>
          <w:rFonts w:hint="eastAsia" w:ascii="黑体" w:hAnsi="宋体" w:eastAsia="黑体" w:cs="黑体"/>
          <w:b w:val="0"/>
          <w:bCs w:val="0"/>
          <w:kern w:val="44"/>
          <w:sz w:val="44"/>
          <w:szCs w:val="44"/>
        </w:rPr>
        <w:t>概况</w:t>
      </w:r>
    </w:p>
    <w:p w14:paraId="4C0ABC57">
      <w:pPr>
        <w:pStyle w:val="4"/>
        <w:keepNext/>
        <w:keepLines/>
        <w:pageBreakBefore w:val="0"/>
        <w:widowControl/>
        <w:numPr>
          <w:ilvl w:val="0"/>
          <w:numId w:val="2"/>
        </w:numPr>
        <w:kinsoku/>
        <w:wordWrap/>
        <w:overflowPunct/>
        <w:topLinePunct w:val="0"/>
        <w:autoSpaceDE/>
        <w:autoSpaceDN/>
        <w:bidi w:val="0"/>
        <w:adjustRightInd/>
        <w:snapToGrid/>
        <w:spacing w:before="0" w:after="0" w:line="240" w:lineRule="auto"/>
        <w:ind w:firstLine="640" w:firstLineChars="200"/>
        <w:textAlignment w:val="auto"/>
        <w:rPr>
          <w:rFonts w:hint="eastAsia"/>
        </w:rPr>
      </w:pPr>
      <w:r>
        <w:rPr>
          <w:rStyle w:val="19"/>
          <w:rFonts w:hint="eastAsia" w:ascii="黑体" w:hAnsi="宋体" w:eastAsia="黑体" w:cs="黑体"/>
          <w:b w:val="0"/>
          <w:bCs w:val="0"/>
          <w:sz w:val="32"/>
          <w:szCs w:val="32"/>
        </w:rPr>
        <w:t>主要职责</w:t>
      </w:r>
    </w:p>
    <w:p w14:paraId="0B975932">
      <w:pPr>
        <w:pStyle w:val="4"/>
        <w:keepNext/>
        <w:keepLines/>
        <w:pageBreakBefore w:val="0"/>
        <w:widowControl/>
        <w:numPr>
          <w:ilvl w:val="0"/>
          <w:numId w:val="0"/>
        </w:numPr>
        <w:kinsoku/>
        <w:wordWrap/>
        <w:overflowPunct/>
        <w:topLinePunct w:val="0"/>
        <w:autoSpaceDE/>
        <w:autoSpaceDN/>
        <w:bidi w:val="0"/>
        <w:adjustRightInd/>
        <w:snapToGrid/>
        <w:spacing w:before="0" w:after="0" w:line="240" w:lineRule="auto"/>
        <w:ind w:leftChars="0" w:firstLine="640" w:firstLineChars="200"/>
        <w:textAlignment w:val="auto"/>
        <w:rPr>
          <w:rFonts w:hint="eastAsia"/>
          <w:b w:val="0"/>
          <w:bCs w:val="0"/>
        </w:rPr>
      </w:pPr>
      <w:r>
        <w:rPr>
          <w:rFonts w:hint="eastAsia" w:eastAsia="仿宋_GB2312" w:cs="Times New Roman"/>
          <w:b w:val="0"/>
          <w:bCs w:val="0"/>
          <w:sz w:val="32"/>
          <w:szCs w:val="32"/>
          <w:lang w:val="en-US" w:eastAsia="zh-CN"/>
        </w:rPr>
        <w:t>茂县人大常委会的主要职责是</w:t>
      </w:r>
      <w:r>
        <w:rPr>
          <w:rFonts w:hint="eastAsia" w:eastAsia="仿宋_GB2312"/>
          <w:b w:val="0"/>
          <w:bCs w:val="0"/>
          <w:sz w:val="32"/>
          <w:szCs w:val="32"/>
          <w:lang w:val="en-US" w:eastAsia="zh-CN"/>
        </w:rPr>
        <w:t>法律监督、工作监督、任职任免、重大事项决定。</w:t>
      </w:r>
    </w:p>
    <w:p w14:paraId="5F00C400">
      <w:pPr>
        <w:pStyle w:val="4"/>
        <w:keepNext/>
        <w:keepLines/>
        <w:pageBreakBefore w:val="0"/>
        <w:widowControl/>
        <w:numPr>
          <w:ilvl w:val="0"/>
          <w:numId w:val="2"/>
        </w:numPr>
        <w:kinsoku/>
        <w:wordWrap/>
        <w:overflowPunct/>
        <w:topLinePunct w:val="0"/>
        <w:autoSpaceDE/>
        <w:autoSpaceDN/>
        <w:bidi w:val="0"/>
        <w:adjustRightInd/>
        <w:snapToGrid/>
        <w:spacing w:before="0" w:after="0" w:line="240" w:lineRule="auto"/>
        <w:ind w:left="0" w:leftChars="0" w:firstLine="640" w:firstLineChars="200"/>
        <w:textAlignment w:val="auto"/>
        <w:rPr>
          <w:rFonts w:hint="eastAsia" w:ascii="仿宋" w:hAnsi="Times New Roman" w:eastAsia="仿宋" w:cs="Times New Roman"/>
          <w:color w:val="000000"/>
          <w:sz w:val="32"/>
          <w:szCs w:val="32"/>
          <w:lang w:val="en-US" w:eastAsia="zh-CN"/>
        </w:rPr>
      </w:pPr>
      <w:r>
        <w:rPr>
          <w:rFonts w:hint="eastAsia" w:ascii="黑体" w:hAnsi="宋体" w:eastAsia="黑体" w:cs="黑体"/>
          <w:b w:val="0"/>
          <w:bCs/>
          <w:kern w:val="2"/>
          <w:sz w:val="32"/>
          <w:szCs w:val="32"/>
        </w:rPr>
        <w:t>机构设置</w:t>
      </w:r>
    </w:p>
    <w:p w14:paraId="73BD46D4">
      <w:pPr>
        <w:ind w:firstLine="800" w:firstLineChars="250"/>
        <w:rPr>
          <w:rFonts w:hint="eastAsia" w:ascii="Times New Roman" w:hAnsi="Times New Roman" w:eastAsia="仿宋_GB2312" w:cs="仿宋_GB2312"/>
          <w:color w:val="auto"/>
          <w:sz w:val="32"/>
          <w:szCs w:val="32"/>
          <w:highlight w:val="none"/>
        </w:rPr>
      </w:pPr>
      <w:r>
        <w:rPr>
          <w:rFonts w:hint="eastAsia" w:eastAsia="仿宋_GB2312" w:cs="Times New Roman"/>
          <w:b w:val="0"/>
          <w:bCs w:val="0"/>
          <w:sz w:val="32"/>
          <w:szCs w:val="32"/>
          <w:lang w:val="en-US" w:eastAsia="zh-CN"/>
        </w:rPr>
        <w:t>茂县人民代表大会常务委员会办公室</w:t>
      </w:r>
      <w:r>
        <w:rPr>
          <w:rFonts w:hint="eastAsia" w:ascii="仿宋_GB2312" w:eastAsia="仿宋_GB2312" w:cs="Tahoma"/>
          <w:kern w:val="2"/>
          <w:sz w:val="32"/>
          <w:szCs w:val="32"/>
          <w:lang w:val="en-US" w:eastAsia="zh-CN"/>
        </w:rPr>
        <w:t>属一级预算单位。</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个，其中行政单位</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ascii="Times New Roman" w:hAnsi="Times New Roman"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5D7C456D">
      <w:pPr>
        <w:pStyle w:val="11"/>
        <w:pageBreakBefore w:val="0"/>
        <w:widowControl w:val="0"/>
        <w:kinsoku/>
        <w:wordWrap/>
        <w:overflowPunct/>
        <w:topLinePunct w:val="0"/>
        <w:autoSpaceDN/>
        <w:bidi w:val="0"/>
        <w:adjustRightInd/>
        <w:snapToGrid/>
        <w:spacing w:before="0" w:beforeAutospacing="0" w:after="0" w:afterAutospacing="0" w:line="570" w:lineRule="exact"/>
        <w:ind w:firstLine="640" w:firstLineChars="200"/>
        <w:contextualSpacing/>
        <w:jc w:val="both"/>
        <w:textAlignment w:val="auto"/>
        <w:rPr>
          <w:rFonts w:ascii="仿宋" w:eastAsia="仿宋"/>
          <w:color w:val="000000"/>
          <w:sz w:val="32"/>
          <w:szCs w:val="32"/>
        </w:rPr>
      </w:pPr>
      <w:r>
        <w:rPr>
          <w:rFonts w:hint="eastAsia" w:ascii="仿宋_GB2312" w:eastAsia="仿宋_GB2312" w:cs="Tahoma"/>
          <w:kern w:val="2"/>
          <w:sz w:val="32"/>
          <w:szCs w:val="32"/>
        </w:rPr>
        <w:t>纳入</w:t>
      </w:r>
      <w:r>
        <w:rPr>
          <w:rFonts w:hint="eastAsia" w:eastAsia="仿宋_GB2312" w:cs="Times New Roman"/>
          <w:b w:val="0"/>
          <w:bCs w:val="0"/>
          <w:sz w:val="32"/>
          <w:szCs w:val="32"/>
          <w:lang w:val="en-US" w:eastAsia="zh-CN"/>
        </w:rPr>
        <w:t>茂县人民代表大会常务委员会办公室</w:t>
      </w:r>
      <w:r>
        <w:rPr>
          <w:rFonts w:hint="eastAsia" w:ascii="仿宋_GB2312" w:eastAsia="仿宋_GB2312" w:cs="Tahoma"/>
          <w:kern w:val="2"/>
          <w:sz w:val="32"/>
          <w:szCs w:val="32"/>
        </w:rPr>
        <w:t>202</w:t>
      </w:r>
      <w:r>
        <w:rPr>
          <w:rFonts w:hint="eastAsia" w:ascii="仿宋_GB2312" w:eastAsia="仿宋_GB2312" w:cs="Tahoma"/>
          <w:kern w:val="2"/>
          <w:sz w:val="32"/>
          <w:szCs w:val="32"/>
          <w:lang w:val="en-US" w:eastAsia="zh-CN"/>
        </w:rPr>
        <w:t>4</w:t>
      </w:r>
      <w:r>
        <w:rPr>
          <w:rFonts w:hint="eastAsia" w:ascii="仿宋_GB2312" w:eastAsia="仿宋_GB2312" w:cs="Tahoma"/>
          <w:kern w:val="2"/>
          <w:sz w:val="32"/>
          <w:szCs w:val="32"/>
        </w:rPr>
        <w:t>年度部门决算编制范围的二级预算单位包括：</w:t>
      </w:r>
    </w:p>
    <w:p w14:paraId="5EDFBE34">
      <w:pPr>
        <w:pageBreakBefore w:val="0"/>
        <w:kinsoku/>
        <w:wordWrap/>
        <w:overflowPunct/>
        <w:topLinePunct w:val="0"/>
        <w:bidi w:val="0"/>
        <w:spacing w:line="570" w:lineRule="exact"/>
        <w:ind w:firstLine="800" w:firstLineChars="250"/>
        <w:textAlignment w:val="auto"/>
        <w:rPr>
          <w:rFonts w:ascii="仿宋" w:hAnsi="仿宋" w:eastAsia="仿宋"/>
          <w:color w:val="auto"/>
          <w:sz w:val="32"/>
          <w:szCs w:val="32"/>
          <w:highlight w:val="none"/>
        </w:rPr>
      </w:pPr>
      <w:bookmarkStart w:id="0" w:name="_Toc79163607"/>
      <w:bookmarkStart w:id="1" w:name="_Toc79163857"/>
      <w:r>
        <w:rPr>
          <w:rFonts w:hint="eastAsia" w:ascii="仿宋_GB2312" w:eastAsia="仿宋_GB2312" w:cs="Tahoma"/>
          <w:kern w:val="2"/>
          <w:sz w:val="32"/>
          <w:szCs w:val="32"/>
          <w:lang w:val="en-US" w:eastAsia="zh-CN"/>
        </w:rPr>
        <w:t>1.</w:t>
      </w:r>
      <w:bookmarkEnd w:id="0"/>
      <w:bookmarkEnd w:id="1"/>
      <w:r>
        <w:rPr>
          <w:rFonts w:hint="eastAsia" w:ascii="仿宋" w:hAnsi="仿宋" w:eastAsia="仿宋" w:cs="仿宋"/>
          <w:kern w:val="2"/>
          <w:sz w:val="32"/>
          <w:szCs w:val="32"/>
          <w:lang w:val="en-US" w:eastAsia="zh-CN" w:bidi="ar"/>
        </w:rPr>
        <w:t>茂县人大常委会办公室信息和预算联网中心</w:t>
      </w:r>
      <w:r>
        <w:rPr>
          <w:rFonts w:hint="eastAsia" w:ascii="仿宋_GB2312" w:eastAsia="仿宋_GB2312" w:cs="Tahoma"/>
          <w:kern w:val="2"/>
          <w:sz w:val="32"/>
          <w:szCs w:val="32"/>
          <w:lang w:eastAsia="zh-CN"/>
        </w:rPr>
        <w:t>。</w:t>
      </w:r>
    </w:p>
    <w:p w14:paraId="4AA877A2">
      <w:pPr>
        <w:numPr>
          <w:ilvl w:val="0"/>
          <w:numId w:val="0"/>
        </w:numPr>
        <w:ind w:leftChars="0"/>
        <w:rPr>
          <w:rFonts w:hint="eastAsia"/>
        </w:rPr>
      </w:pPr>
    </w:p>
    <w:p w14:paraId="30FC2A34">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b w:val="0"/>
          <w:bCs/>
          <w:kern w:val="44"/>
          <w:sz w:val="44"/>
          <w:szCs w:val="44"/>
        </w:rPr>
      </w:pPr>
      <w:r>
        <w:rPr>
          <w:rFonts w:hint="eastAsia" w:ascii="黑体" w:hAnsi="宋体" w:eastAsia="黑体" w:cs="黑体"/>
          <w:b w:val="0"/>
          <w:bCs/>
          <w:kern w:val="44"/>
          <w:sz w:val="44"/>
          <w:szCs w:val="44"/>
        </w:rPr>
        <w:t>第二部分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202</w:t>
      </w:r>
      <w:r>
        <w:rPr>
          <w:rFonts w:hint="eastAsia" w:ascii="黑体" w:hAnsi="宋体" w:eastAsia="黑体" w:cs="黑体"/>
          <w:b w:val="0"/>
          <w:bCs/>
          <w:kern w:val="44"/>
          <w:sz w:val="44"/>
          <w:szCs w:val="44"/>
          <w:lang w:val="en-US" w:eastAsia="zh-CN"/>
        </w:rPr>
        <w:t>4</w:t>
      </w:r>
      <w:r>
        <w:rPr>
          <w:rFonts w:hint="eastAsia" w:ascii="黑体" w:hAnsi="宋体" w:eastAsia="黑体" w:cs="黑体"/>
          <w:b w:val="0"/>
          <w:bCs/>
          <w:kern w:val="44"/>
          <w:sz w:val="44"/>
          <w:szCs w:val="44"/>
        </w:rPr>
        <w:t>年度</w:t>
      </w:r>
      <w:r>
        <w:rPr>
          <w:rStyle w:val="17"/>
          <w:rFonts w:hint="eastAsia" w:ascii="黑体" w:hAnsi="宋体" w:eastAsia="黑体" w:cs="黑体"/>
          <w:b w:val="0"/>
          <w:bCs/>
          <w:kern w:val="44"/>
          <w:sz w:val="44"/>
          <w:szCs w:val="44"/>
        </w:rPr>
        <w:t>单位决算情况说明</w:t>
      </w:r>
    </w:p>
    <w:p w14:paraId="72BC92F9">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B2E3802">
      <w:pPr>
        <w:pStyle w:val="20"/>
        <w:keepNext w:val="0"/>
        <w:keepLines w:val="0"/>
        <w:pageBreakBefore w:val="0"/>
        <w:widowControl/>
        <w:kinsoku/>
        <w:wordWrap/>
        <w:overflowPunct/>
        <w:topLinePunct w:val="0"/>
        <w:bidi w:val="0"/>
        <w:snapToGrid/>
        <w:spacing w:beforeAutospacing="0" w:line="600" w:lineRule="exact"/>
        <w:ind w:left="0" w:leftChars="0" w:firstLine="640" w:firstLineChars="200"/>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rPr>
        <w:t>一、收</w:t>
      </w:r>
      <w:r>
        <w:rPr>
          <w:rStyle w:val="19"/>
          <w:rFonts w:hint="eastAsia" w:ascii="黑体" w:hAnsi="宋体" w:eastAsia="黑体" w:cs="黑体"/>
          <w:b w:val="0"/>
          <w:bCs/>
          <w:sz w:val="32"/>
          <w:szCs w:val="32"/>
        </w:rPr>
        <w:t>入支出决算总体情况说明</w:t>
      </w:r>
    </w:p>
    <w:p w14:paraId="5D0342B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2024年度收、支总计均为</w:t>
      </w:r>
      <w:r>
        <w:rPr>
          <w:rFonts w:hint="eastAsia" w:ascii="仿宋" w:hAnsi="仿宋" w:eastAsia="仿宋" w:cs="Times New Roman"/>
          <w:kern w:val="2"/>
          <w:sz w:val="32"/>
          <w:szCs w:val="32"/>
          <w:lang w:val="en-US" w:eastAsia="zh-CN" w:bidi="ar"/>
        </w:rPr>
        <w:t>881.29</w:t>
      </w:r>
      <w:r>
        <w:rPr>
          <w:rFonts w:hint="eastAsia" w:ascii="仿宋" w:hAnsi="仿宋" w:eastAsia="仿宋" w:cs="仿宋"/>
          <w:kern w:val="2"/>
          <w:sz w:val="32"/>
          <w:szCs w:val="32"/>
          <w:lang w:val="en-US" w:eastAsia="zh-CN" w:bidi="ar"/>
        </w:rPr>
        <w:t>万元。与2023年度相比，收、支总计各减少51.24万元，下降</w:t>
      </w:r>
      <w:r>
        <w:rPr>
          <w:rFonts w:hint="eastAsia" w:ascii="仿宋" w:hAnsi="仿宋" w:eastAsia="仿宋" w:cs="Times New Roman"/>
          <w:kern w:val="2"/>
          <w:sz w:val="32"/>
          <w:szCs w:val="32"/>
          <w:lang w:val="en-US" w:eastAsia="zh-CN" w:bidi="ar"/>
        </w:rPr>
        <w:t>5.49%</w:t>
      </w:r>
      <w:r>
        <w:rPr>
          <w:rFonts w:hint="eastAsia" w:ascii="仿宋" w:hAnsi="仿宋" w:eastAsia="仿宋" w:cs="仿宋"/>
          <w:kern w:val="2"/>
          <w:sz w:val="32"/>
          <w:szCs w:val="32"/>
          <w:lang w:val="en-US" w:eastAsia="zh-CN" w:bidi="ar"/>
        </w:rPr>
        <w:t>。主要变动原因是人员减少。</w:t>
      </w:r>
    </w:p>
    <w:p w14:paraId="3347B741">
      <w:pPr>
        <w:pStyle w:val="9"/>
        <w:rPr>
          <w:rFonts w:hint="eastAsia" w:ascii="仿宋" w:hAnsi="仿宋" w:eastAsia="仿宋" w:cs="仿宋"/>
          <w:kern w:val="2"/>
          <w:sz w:val="32"/>
          <w:szCs w:val="32"/>
          <w:lang w:val="en-US" w:eastAsia="zh-CN" w:bidi="ar"/>
        </w:rPr>
      </w:pPr>
      <w:r>
        <w:rPr>
          <w:rFonts w:hint="eastAsia" w:ascii="仿宋" w:hAnsi="Times New Roman" w:eastAsia="仿宋" w:cs="Times New Roman"/>
          <w:color w:val="000000"/>
          <w:sz w:val="32"/>
          <w:szCs w:val="32"/>
          <w:lang w:eastAsia="zh-CN"/>
        </w:rPr>
        <w:object>
          <v:shape id="_x0000_i1025" o:spt="75" type="#_x0000_t75" style="height:191.7pt;width:341.9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14:paraId="6763A62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left"/>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二、收</w:t>
      </w:r>
      <w:r>
        <w:rPr>
          <w:rStyle w:val="19"/>
          <w:rFonts w:hint="eastAsia" w:ascii="黑体" w:hAnsi="宋体" w:eastAsia="黑体" w:cs="黑体"/>
          <w:b w:val="0"/>
          <w:bCs/>
          <w:sz w:val="32"/>
          <w:szCs w:val="32"/>
        </w:rPr>
        <w:t>入决算情况说明</w:t>
      </w:r>
    </w:p>
    <w:p w14:paraId="506B553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2024年度本年收入合计</w:t>
      </w:r>
      <w:r>
        <w:rPr>
          <w:rFonts w:hint="eastAsia" w:ascii="仿宋" w:hAnsi="仿宋" w:eastAsia="仿宋" w:cs="Times New Roman"/>
          <w:kern w:val="2"/>
          <w:sz w:val="32"/>
          <w:szCs w:val="32"/>
          <w:lang w:val="en-US" w:eastAsia="zh-CN" w:bidi="ar"/>
        </w:rPr>
        <w:t>881.29</w:t>
      </w:r>
      <w:r>
        <w:rPr>
          <w:rFonts w:hint="eastAsia" w:ascii="仿宋" w:hAnsi="仿宋" w:eastAsia="仿宋" w:cs="仿宋"/>
          <w:kern w:val="2"/>
          <w:sz w:val="32"/>
          <w:szCs w:val="32"/>
          <w:lang w:val="en-US" w:eastAsia="zh-CN" w:bidi="ar"/>
        </w:rPr>
        <w:t>万元，其中：一般公共预算财政拨款收入</w:t>
      </w:r>
      <w:r>
        <w:rPr>
          <w:rFonts w:hint="eastAsia" w:ascii="仿宋" w:hAnsi="仿宋" w:eastAsia="仿宋" w:cs="Times New Roman"/>
          <w:kern w:val="2"/>
          <w:sz w:val="32"/>
          <w:szCs w:val="32"/>
          <w:lang w:val="en-US" w:eastAsia="zh-CN" w:bidi="ar"/>
        </w:rPr>
        <w:t>881.29</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。政府性基金预算财政拨款收入0万元，占0%。</w:t>
      </w:r>
    </w:p>
    <w:p w14:paraId="2D75FB5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6EEBC33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4B0FDFA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1E1D439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32B9936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21241E7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4D01899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40pt;margin-top:-158.6pt;height:182.6pt;width:256.95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6" DrawAspect="Content" ObjectID="_1468075726" r:id="rId12">
            <o:LockedField>false</o:LockedField>
          </o:OLEObject>
        </w:pict>
      </w:r>
    </w:p>
    <w:p w14:paraId="22ED0F5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三、支</w:t>
      </w:r>
      <w:r>
        <w:rPr>
          <w:rStyle w:val="19"/>
          <w:rFonts w:hint="eastAsia" w:ascii="黑体" w:hAnsi="宋体" w:eastAsia="黑体" w:cs="黑体"/>
          <w:b w:val="0"/>
          <w:bCs/>
          <w:sz w:val="32"/>
          <w:szCs w:val="32"/>
        </w:rPr>
        <w:t>出决算情况说明</w:t>
      </w:r>
    </w:p>
    <w:p w14:paraId="7A9438D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shd w:val="clear" w:fill="7F7F7F"/>
        </w:rPr>
      </w:pPr>
      <w:r>
        <w:rPr>
          <w:rFonts w:hint="eastAsia" w:ascii="仿宋" w:hAnsi="仿宋" w:eastAsia="仿宋" w:cs="仿宋"/>
          <w:kern w:val="2"/>
          <w:sz w:val="32"/>
          <w:szCs w:val="32"/>
          <w:lang w:val="en-US" w:eastAsia="zh-CN" w:bidi="ar"/>
        </w:rPr>
        <w:t>2024年度本年支出合计</w:t>
      </w:r>
      <w:r>
        <w:rPr>
          <w:rFonts w:hint="eastAsia" w:ascii="仿宋" w:hAnsi="仿宋" w:eastAsia="仿宋" w:cs="Times New Roman"/>
          <w:kern w:val="2"/>
          <w:sz w:val="32"/>
          <w:szCs w:val="32"/>
          <w:lang w:val="en-US" w:eastAsia="zh-CN" w:bidi="ar"/>
        </w:rPr>
        <w:t>881.29</w:t>
      </w:r>
      <w:r>
        <w:rPr>
          <w:rFonts w:hint="eastAsia" w:ascii="仿宋" w:hAnsi="仿宋" w:eastAsia="仿宋" w:cs="仿宋"/>
          <w:kern w:val="2"/>
          <w:sz w:val="32"/>
          <w:szCs w:val="32"/>
          <w:lang w:val="en-US" w:eastAsia="zh-CN" w:bidi="ar"/>
        </w:rPr>
        <w:t>万元，其中：基本支出</w:t>
      </w:r>
      <w:r>
        <w:rPr>
          <w:rFonts w:hint="eastAsia" w:ascii="仿宋" w:hAnsi="仿宋" w:eastAsia="仿宋" w:cs="Times New Roman"/>
          <w:kern w:val="2"/>
          <w:sz w:val="32"/>
          <w:szCs w:val="32"/>
          <w:lang w:val="en-US" w:eastAsia="zh-CN" w:bidi="ar"/>
        </w:rPr>
        <w:t>752.38</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85.37%</w:t>
      </w:r>
      <w:r>
        <w:rPr>
          <w:rFonts w:hint="eastAsia" w:ascii="仿宋" w:hAnsi="仿宋" w:eastAsia="仿宋" w:cs="仿宋"/>
          <w:kern w:val="2"/>
          <w:sz w:val="32"/>
          <w:szCs w:val="32"/>
          <w:lang w:val="en-US" w:eastAsia="zh-CN" w:bidi="ar"/>
        </w:rPr>
        <w:t>；项目支出</w:t>
      </w:r>
      <w:r>
        <w:rPr>
          <w:rFonts w:hint="eastAsia" w:ascii="仿宋" w:hAnsi="仿宋" w:eastAsia="仿宋" w:cs="Times New Roman"/>
          <w:kern w:val="2"/>
          <w:sz w:val="32"/>
          <w:szCs w:val="32"/>
          <w:lang w:val="en-US" w:eastAsia="zh-CN" w:bidi="ar"/>
        </w:rPr>
        <w:t>128.91</w:t>
      </w:r>
      <w:r>
        <w:rPr>
          <w:rFonts w:hint="eastAsia" w:ascii="仿宋" w:hAnsi="仿宋" w:eastAsia="仿宋" w:cs="仿宋"/>
          <w:kern w:val="2"/>
          <w:sz w:val="32"/>
          <w:szCs w:val="32"/>
          <w:lang w:val="en-US" w:eastAsia="zh-CN" w:bidi="ar"/>
        </w:rPr>
        <w:t>万元，占14.63</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w:t>
      </w:r>
    </w:p>
    <w:p w14:paraId="63A1EB80">
      <w:pPr>
        <w:pStyle w:val="9"/>
        <w:ind w:left="1058" w:leftChars="504" w:firstLine="0" w:firstLineChars="0"/>
        <w:rPr>
          <w:rFonts w:hint="eastAsia" w:ascii="仿宋" w:hAnsi="仿宋" w:eastAsia="仿宋" w:cs="Times New Roman"/>
          <w:kern w:val="2"/>
          <w:sz w:val="32"/>
          <w:szCs w:val="32"/>
          <w:shd w:val="clear" w:fill="7F7F7F"/>
        </w:rPr>
      </w:pPr>
      <w:r>
        <w:rPr>
          <w:rFonts w:hint="eastAsia" w:ascii="仿宋" w:hAnsi="Times New Roman" w:eastAsia="仿宋" w:cs="Times New Roman"/>
          <w:color w:val="000000"/>
          <w:sz w:val="32"/>
          <w:szCs w:val="32"/>
          <w:lang w:val="en-US" w:eastAsia="zh-CN"/>
        </w:rPr>
        <w:object>
          <v:shape id="_x0000_i1026" o:spt="75" type="#_x0000_t75" style="height:200.35pt;width:241.0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7" r:id="rId14">
            <o:LockedField>false</o:LockedField>
          </o:OLEObject>
        </w:object>
      </w:r>
    </w:p>
    <w:p w14:paraId="30A9471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四、财</w:t>
      </w:r>
      <w:r>
        <w:rPr>
          <w:rStyle w:val="19"/>
          <w:rFonts w:hint="eastAsia" w:ascii="黑体" w:hAnsi="宋体" w:eastAsia="黑体" w:cs="黑体"/>
          <w:b w:val="0"/>
          <w:bCs/>
          <w:kern w:val="2"/>
          <w:sz w:val="32"/>
          <w:szCs w:val="32"/>
          <w:lang w:val="en-US" w:eastAsia="zh-CN" w:bidi="ar"/>
        </w:rPr>
        <w:t>政拨款收入支出决算总体情况说明</w:t>
      </w:r>
    </w:p>
    <w:p w14:paraId="4168418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2024年度财政拨款收、支总计均为</w:t>
      </w:r>
      <w:r>
        <w:rPr>
          <w:rFonts w:hint="eastAsia" w:ascii="仿宋" w:hAnsi="仿宋" w:eastAsia="仿宋" w:cs="Times New Roman"/>
          <w:kern w:val="2"/>
          <w:sz w:val="32"/>
          <w:szCs w:val="32"/>
          <w:lang w:val="en-US" w:eastAsia="zh-CN" w:bidi="ar"/>
        </w:rPr>
        <w:t>881.29</w:t>
      </w:r>
      <w:r>
        <w:rPr>
          <w:rFonts w:hint="eastAsia" w:ascii="仿宋" w:hAnsi="仿宋" w:eastAsia="仿宋" w:cs="仿宋"/>
          <w:kern w:val="2"/>
          <w:sz w:val="32"/>
          <w:szCs w:val="32"/>
          <w:lang w:val="en-US" w:eastAsia="zh-CN" w:bidi="ar"/>
        </w:rPr>
        <w:t>万元。与2023年度相比，财政拨款收、支总计各减少51.24万元，下降</w:t>
      </w:r>
      <w:r>
        <w:rPr>
          <w:rFonts w:hint="eastAsia" w:ascii="仿宋" w:hAnsi="仿宋" w:eastAsia="仿宋" w:cs="Times New Roman"/>
          <w:kern w:val="2"/>
          <w:sz w:val="32"/>
          <w:szCs w:val="32"/>
          <w:lang w:val="en-US" w:eastAsia="zh-CN" w:bidi="ar"/>
        </w:rPr>
        <w:t>5.49%</w:t>
      </w:r>
      <w:r>
        <w:rPr>
          <w:rFonts w:hint="eastAsia" w:ascii="仿宋" w:hAnsi="仿宋" w:eastAsia="仿宋" w:cs="仿宋"/>
          <w:kern w:val="2"/>
          <w:sz w:val="32"/>
          <w:szCs w:val="32"/>
          <w:lang w:val="en-US" w:eastAsia="zh-CN" w:bidi="ar"/>
        </w:rPr>
        <w:t>。主要变动原因是人员减少。</w:t>
      </w:r>
    </w:p>
    <w:p w14:paraId="6C236FDC">
      <w:pPr>
        <w:pStyle w:val="9"/>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28" r:id="rId16">
            <o:LockedField>false</o:LockedField>
          </o:OLEObject>
        </w:object>
      </w:r>
    </w:p>
    <w:p w14:paraId="20AADBCB">
      <w:pPr>
        <w:pStyle w:val="9"/>
        <w:ind w:left="1059" w:leftChars="352" w:hanging="320" w:hangingChars="100"/>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五、</w:t>
      </w:r>
      <w:r>
        <w:rPr>
          <w:rFonts w:hint="eastAsia" w:ascii="黑体" w:hAnsi="宋体" w:eastAsia="黑体" w:cs="黑体"/>
          <w:b/>
          <w:bCs w:val="0"/>
          <w:kern w:val="2"/>
          <w:sz w:val="32"/>
          <w:szCs w:val="32"/>
          <w:lang w:val="en-US" w:eastAsia="zh-CN" w:bidi="ar"/>
        </w:rPr>
        <w:t>一</w:t>
      </w:r>
      <w:r>
        <w:rPr>
          <w:rStyle w:val="19"/>
          <w:rFonts w:hint="eastAsia" w:ascii="黑体" w:hAnsi="宋体" w:eastAsia="黑体" w:cs="黑体"/>
          <w:b w:val="0"/>
          <w:bCs/>
          <w:kern w:val="2"/>
          <w:sz w:val="32"/>
          <w:szCs w:val="32"/>
          <w:lang w:val="en-US" w:eastAsia="zh-CN" w:bidi="ar"/>
        </w:rPr>
        <w:t>般公共预算财政拨款支出决算情况说明</w:t>
      </w:r>
    </w:p>
    <w:p w14:paraId="7247AFE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14:paraId="673B06D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2024年度一般公共预算财政拨款支出</w:t>
      </w:r>
      <w:r>
        <w:rPr>
          <w:rFonts w:hint="eastAsia" w:ascii="仿宋" w:hAnsi="仿宋" w:eastAsia="仿宋" w:cs="Times New Roman"/>
          <w:kern w:val="2"/>
          <w:sz w:val="32"/>
          <w:szCs w:val="32"/>
          <w:lang w:val="en-US" w:eastAsia="zh-CN" w:bidi="ar"/>
        </w:rPr>
        <w:t>881.29</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。与2023年度相比，一般公共预算财政拨款支出减少51.24万元，下降</w:t>
      </w:r>
      <w:r>
        <w:rPr>
          <w:rFonts w:hint="eastAsia" w:ascii="仿宋" w:hAnsi="仿宋" w:eastAsia="仿宋" w:cs="Times New Roman"/>
          <w:kern w:val="2"/>
          <w:sz w:val="32"/>
          <w:szCs w:val="32"/>
          <w:lang w:val="en-US" w:eastAsia="zh-CN" w:bidi="ar"/>
        </w:rPr>
        <w:t>5.49%</w:t>
      </w:r>
      <w:r>
        <w:rPr>
          <w:rFonts w:hint="eastAsia" w:ascii="仿宋" w:hAnsi="仿宋" w:eastAsia="仿宋" w:cs="仿宋"/>
          <w:kern w:val="2"/>
          <w:sz w:val="32"/>
          <w:szCs w:val="32"/>
          <w:lang w:val="en-US" w:eastAsia="zh-CN" w:bidi="ar"/>
        </w:rPr>
        <w:t>。主要变动原因是人员减少。</w:t>
      </w:r>
    </w:p>
    <w:p w14:paraId="5E68ADE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9.5pt;margin-top:10.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_x0000_s1027" DrawAspect="Content" ObjectID="_1468075729" r:id="rId18">
            <o:LockedField>false</o:LockedField>
          </o:OLEObject>
        </w:pict>
      </w:r>
    </w:p>
    <w:p w14:paraId="66C7A2D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0F390B2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391BF10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14:paraId="549A3BC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7B128C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14:paraId="28053D5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2"/>
        <w:rPr>
          <w:rFonts w:hint="eastAsia" w:ascii="仿宋" w:hAnsi="仿宋" w:eastAsia="仿宋" w:cs="仿宋"/>
          <w:b/>
          <w:bCs w:val="0"/>
          <w:kern w:val="2"/>
          <w:sz w:val="32"/>
          <w:szCs w:val="32"/>
          <w:lang w:val="en-US" w:eastAsia="zh-CN" w:bidi="ar"/>
        </w:rPr>
      </w:pPr>
    </w:p>
    <w:p w14:paraId="4CFFDDD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14:paraId="40BECEF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2024年度一般公共预算财政拨款支出</w:t>
      </w:r>
      <w:r>
        <w:rPr>
          <w:rFonts w:hint="eastAsia" w:ascii="仿宋" w:hAnsi="仿宋" w:eastAsia="仿宋" w:cs="Times New Roman"/>
          <w:kern w:val="2"/>
          <w:sz w:val="32"/>
          <w:szCs w:val="32"/>
          <w:lang w:val="en-US" w:eastAsia="zh-CN" w:bidi="ar"/>
        </w:rPr>
        <w:t>881.29</w:t>
      </w:r>
      <w:r>
        <w:rPr>
          <w:rFonts w:hint="eastAsia" w:ascii="仿宋" w:hAnsi="仿宋" w:eastAsia="仿宋" w:cs="仿宋"/>
          <w:kern w:val="2"/>
          <w:sz w:val="32"/>
          <w:szCs w:val="32"/>
          <w:lang w:val="en-US" w:eastAsia="zh-CN" w:bidi="ar"/>
        </w:rPr>
        <w:t>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bCs w:val="0"/>
          <w:kern w:val="2"/>
          <w:sz w:val="32"/>
          <w:szCs w:val="32"/>
          <w:lang w:val="en-US" w:eastAsia="zh-CN" w:bidi="ar"/>
        </w:rPr>
        <w:t>一般公共服务</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663.34</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75.27%</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农林水支出</w:t>
      </w:r>
      <w:r>
        <w:rPr>
          <w:rFonts w:hint="eastAsia" w:ascii="仿宋" w:hAnsi="仿宋" w:eastAsia="仿宋" w:cs="Times New Roman"/>
          <w:kern w:val="2"/>
          <w:sz w:val="32"/>
          <w:szCs w:val="32"/>
          <w:lang w:val="en-US" w:eastAsia="zh-CN" w:bidi="ar"/>
        </w:rPr>
        <w:t>31.02万元，占3.52%</w:t>
      </w:r>
      <w:r>
        <w:rPr>
          <w:rFonts w:hint="eastAsia" w:ascii="仿宋" w:hAnsi="仿宋" w:eastAsia="仿宋" w:cs="仿宋"/>
          <w:kern w:val="2"/>
          <w:sz w:val="32"/>
          <w:szCs w:val="32"/>
          <w:lang w:val="en-US" w:eastAsia="zh-CN" w:bidi="ar"/>
        </w:rPr>
        <w:t>；</w:t>
      </w:r>
      <w:r>
        <w:rPr>
          <w:rFonts w:hint="eastAsia" w:ascii="仿宋" w:hAnsi="仿宋" w:eastAsia="仿宋" w:cs="仿宋"/>
          <w:b/>
          <w:bCs w:val="0"/>
          <w:kern w:val="2"/>
          <w:sz w:val="32"/>
          <w:szCs w:val="32"/>
          <w:lang w:val="en-US" w:eastAsia="zh-CN" w:bidi="ar"/>
        </w:rPr>
        <w:t>社会保障和就业</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88.99</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10.10%</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卫生健康支出</w:t>
      </w:r>
      <w:r>
        <w:rPr>
          <w:rFonts w:hint="eastAsia" w:ascii="仿宋" w:hAnsi="仿宋" w:eastAsia="仿宋" w:cs="Times New Roman"/>
          <w:kern w:val="2"/>
          <w:sz w:val="32"/>
          <w:szCs w:val="32"/>
          <w:lang w:val="en-US" w:eastAsia="zh-CN" w:bidi="ar"/>
        </w:rPr>
        <w:t>43.97</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4.99%</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住房保障支出</w:t>
      </w:r>
      <w:r>
        <w:rPr>
          <w:rFonts w:hint="eastAsia" w:ascii="仿宋" w:hAnsi="仿宋" w:eastAsia="仿宋" w:cs="Times New Roman"/>
          <w:kern w:val="2"/>
          <w:sz w:val="32"/>
          <w:szCs w:val="32"/>
          <w:lang w:val="en-US" w:eastAsia="zh-CN" w:bidi="ar"/>
        </w:rPr>
        <w:t>53.98</w:t>
      </w:r>
      <w:r>
        <w:rPr>
          <w:rFonts w:hint="eastAsia" w:ascii="仿宋" w:hAnsi="仿宋" w:eastAsia="仿宋" w:cs="仿宋"/>
          <w:kern w:val="2"/>
          <w:sz w:val="32"/>
          <w:szCs w:val="32"/>
          <w:lang w:val="en-US" w:eastAsia="zh-CN" w:bidi="ar"/>
        </w:rPr>
        <w:t>万元，占6.12</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w:t>
      </w:r>
    </w:p>
    <w:p w14:paraId="7913908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24.95pt;margin-top:1.15pt;height:197.4pt;width:327.85pt;mso-wrap-distance-bottom:0pt;mso-wrap-distance-left:9pt;mso-wrap-distance-right:9pt;mso-wrap-distance-top:0pt;z-index:251661312;mso-width-relative:page;mso-height-relative:page;" o:ole="t" filled="f" o:preferrelative="t" stroked="f" coordsize="21600,21600">
            <v:path/>
            <v:fill on="f" focussize="0,0"/>
            <v:stroke on="f"/>
            <v:imagedata r:id="rId21" o:title=""/>
            <o:lock v:ext="edit" aspectratio="t"/>
            <w10:wrap type="square"/>
          </v:shape>
          <o:OLEObject Type="Embed" ProgID="Excel.Chart.8" ShapeID="Object 6" DrawAspect="Content" ObjectID="_1468075730" r:id="rId20">
            <o:LockedField>false</o:LockedField>
          </o:OLEObject>
        </w:pict>
      </w:r>
    </w:p>
    <w:p w14:paraId="2C565BD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3862F2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5CDFB34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1FCDDB7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640B2E5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3BA38BC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14:paraId="6B400D4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14:paraId="4F892FB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2024年度一般公共预算支出决算数为</w:t>
      </w:r>
      <w:r>
        <w:rPr>
          <w:rFonts w:hint="eastAsia" w:ascii="仿宋" w:hAnsi="仿宋" w:eastAsia="仿宋" w:cs="Times New Roman"/>
          <w:b/>
          <w:bCs w:val="0"/>
          <w:kern w:val="2"/>
          <w:sz w:val="32"/>
          <w:szCs w:val="32"/>
          <w:lang w:val="en-US" w:eastAsia="zh-CN" w:bidi="ar"/>
        </w:rPr>
        <w:t>881.29万元</w:t>
      </w:r>
      <w:r>
        <w:rPr>
          <w:rFonts w:hint="eastAsia" w:ascii="仿宋" w:hAnsi="仿宋" w:eastAsia="仿宋" w:cs="仿宋"/>
          <w:kern w:val="2"/>
          <w:sz w:val="32"/>
          <w:szCs w:val="32"/>
          <w:lang w:val="en-US" w:eastAsia="zh-CN" w:bidi="ar"/>
        </w:rPr>
        <w:t>，</w:t>
      </w:r>
      <w:r>
        <w:rPr>
          <w:rStyle w:val="18"/>
          <w:rFonts w:hint="eastAsia" w:ascii="仿宋" w:hAnsi="仿宋" w:eastAsia="仿宋" w:cs="仿宋"/>
          <w:b/>
          <w:bCs/>
          <w:kern w:val="2"/>
          <w:sz w:val="32"/>
          <w:szCs w:val="32"/>
          <w:lang w:val="en-US" w:eastAsia="zh-CN" w:bidi="ar"/>
        </w:rPr>
        <w:t>完成预算</w:t>
      </w:r>
      <w:r>
        <w:rPr>
          <w:rStyle w:val="18"/>
          <w:rFonts w:hint="eastAsia" w:ascii="仿宋" w:hAnsi="仿宋" w:eastAsia="仿宋" w:cs="Times New Roman"/>
          <w:b/>
          <w:bCs/>
          <w:kern w:val="2"/>
          <w:sz w:val="32"/>
          <w:szCs w:val="32"/>
          <w:lang w:val="en-US" w:eastAsia="zh-CN" w:bidi="ar"/>
        </w:rPr>
        <w:t>100%</w:t>
      </w:r>
      <w:r>
        <w:rPr>
          <w:rStyle w:val="18"/>
          <w:rFonts w:hint="eastAsia" w:ascii="仿宋" w:hAnsi="仿宋" w:eastAsia="仿宋" w:cs="仿宋"/>
          <w:b/>
          <w:bCs/>
          <w:kern w:val="2"/>
          <w:sz w:val="32"/>
          <w:szCs w:val="32"/>
          <w:lang w:val="en-US" w:eastAsia="zh-CN" w:bidi="ar"/>
        </w:rPr>
        <w:t>。其中：</w:t>
      </w:r>
    </w:p>
    <w:p w14:paraId="35ABF49B">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仿宋"/>
          <w:b/>
          <w:bCs/>
          <w:kern w:val="2"/>
          <w:sz w:val="32"/>
          <w:szCs w:val="32"/>
          <w:lang w:val="en-US" w:eastAsia="zh-CN" w:bidi="ar"/>
        </w:rPr>
        <w:t>1.一般公共服务（201）</w:t>
      </w:r>
      <w:r>
        <w:rPr>
          <w:rStyle w:val="18"/>
          <w:rFonts w:hint="eastAsia" w:ascii="仿宋" w:hAnsi="仿宋" w:eastAsia="仿宋" w:cs="Times New Roman"/>
          <w:b/>
          <w:bCs/>
          <w:kern w:val="2"/>
          <w:sz w:val="32"/>
          <w:szCs w:val="32"/>
          <w:lang w:val="en-US" w:eastAsia="zh-CN" w:bidi="ar"/>
        </w:rPr>
        <w:t>人大事务</w:t>
      </w:r>
      <w:r>
        <w:rPr>
          <w:rStyle w:val="18"/>
          <w:rFonts w:hint="eastAsia" w:ascii="仿宋" w:hAnsi="仿宋" w:eastAsia="仿宋" w:cs="仿宋"/>
          <w:b/>
          <w:bCs/>
          <w:kern w:val="2"/>
          <w:sz w:val="32"/>
          <w:szCs w:val="32"/>
          <w:lang w:val="en-US" w:eastAsia="zh-CN" w:bidi="ar"/>
        </w:rPr>
        <w:t>（01）</w:t>
      </w:r>
      <w:r>
        <w:rPr>
          <w:rStyle w:val="18"/>
          <w:rFonts w:hint="eastAsia" w:ascii="仿宋" w:hAnsi="仿宋" w:eastAsia="仿宋" w:cs="Times New Roman"/>
          <w:b/>
          <w:bCs/>
          <w:kern w:val="2"/>
          <w:sz w:val="32"/>
          <w:szCs w:val="32"/>
          <w:lang w:val="en-US" w:eastAsia="zh-CN" w:bidi="ar"/>
        </w:rPr>
        <w:t>行政运行</w:t>
      </w:r>
      <w:r>
        <w:rPr>
          <w:rStyle w:val="18"/>
          <w:rFonts w:hint="eastAsia" w:ascii="仿宋" w:hAnsi="仿宋" w:eastAsia="仿宋" w:cs="仿宋"/>
          <w:b/>
          <w:bCs/>
          <w:kern w:val="2"/>
          <w:sz w:val="32"/>
          <w:szCs w:val="32"/>
          <w:lang w:val="en-US" w:eastAsia="zh-CN" w:bidi="ar"/>
        </w:rPr>
        <w:t>（01）</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565.44</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。预算数与决算数持平。</w:t>
      </w:r>
    </w:p>
    <w:p w14:paraId="42CE219D">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仿宋"/>
          <w:b/>
          <w:bCs/>
          <w:kern w:val="2"/>
          <w:sz w:val="32"/>
          <w:szCs w:val="32"/>
          <w:lang w:val="en-US" w:eastAsia="zh-CN" w:bidi="ar"/>
        </w:rPr>
        <w:t>2.一般公共服务（201）</w:t>
      </w:r>
      <w:r>
        <w:rPr>
          <w:rStyle w:val="18"/>
          <w:rFonts w:hint="eastAsia" w:ascii="仿宋" w:hAnsi="仿宋" w:eastAsia="仿宋" w:cs="Times New Roman"/>
          <w:b/>
          <w:bCs/>
          <w:kern w:val="2"/>
          <w:sz w:val="32"/>
          <w:szCs w:val="32"/>
          <w:lang w:val="en-US" w:eastAsia="zh-CN" w:bidi="ar"/>
        </w:rPr>
        <w:t>人大事务</w:t>
      </w:r>
      <w:r>
        <w:rPr>
          <w:rStyle w:val="18"/>
          <w:rFonts w:hint="eastAsia" w:ascii="仿宋" w:hAnsi="仿宋" w:eastAsia="仿宋" w:cs="仿宋"/>
          <w:b/>
          <w:bCs/>
          <w:kern w:val="2"/>
          <w:sz w:val="32"/>
          <w:szCs w:val="32"/>
          <w:lang w:val="en-US" w:eastAsia="zh-CN" w:bidi="ar"/>
        </w:rPr>
        <w:t>（01）</w:t>
      </w:r>
      <w:r>
        <w:rPr>
          <w:rStyle w:val="18"/>
          <w:rFonts w:hint="eastAsia" w:ascii="仿宋" w:hAnsi="仿宋" w:eastAsia="仿宋" w:cs="Times New Roman"/>
          <w:b/>
          <w:bCs/>
          <w:kern w:val="2"/>
          <w:sz w:val="32"/>
          <w:szCs w:val="32"/>
          <w:lang w:val="en-US" w:eastAsia="zh-CN" w:bidi="ar"/>
        </w:rPr>
        <w:t>人大会议</w:t>
      </w:r>
      <w:r>
        <w:rPr>
          <w:rStyle w:val="18"/>
          <w:rFonts w:hint="eastAsia" w:ascii="仿宋" w:hAnsi="仿宋" w:eastAsia="仿宋" w:cs="仿宋"/>
          <w:b/>
          <w:bCs/>
          <w:kern w:val="2"/>
          <w:sz w:val="32"/>
          <w:szCs w:val="32"/>
          <w:lang w:val="en-US" w:eastAsia="zh-CN" w:bidi="ar"/>
        </w:rPr>
        <w:t>（04）</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65.42</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。预算数与决算数持平。</w:t>
      </w:r>
    </w:p>
    <w:p w14:paraId="29B397F6">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仿宋"/>
          <w:b/>
          <w:bCs/>
          <w:kern w:val="2"/>
          <w:sz w:val="32"/>
          <w:szCs w:val="32"/>
          <w:lang w:val="en-US" w:eastAsia="zh-CN" w:bidi="ar"/>
        </w:rPr>
        <w:t>3.一般公共服务（201）</w:t>
      </w:r>
      <w:r>
        <w:rPr>
          <w:rStyle w:val="18"/>
          <w:rFonts w:hint="eastAsia" w:ascii="仿宋" w:hAnsi="仿宋" w:eastAsia="仿宋" w:cs="Times New Roman"/>
          <w:b/>
          <w:bCs/>
          <w:kern w:val="2"/>
          <w:sz w:val="32"/>
          <w:szCs w:val="32"/>
          <w:lang w:val="en-US" w:eastAsia="zh-CN" w:bidi="ar"/>
        </w:rPr>
        <w:t>人大事务</w:t>
      </w:r>
      <w:r>
        <w:rPr>
          <w:rStyle w:val="18"/>
          <w:rFonts w:hint="eastAsia" w:ascii="仿宋" w:hAnsi="仿宋" w:eastAsia="仿宋" w:cs="仿宋"/>
          <w:b/>
          <w:bCs/>
          <w:kern w:val="2"/>
          <w:sz w:val="32"/>
          <w:szCs w:val="32"/>
          <w:lang w:val="en-US" w:eastAsia="zh-CN" w:bidi="ar"/>
        </w:rPr>
        <w:t>（01）</w:t>
      </w:r>
      <w:r>
        <w:rPr>
          <w:rStyle w:val="18"/>
          <w:rFonts w:hint="eastAsia" w:ascii="仿宋" w:hAnsi="仿宋" w:eastAsia="仿宋" w:cs="Times New Roman"/>
          <w:b/>
          <w:bCs/>
          <w:kern w:val="2"/>
          <w:sz w:val="32"/>
          <w:szCs w:val="32"/>
          <w:lang w:val="en-US" w:eastAsia="zh-CN" w:bidi="ar"/>
        </w:rPr>
        <w:t>代表工作</w:t>
      </w:r>
      <w:r>
        <w:rPr>
          <w:rStyle w:val="18"/>
          <w:rFonts w:hint="eastAsia" w:ascii="仿宋" w:hAnsi="仿宋" w:eastAsia="仿宋" w:cs="仿宋"/>
          <w:b/>
          <w:bCs/>
          <w:kern w:val="2"/>
          <w:sz w:val="32"/>
          <w:szCs w:val="32"/>
          <w:lang w:val="en-US" w:eastAsia="zh-CN" w:bidi="ar"/>
        </w:rPr>
        <w:t>（08）</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32.48</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。预算数与决算数持平。</w:t>
      </w:r>
    </w:p>
    <w:p w14:paraId="15062EE3">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Fonts w:hint="eastAsia" w:ascii="仿宋" w:hAnsi="仿宋" w:eastAsia="仿宋" w:cs="Times New Roman"/>
          <w:b/>
          <w:bCs w:val="0"/>
          <w:kern w:val="2"/>
          <w:sz w:val="32"/>
          <w:szCs w:val="32"/>
        </w:rPr>
      </w:pPr>
      <w:r>
        <w:rPr>
          <w:rStyle w:val="18"/>
          <w:rFonts w:hint="eastAsia" w:ascii="仿宋" w:hAnsi="仿宋" w:eastAsia="仿宋" w:cs="Times New Roman"/>
          <w:b/>
          <w:bCs/>
          <w:kern w:val="2"/>
          <w:sz w:val="32"/>
          <w:szCs w:val="32"/>
          <w:lang w:val="en-US" w:eastAsia="zh-CN" w:bidi="ar"/>
        </w:rPr>
        <w:t>4.</w:t>
      </w:r>
      <w:r>
        <w:rPr>
          <w:rStyle w:val="18"/>
          <w:rFonts w:hint="eastAsia" w:ascii="仿宋" w:hAnsi="仿宋" w:eastAsia="仿宋" w:cs="仿宋"/>
          <w:b/>
          <w:bCs/>
          <w:kern w:val="2"/>
          <w:sz w:val="32"/>
          <w:szCs w:val="32"/>
          <w:lang w:val="en-US" w:eastAsia="zh-CN" w:bidi="ar"/>
        </w:rPr>
        <w:t>农林水支出（213）</w:t>
      </w:r>
      <w:r>
        <w:rPr>
          <w:rStyle w:val="18"/>
          <w:rFonts w:hint="eastAsia" w:ascii="仿宋" w:hAnsi="仿宋" w:eastAsia="仿宋" w:cs="Times New Roman"/>
          <w:b/>
          <w:bCs/>
          <w:kern w:val="2"/>
          <w:sz w:val="32"/>
          <w:szCs w:val="32"/>
          <w:lang w:val="en-US" w:eastAsia="zh-CN" w:bidi="ar"/>
        </w:rPr>
        <w:t>巩固脱贫攻坚成果衔接乡村振兴</w:t>
      </w:r>
      <w:r>
        <w:rPr>
          <w:rStyle w:val="18"/>
          <w:rFonts w:hint="eastAsia" w:ascii="仿宋" w:hAnsi="仿宋" w:eastAsia="仿宋" w:cs="仿宋"/>
          <w:b/>
          <w:bCs/>
          <w:kern w:val="2"/>
          <w:sz w:val="32"/>
          <w:szCs w:val="32"/>
          <w:lang w:val="en-US" w:eastAsia="zh-CN" w:bidi="ar"/>
        </w:rPr>
        <w:t>（05）</w:t>
      </w:r>
      <w:r>
        <w:rPr>
          <w:rStyle w:val="18"/>
          <w:rFonts w:hint="eastAsia" w:ascii="仿宋" w:hAnsi="仿宋" w:eastAsia="仿宋" w:cs="Times New Roman"/>
          <w:b/>
          <w:bCs/>
          <w:kern w:val="2"/>
          <w:sz w:val="32"/>
          <w:szCs w:val="32"/>
          <w:lang w:val="en-US" w:eastAsia="zh-CN" w:bidi="ar"/>
        </w:rPr>
        <w:t>其他巩固脱贫攻坚成果衔接乡村振兴支出</w:t>
      </w:r>
      <w:r>
        <w:rPr>
          <w:rStyle w:val="18"/>
          <w:rFonts w:hint="eastAsia" w:ascii="仿宋" w:hAnsi="仿宋" w:eastAsia="仿宋" w:cs="仿宋"/>
          <w:b/>
          <w:bCs/>
          <w:kern w:val="2"/>
          <w:sz w:val="32"/>
          <w:szCs w:val="32"/>
          <w:lang w:val="en-US" w:eastAsia="zh-CN" w:bidi="ar"/>
        </w:rPr>
        <w:t>（99）</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31.02</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。预算数与决算数持平。</w:t>
      </w:r>
    </w:p>
    <w:p w14:paraId="5D2C445A">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Times New Roman"/>
          <w:b/>
          <w:bCs/>
          <w:kern w:val="2"/>
          <w:sz w:val="32"/>
          <w:szCs w:val="32"/>
          <w:lang w:val="en-US" w:eastAsia="zh-CN" w:bidi="ar"/>
        </w:rPr>
        <w:t>5.</w:t>
      </w:r>
      <w:r>
        <w:rPr>
          <w:rStyle w:val="18"/>
          <w:rFonts w:hint="eastAsia" w:ascii="仿宋" w:hAnsi="仿宋" w:eastAsia="仿宋" w:cs="仿宋"/>
          <w:b/>
          <w:bCs/>
          <w:kern w:val="2"/>
          <w:sz w:val="32"/>
          <w:szCs w:val="32"/>
          <w:lang w:val="en-US" w:eastAsia="zh-CN" w:bidi="ar"/>
        </w:rPr>
        <w:t>社会保障和就业（208）</w:t>
      </w:r>
      <w:r>
        <w:rPr>
          <w:rStyle w:val="18"/>
          <w:rFonts w:hint="eastAsia" w:ascii="仿宋" w:hAnsi="仿宋" w:eastAsia="仿宋" w:cs="Times New Roman"/>
          <w:b/>
          <w:bCs/>
          <w:kern w:val="2"/>
          <w:sz w:val="32"/>
          <w:szCs w:val="32"/>
          <w:lang w:val="en-US" w:eastAsia="zh-CN" w:bidi="ar"/>
        </w:rPr>
        <w:t>行政事业单位养老支出</w:t>
      </w:r>
      <w:r>
        <w:rPr>
          <w:rStyle w:val="18"/>
          <w:rFonts w:hint="eastAsia" w:ascii="仿宋" w:hAnsi="仿宋" w:eastAsia="仿宋" w:cs="仿宋"/>
          <w:b/>
          <w:bCs/>
          <w:kern w:val="2"/>
          <w:sz w:val="32"/>
          <w:szCs w:val="32"/>
          <w:lang w:val="en-US" w:eastAsia="zh-CN" w:bidi="ar"/>
        </w:rPr>
        <w:t>（05）</w:t>
      </w:r>
      <w:r>
        <w:rPr>
          <w:rStyle w:val="18"/>
          <w:rFonts w:hint="eastAsia" w:ascii="仿宋" w:hAnsi="仿宋" w:eastAsia="仿宋" w:cs="Times New Roman"/>
          <w:b/>
          <w:bCs/>
          <w:kern w:val="2"/>
          <w:sz w:val="32"/>
          <w:szCs w:val="32"/>
          <w:lang w:val="en-US" w:eastAsia="zh-CN" w:bidi="ar"/>
        </w:rPr>
        <w:t>机关事业单位基本养老保险缴费支出</w:t>
      </w:r>
      <w:r>
        <w:rPr>
          <w:rStyle w:val="18"/>
          <w:rFonts w:hint="eastAsia" w:ascii="仿宋" w:hAnsi="仿宋" w:eastAsia="仿宋" w:cs="仿宋"/>
          <w:b/>
          <w:bCs/>
          <w:kern w:val="2"/>
          <w:sz w:val="32"/>
          <w:szCs w:val="32"/>
          <w:lang w:val="en-US" w:eastAsia="zh-CN" w:bidi="ar"/>
        </w:rPr>
        <w:t>（05）</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59.33</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。预算数与决算数持平。</w:t>
      </w:r>
    </w:p>
    <w:p w14:paraId="2FB52E91">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Fonts w:hint="eastAsia"/>
        </w:rPr>
      </w:pPr>
      <w:r>
        <w:rPr>
          <w:rStyle w:val="18"/>
          <w:rFonts w:hint="eastAsia" w:ascii="仿宋" w:hAnsi="仿宋" w:eastAsia="仿宋" w:cs="仿宋"/>
          <w:b/>
          <w:bCs/>
          <w:kern w:val="2"/>
          <w:sz w:val="32"/>
          <w:szCs w:val="32"/>
          <w:lang w:val="en-US" w:eastAsia="zh-CN" w:bidi="ar"/>
        </w:rPr>
        <w:t>6.社会保障和就业（208）</w:t>
      </w:r>
      <w:r>
        <w:rPr>
          <w:rStyle w:val="18"/>
          <w:rFonts w:hint="eastAsia" w:ascii="仿宋" w:hAnsi="仿宋" w:eastAsia="仿宋" w:cs="Times New Roman"/>
          <w:b/>
          <w:bCs/>
          <w:kern w:val="2"/>
          <w:sz w:val="32"/>
          <w:szCs w:val="32"/>
          <w:lang w:val="en-US" w:eastAsia="zh-CN" w:bidi="ar"/>
        </w:rPr>
        <w:t>行政事业单位养老支出</w:t>
      </w:r>
      <w:r>
        <w:rPr>
          <w:rStyle w:val="18"/>
          <w:rFonts w:hint="eastAsia" w:ascii="仿宋" w:hAnsi="仿宋" w:eastAsia="仿宋" w:cs="仿宋"/>
          <w:b/>
          <w:bCs/>
          <w:kern w:val="2"/>
          <w:sz w:val="32"/>
          <w:szCs w:val="32"/>
          <w:lang w:val="en-US" w:eastAsia="zh-CN" w:bidi="ar"/>
        </w:rPr>
        <w:t>（05）</w:t>
      </w:r>
      <w:r>
        <w:rPr>
          <w:rStyle w:val="18"/>
          <w:rFonts w:hint="eastAsia" w:ascii="仿宋" w:hAnsi="仿宋" w:eastAsia="仿宋" w:cs="Times New Roman"/>
          <w:b/>
          <w:bCs/>
          <w:kern w:val="2"/>
          <w:sz w:val="32"/>
          <w:szCs w:val="32"/>
          <w:lang w:val="en-US" w:eastAsia="zh-CN" w:bidi="ar"/>
        </w:rPr>
        <w:t>机关事业单位职业年金缴费支出</w:t>
      </w:r>
      <w:r>
        <w:rPr>
          <w:rStyle w:val="18"/>
          <w:rFonts w:hint="eastAsia" w:ascii="仿宋" w:hAnsi="仿宋" w:eastAsia="仿宋" w:cs="仿宋"/>
          <w:b/>
          <w:bCs/>
          <w:kern w:val="2"/>
          <w:sz w:val="32"/>
          <w:szCs w:val="32"/>
          <w:lang w:val="en-US" w:eastAsia="zh-CN" w:bidi="ar"/>
        </w:rPr>
        <w:t>（06）</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29.66</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。预算数与决算数持平。</w:t>
      </w:r>
    </w:p>
    <w:p w14:paraId="76449431">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Fonts w:hint="eastAsia" w:ascii="仿宋" w:hAnsi="仿宋" w:eastAsia="仿宋" w:cs="Times New Roman"/>
          <w:b/>
          <w:bCs w:val="0"/>
          <w:kern w:val="2"/>
          <w:sz w:val="32"/>
          <w:szCs w:val="32"/>
        </w:rPr>
      </w:pPr>
      <w:r>
        <w:rPr>
          <w:rStyle w:val="18"/>
          <w:rFonts w:hint="eastAsia" w:ascii="仿宋" w:hAnsi="仿宋" w:eastAsia="仿宋" w:cs="Times New Roman"/>
          <w:b/>
          <w:bCs/>
          <w:kern w:val="2"/>
          <w:sz w:val="32"/>
          <w:szCs w:val="32"/>
          <w:lang w:val="en-US" w:eastAsia="zh-CN" w:bidi="ar"/>
        </w:rPr>
        <w:t>7.</w:t>
      </w:r>
      <w:r>
        <w:rPr>
          <w:rFonts w:hint="eastAsia" w:ascii="仿宋" w:hAnsi="仿宋" w:eastAsia="仿宋" w:cs="仿宋"/>
          <w:b/>
          <w:bCs/>
          <w:kern w:val="2"/>
          <w:sz w:val="32"/>
          <w:szCs w:val="32"/>
          <w:lang w:val="en-US" w:eastAsia="zh-CN" w:bidi="ar"/>
        </w:rPr>
        <w:t>卫生健康</w:t>
      </w:r>
      <w:r>
        <w:rPr>
          <w:rStyle w:val="18"/>
          <w:rFonts w:hint="eastAsia" w:ascii="仿宋" w:hAnsi="仿宋" w:eastAsia="仿宋" w:cs="仿宋"/>
          <w:b/>
          <w:bCs/>
          <w:kern w:val="2"/>
          <w:sz w:val="32"/>
          <w:szCs w:val="32"/>
          <w:lang w:val="en-US" w:eastAsia="zh-CN" w:bidi="ar"/>
        </w:rPr>
        <w:t>（210）</w:t>
      </w:r>
      <w:r>
        <w:rPr>
          <w:rStyle w:val="18"/>
          <w:rFonts w:hint="eastAsia" w:ascii="仿宋" w:hAnsi="仿宋" w:eastAsia="仿宋" w:cs="Times New Roman"/>
          <w:b/>
          <w:bCs/>
          <w:kern w:val="2"/>
          <w:sz w:val="32"/>
          <w:szCs w:val="32"/>
          <w:lang w:val="en-US" w:eastAsia="zh-CN" w:bidi="ar"/>
        </w:rPr>
        <w:t>行政事业单位医疗</w:t>
      </w:r>
      <w:r>
        <w:rPr>
          <w:rStyle w:val="18"/>
          <w:rFonts w:hint="eastAsia" w:ascii="仿宋" w:hAnsi="仿宋" w:eastAsia="仿宋" w:cs="仿宋"/>
          <w:b/>
          <w:bCs/>
          <w:kern w:val="2"/>
          <w:sz w:val="32"/>
          <w:szCs w:val="32"/>
          <w:lang w:val="en-US" w:eastAsia="zh-CN" w:bidi="ar"/>
        </w:rPr>
        <w:t>（11）</w:t>
      </w:r>
      <w:r>
        <w:rPr>
          <w:rStyle w:val="18"/>
          <w:rFonts w:hint="eastAsia" w:ascii="仿宋" w:hAnsi="仿宋" w:eastAsia="仿宋" w:cs="Times New Roman"/>
          <w:b/>
          <w:bCs/>
          <w:kern w:val="2"/>
          <w:sz w:val="32"/>
          <w:szCs w:val="32"/>
          <w:lang w:val="en-US" w:eastAsia="zh-CN" w:bidi="ar"/>
        </w:rPr>
        <w:t>行政单位医疗</w:t>
      </w:r>
      <w:r>
        <w:rPr>
          <w:rStyle w:val="18"/>
          <w:rFonts w:hint="eastAsia" w:ascii="仿宋" w:hAnsi="仿宋" w:eastAsia="仿宋" w:cs="仿宋"/>
          <w:b/>
          <w:bCs/>
          <w:kern w:val="2"/>
          <w:sz w:val="32"/>
          <w:szCs w:val="32"/>
          <w:lang w:val="en-US" w:eastAsia="zh-CN" w:bidi="ar"/>
        </w:rPr>
        <w:t>（01）</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43.97</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。预算数与决算数持平。</w:t>
      </w:r>
    </w:p>
    <w:p w14:paraId="0CF61C7D">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Fonts w:hint="eastAsia" w:ascii="仿宋_GB2312" w:eastAsia="仿宋_GB2312"/>
          <w:color w:val="000000"/>
          <w:sz w:val="32"/>
          <w:szCs w:val="32"/>
        </w:rPr>
      </w:pPr>
      <w:r>
        <w:rPr>
          <w:rFonts w:hint="eastAsia" w:ascii="仿宋" w:hAnsi="仿宋" w:eastAsia="仿宋" w:cs="仿宋"/>
          <w:b/>
          <w:bCs/>
          <w:kern w:val="2"/>
          <w:sz w:val="32"/>
          <w:szCs w:val="32"/>
          <w:lang w:val="en-US" w:eastAsia="zh-CN" w:bidi="ar"/>
        </w:rPr>
        <w:t>8.住房保障支出（221）住房改革支出（02）住房公积金（01）：</w:t>
      </w:r>
      <w:r>
        <w:rPr>
          <w:rStyle w:val="18"/>
          <w:rFonts w:hint="eastAsia" w:ascii="仿宋" w:hAnsi="仿宋" w:eastAsia="仿宋" w:cs="仿宋"/>
          <w:b w:val="0"/>
          <w:bCs/>
          <w:kern w:val="2"/>
          <w:sz w:val="32"/>
          <w:szCs w:val="32"/>
          <w:lang w:val="en-US" w:eastAsia="zh-CN" w:bidi="ar"/>
        </w:rPr>
        <w:t>支出决算为</w:t>
      </w:r>
      <w:r>
        <w:rPr>
          <w:rFonts w:hint="eastAsia" w:ascii="仿宋_GB2312" w:eastAsia="仿宋_GB2312"/>
          <w:color w:val="000000"/>
          <w:sz w:val="32"/>
          <w:szCs w:val="32"/>
          <w:lang w:val="en-US" w:eastAsia="zh-CN"/>
        </w:rPr>
        <w:t>47.98</w:t>
      </w:r>
      <w:r>
        <w:rPr>
          <w:rFonts w:hint="eastAsia" w:ascii="仿宋_GB2312" w:eastAsia="仿宋_GB2312"/>
          <w:color w:val="000000"/>
          <w:sz w:val="32"/>
          <w:szCs w:val="32"/>
        </w:rPr>
        <w:t>万元，完成预算的100%。</w:t>
      </w:r>
      <w:r>
        <w:rPr>
          <w:rStyle w:val="18"/>
          <w:rFonts w:hint="eastAsia" w:ascii="仿宋" w:hAnsi="仿宋" w:eastAsia="仿宋" w:cs="仿宋"/>
          <w:b w:val="0"/>
          <w:bCs/>
          <w:kern w:val="2"/>
          <w:sz w:val="32"/>
          <w:szCs w:val="32"/>
          <w:lang w:val="en-US" w:eastAsia="zh-CN" w:bidi="ar"/>
        </w:rPr>
        <w:t>预算数与决算数持平。</w:t>
      </w:r>
    </w:p>
    <w:p w14:paraId="792BC3EA">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kern w:val="2"/>
          <w:sz w:val="32"/>
          <w:szCs w:val="32"/>
          <w:lang w:val="en-US" w:eastAsia="zh-CN" w:bidi="ar"/>
        </w:rPr>
        <w:t>9.住房保障支出（221）住房改革支出（02）购房补贴（03）</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仿宋"/>
          <w:b w:val="0"/>
          <w:bCs/>
          <w:kern w:val="2"/>
          <w:sz w:val="32"/>
          <w:szCs w:val="32"/>
          <w:lang w:val="en-US" w:eastAsia="zh-CN" w:bidi="ar"/>
        </w:rPr>
        <w:t>支出决算为</w:t>
      </w:r>
      <w:r>
        <w:rPr>
          <w:rFonts w:hint="eastAsia" w:ascii="仿宋_GB2312" w:eastAsia="仿宋_GB2312"/>
          <w:color w:val="000000"/>
          <w:sz w:val="32"/>
          <w:szCs w:val="32"/>
          <w:lang w:val="en-US" w:eastAsia="zh-CN"/>
        </w:rPr>
        <w:t>6.00</w:t>
      </w:r>
      <w:r>
        <w:rPr>
          <w:rFonts w:hint="eastAsia" w:ascii="仿宋_GB2312" w:eastAsia="仿宋_GB2312"/>
          <w:color w:val="000000"/>
          <w:sz w:val="32"/>
          <w:szCs w:val="32"/>
        </w:rPr>
        <w:t>万元，完成预算的100%。</w:t>
      </w:r>
      <w:r>
        <w:rPr>
          <w:rStyle w:val="18"/>
          <w:rFonts w:hint="eastAsia" w:ascii="仿宋" w:hAnsi="仿宋" w:eastAsia="仿宋" w:cs="仿宋"/>
          <w:b w:val="0"/>
          <w:bCs/>
          <w:kern w:val="2"/>
          <w:sz w:val="32"/>
          <w:szCs w:val="32"/>
          <w:lang w:val="en-US" w:eastAsia="zh-CN" w:bidi="ar"/>
        </w:rPr>
        <w:t>预算数与决算数持平。</w:t>
      </w:r>
    </w:p>
    <w:p w14:paraId="4825B32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default" w:ascii="Cambria" w:hAnsi="Cambria" w:eastAsia="宋体" w:cs="Times New Roman"/>
          <w:b/>
          <w:bCs/>
          <w:sz w:val="32"/>
          <w:szCs w:val="32"/>
        </w:rPr>
      </w:pPr>
      <w:r>
        <w:rPr>
          <w:rFonts w:hint="eastAsia" w:ascii="黑体" w:hAnsi="宋体" w:eastAsia="黑体" w:cs="黑体"/>
          <w:kern w:val="2"/>
          <w:sz w:val="32"/>
          <w:szCs w:val="32"/>
          <w:lang w:val="en-US" w:eastAsia="zh-CN" w:bidi="ar"/>
        </w:rPr>
        <w:t>六</w:t>
      </w:r>
      <w:r>
        <w:rPr>
          <w:rFonts w:hint="eastAsia" w:ascii="黑体" w:hAnsi="宋体" w:eastAsia="黑体" w:cs="黑体"/>
          <w:b/>
          <w:bCs w:val="0"/>
          <w:kern w:val="2"/>
          <w:sz w:val="32"/>
          <w:szCs w:val="32"/>
          <w:lang w:val="en-US" w:eastAsia="zh-CN" w:bidi="ar"/>
        </w:rPr>
        <w:t>、一</w:t>
      </w:r>
      <w:r>
        <w:rPr>
          <w:rStyle w:val="19"/>
          <w:rFonts w:hint="eastAsia" w:ascii="黑体" w:hAnsi="宋体" w:eastAsia="黑体" w:cs="黑体"/>
          <w:b w:val="0"/>
          <w:bCs/>
          <w:kern w:val="2"/>
          <w:sz w:val="32"/>
          <w:szCs w:val="32"/>
          <w:lang w:val="en-US" w:eastAsia="zh-CN" w:bidi="ar"/>
        </w:rPr>
        <w:t>般公共预算财政拨款基本支出决算情况说明</w:t>
      </w:r>
      <w:r>
        <w:rPr>
          <w:rStyle w:val="19"/>
          <w:rFonts w:hint="eastAsia" w:ascii="黑体" w:hAnsi="宋体" w:eastAsia="黑体" w:cs="Times New Roman"/>
          <w:b w:val="0"/>
          <w:bCs/>
          <w:kern w:val="2"/>
          <w:sz w:val="32"/>
          <w:szCs w:val="32"/>
          <w:lang w:val="en-US" w:eastAsia="zh-CN" w:bidi="ar"/>
        </w:rPr>
        <w:tab/>
      </w:r>
    </w:p>
    <w:p w14:paraId="027945C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2024年度一般公共预算财政拨款基本支出</w:t>
      </w:r>
      <w:r>
        <w:rPr>
          <w:rFonts w:hint="eastAsia" w:ascii="仿宋" w:hAnsi="仿宋" w:eastAsia="仿宋" w:cs="Times New Roman"/>
          <w:kern w:val="2"/>
          <w:sz w:val="32"/>
          <w:szCs w:val="32"/>
          <w:lang w:val="en-US" w:eastAsia="zh-CN" w:bidi="ar"/>
        </w:rPr>
        <w:t>752.38</w:t>
      </w:r>
      <w:r>
        <w:rPr>
          <w:rFonts w:hint="eastAsia" w:ascii="仿宋" w:hAnsi="仿宋" w:eastAsia="仿宋" w:cs="仿宋"/>
          <w:kern w:val="2"/>
          <w:sz w:val="32"/>
          <w:szCs w:val="32"/>
          <w:lang w:val="en-US" w:eastAsia="zh-CN" w:bidi="ar"/>
        </w:rPr>
        <w:t>万元，其中：</w:t>
      </w:r>
    </w:p>
    <w:p w14:paraId="2D92DF6D">
      <w:pPr>
        <w:spacing w:line="600" w:lineRule="exact"/>
        <w:ind w:firstLine="645"/>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697.43</w:t>
      </w:r>
      <w:r>
        <w:rPr>
          <w:rFonts w:hint="eastAsia" w:ascii="仿宋" w:hAnsi="仿宋" w:eastAsia="仿宋" w:cs="仿宋"/>
          <w:kern w:val="2"/>
          <w:sz w:val="32"/>
          <w:szCs w:val="32"/>
          <w:lang w:val="en-US" w:eastAsia="zh-CN" w:bidi="ar"/>
        </w:rPr>
        <w:t>万元，</w:t>
      </w:r>
      <w:r>
        <w:rPr>
          <w:rFonts w:hint="eastAsia" w:ascii="仿宋" w:hAns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54.95</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、会议费</w:t>
      </w:r>
      <w:r>
        <w:rPr>
          <w:rFonts w:hint="eastAsia" w:ascii="仿宋" w:hAnsi="仿宋" w:eastAsia="仿宋"/>
          <w:color w:val="000000"/>
          <w:sz w:val="32"/>
          <w:szCs w:val="32"/>
        </w:rPr>
        <w:t>、培训费、公务接待费、公务用车运行维护费等</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p>
    <w:p w14:paraId="6D65CF0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七、</w:t>
      </w:r>
      <w:r>
        <w:rPr>
          <w:rStyle w:val="19"/>
          <w:rFonts w:hint="eastAsia" w:ascii="黑体" w:hAnsi="宋体" w:eastAsia="黑体" w:cs="黑体"/>
          <w:b w:val="0"/>
          <w:bCs/>
          <w:kern w:val="2"/>
          <w:sz w:val="32"/>
          <w:szCs w:val="32"/>
          <w:lang w:val="en-US" w:eastAsia="zh-CN" w:bidi="ar"/>
        </w:rPr>
        <w:t>财政拨款</w:t>
      </w:r>
      <w:r>
        <w:rPr>
          <w:rStyle w:val="19"/>
          <w:rFonts w:hint="eastAsia" w:ascii="黑体" w:hAnsi="宋体" w:eastAsia="黑体" w:cs="黑体"/>
          <w:b/>
          <w:bCs/>
          <w:kern w:val="2"/>
          <w:sz w:val="32"/>
          <w:szCs w:val="32"/>
          <w:lang w:val="en-US" w:eastAsia="zh-CN" w:bidi="ar"/>
        </w:rPr>
        <w:t>“</w:t>
      </w:r>
      <w:r>
        <w:rPr>
          <w:rStyle w:val="19"/>
          <w:rFonts w:hint="eastAsia" w:ascii="黑体" w:hAnsi="宋体" w:eastAsia="黑体" w:cs="黑体"/>
          <w:b w:val="0"/>
          <w:bCs/>
          <w:kern w:val="2"/>
          <w:sz w:val="32"/>
          <w:szCs w:val="32"/>
          <w:lang w:val="en-US" w:eastAsia="zh-CN" w:bidi="ar"/>
        </w:rPr>
        <w:t>三公”经费支出决算情况说明</w:t>
      </w:r>
    </w:p>
    <w:p w14:paraId="579B12F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（一）“三公”经费财政拨款支出决算总体情况说明</w:t>
      </w:r>
    </w:p>
    <w:p w14:paraId="2E28901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2024年度“三公”经费财政拨款支出决算为</w:t>
      </w:r>
      <w:r>
        <w:rPr>
          <w:rFonts w:hint="eastAsia" w:ascii="仿宋" w:hAnsi="仿宋" w:eastAsia="仿宋" w:cs="Times New Roman"/>
          <w:kern w:val="2"/>
          <w:sz w:val="32"/>
          <w:szCs w:val="32"/>
          <w:lang w:val="en-US" w:eastAsia="zh-CN" w:bidi="ar"/>
        </w:rPr>
        <w:t>38.71</w:t>
      </w:r>
      <w:r>
        <w:rPr>
          <w:rFonts w:hint="eastAsia" w:ascii="仿宋" w:hAnsi="仿宋" w:eastAsia="仿宋" w:cs="仿宋"/>
          <w:kern w:val="2"/>
          <w:sz w:val="32"/>
          <w:szCs w:val="32"/>
          <w:lang w:val="en-US" w:eastAsia="zh-CN" w:bidi="ar"/>
        </w:rPr>
        <w:t>万元，完成预算</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，较上年度减少117.00万元，下降75.14%。主要原因是2023年购置两辆公务用车。决算数与预算数持平。</w:t>
      </w:r>
    </w:p>
    <w:p w14:paraId="6DAE0D1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（二）“三公”经费财政拨款支出决算具体情况说明</w:t>
      </w:r>
    </w:p>
    <w:p w14:paraId="59C24BC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2024年度“三公”经费财政拨款支出决算中，因公出国（境）费支出决算</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万元，公务用车运行维护费支出决算</w:t>
      </w:r>
      <w:r>
        <w:rPr>
          <w:rFonts w:hint="eastAsia" w:ascii="仿宋" w:hAnsi="仿宋" w:eastAsia="仿宋" w:cs="Times New Roman"/>
          <w:kern w:val="2"/>
          <w:sz w:val="32"/>
          <w:szCs w:val="32"/>
          <w:lang w:val="en-US" w:eastAsia="zh-CN" w:bidi="ar"/>
        </w:rPr>
        <w:t>32.54</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84.06%</w:t>
      </w:r>
      <w:r>
        <w:rPr>
          <w:rFonts w:hint="eastAsia" w:ascii="仿宋" w:hAnsi="仿宋" w:eastAsia="仿宋" w:cs="仿宋"/>
          <w:kern w:val="2"/>
          <w:sz w:val="32"/>
          <w:szCs w:val="32"/>
          <w:lang w:val="en-US" w:eastAsia="zh-CN" w:bidi="ar"/>
        </w:rPr>
        <w:t>；公务接待费支出决算</w:t>
      </w:r>
      <w:r>
        <w:rPr>
          <w:rFonts w:hint="eastAsia" w:ascii="仿宋" w:hAnsi="仿宋" w:eastAsia="仿宋" w:cs="Times New Roman"/>
          <w:kern w:val="2"/>
          <w:sz w:val="32"/>
          <w:szCs w:val="32"/>
          <w:lang w:val="en-US" w:eastAsia="zh-CN" w:bidi="ar"/>
        </w:rPr>
        <w:t>6.17</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15.94%</w:t>
      </w:r>
      <w:r>
        <w:rPr>
          <w:rFonts w:hint="eastAsia" w:ascii="仿宋" w:hAnsi="仿宋" w:eastAsia="仿宋" w:cs="仿宋"/>
          <w:kern w:val="2"/>
          <w:sz w:val="32"/>
          <w:szCs w:val="32"/>
          <w:lang w:val="en-US" w:eastAsia="zh-CN" w:bidi="ar"/>
        </w:rPr>
        <w:t>。具体情况如下：</w:t>
      </w:r>
    </w:p>
    <w:p w14:paraId="08EAF11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drawing>
          <wp:anchor distT="0" distB="0" distL="114300" distR="114300" simplePos="0" relativeHeight="251662336" behindDoc="0" locked="0" layoutInCell="1" allowOverlap="1">
            <wp:simplePos x="0" y="0"/>
            <wp:positionH relativeFrom="column">
              <wp:posOffset>894715</wp:posOffset>
            </wp:positionH>
            <wp:positionV relativeFrom="paragraph">
              <wp:posOffset>236220</wp:posOffset>
            </wp:positionV>
            <wp:extent cx="3177540" cy="2616835"/>
            <wp:effectExtent l="4445" t="4445" r="18415" b="762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5FF1269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 xml:space="preserve">    </w:t>
      </w:r>
    </w:p>
    <w:p w14:paraId="5FAEC3A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p>
    <w:p w14:paraId="7F8D2FA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p>
    <w:p w14:paraId="09BDFA2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p>
    <w:p w14:paraId="60D510B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p>
    <w:p w14:paraId="37FFDD8A">
      <w:pPr>
        <w:pStyle w:val="9"/>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 xml:space="preserve">      </w:t>
      </w:r>
    </w:p>
    <w:p w14:paraId="45DFEC3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_GB2312" w:hAnsi="Calibri" w:eastAsia="仿宋_GB2312" w:cs="Times New Roman"/>
          <w:b/>
          <w:bCs w:val="0"/>
          <w:kern w:val="2"/>
          <w:sz w:val="32"/>
          <w:szCs w:val="32"/>
          <w:lang w:val="en-US" w:eastAsia="zh-CN" w:bidi="ar"/>
        </w:rPr>
      </w:pPr>
    </w:p>
    <w:p w14:paraId="6E3D8A8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default" w:ascii="仿宋_GB2312" w:hAnsi="Calibri" w:eastAsia="仿宋_GB2312" w:cs="Times New Roman"/>
          <w:kern w:val="2"/>
          <w:sz w:val="32"/>
          <w:szCs w:val="32"/>
          <w:lang w:val="en-US"/>
        </w:rPr>
      </w:pPr>
      <w:r>
        <w:rPr>
          <w:rFonts w:hint="eastAsia" w:ascii="仿宋_GB2312" w:hAnsi="Calibri" w:eastAsia="仿宋_GB2312" w:cs="Times New Roman"/>
          <w:b/>
          <w:bCs w:val="0"/>
          <w:kern w:val="2"/>
          <w:sz w:val="32"/>
          <w:szCs w:val="32"/>
          <w:lang w:val="en-US" w:eastAsia="zh-CN" w:bidi="ar"/>
        </w:rPr>
        <w:t>1.</w:t>
      </w:r>
      <w:r>
        <w:rPr>
          <w:rFonts w:hint="eastAsia" w:ascii="仿宋_GB2312" w:hAnsi="Calibri" w:eastAsia="仿宋_GB2312" w:cs="仿宋_GB2312"/>
          <w:b/>
          <w:bCs w:val="0"/>
          <w:kern w:val="2"/>
          <w:sz w:val="32"/>
          <w:szCs w:val="32"/>
          <w:lang w:val="en-US" w:eastAsia="zh-CN" w:bidi="ar"/>
        </w:rPr>
        <w:t>因公出国（境）经费支出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万元。与上年持平。</w:t>
      </w:r>
    </w:p>
    <w:p w14:paraId="5AA7683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_GB2312" w:hAnsi="Calibri" w:eastAsia="仿宋_GB2312" w:cs="Times New Roman"/>
          <w:b/>
          <w:bCs w:val="0"/>
          <w:kern w:val="2"/>
          <w:sz w:val="32"/>
          <w:szCs w:val="32"/>
        </w:rPr>
      </w:pPr>
      <w:r>
        <w:rPr>
          <w:rFonts w:hint="eastAsia" w:ascii="仿宋_GB2312" w:hAnsi="Calibri" w:eastAsia="仿宋_GB2312" w:cs="Times New Roman"/>
          <w:b/>
          <w:bCs w:val="0"/>
          <w:kern w:val="2"/>
          <w:sz w:val="32"/>
          <w:szCs w:val="32"/>
          <w:lang w:val="en-US" w:eastAsia="zh-CN" w:bidi="ar"/>
        </w:rPr>
        <w:t>2.</w:t>
      </w:r>
      <w:r>
        <w:rPr>
          <w:rFonts w:hint="eastAsia" w:ascii="仿宋_GB2312" w:hAnsi="Calibri" w:eastAsia="仿宋_GB2312" w:cs="仿宋_GB2312"/>
          <w:b/>
          <w:bCs w:val="0"/>
          <w:kern w:val="2"/>
          <w:sz w:val="32"/>
          <w:szCs w:val="32"/>
          <w:lang w:val="en-US" w:eastAsia="zh-CN" w:bidi="ar"/>
        </w:rPr>
        <w:t>公务用车购置及运行维护费支出</w:t>
      </w:r>
      <w:r>
        <w:rPr>
          <w:rFonts w:hint="eastAsia" w:ascii="仿宋_GB2312" w:hAnsi="Calibri" w:eastAsia="仿宋_GB2312" w:cs="Times New Roman"/>
          <w:kern w:val="2"/>
          <w:sz w:val="32"/>
          <w:szCs w:val="32"/>
          <w:lang w:val="en-US" w:eastAsia="zh-CN" w:bidi="ar"/>
        </w:rPr>
        <w:t>32.54</w:t>
      </w:r>
      <w:r>
        <w:rPr>
          <w:rFonts w:hint="eastAsia" w:ascii="仿宋_GB2312" w:hAnsi="Calibri" w:eastAsia="仿宋_GB2312" w:cs="仿宋_GB2312"/>
          <w:kern w:val="2"/>
          <w:sz w:val="32"/>
          <w:szCs w:val="32"/>
          <w:lang w:val="en-US" w:eastAsia="zh-CN" w:bidi="ar"/>
        </w:rPr>
        <w:t>万元,</w:t>
      </w:r>
      <w:r>
        <w:rPr>
          <w:rStyle w:val="18"/>
          <w:rFonts w:hint="eastAsia" w:ascii="仿宋" w:hAnsi="仿宋" w:eastAsia="仿宋" w:cs="仿宋"/>
          <w:b w:val="0"/>
          <w:bCs/>
          <w:kern w:val="2"/>
          <w:sz w:val="32"/>
          <w:szCs w:val="32"/>
          <w:lang w:val="en-US" w:eastAsia="zh-CN" w:bidi="ar"/>
        </w:rPr>
        <w:t>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r>
        <w:rPr>
          <w:rFonts w:hint="eastAsia" w:ascii="仿宋_GB2312" w:hAnsi="Calibri" w:eastAsia="仿宋_GB2312" w:cs="仿宋_GB2312"/>
          <w:kern w:val="2"/>
          <w:sz w:val="32"/>
          <w:szCs w:val="32"/>
          <w:lang w:val="en-US" w:eastAsia="zh-CN" w:bidi="ar"/>
        </w:rPr>
        <w:t>公务用车购置及运行维护费支出决算比2023年度</w:t>
      </w:r>
      <w:r>
        <w:rPr>
          <w:rFonts w:hint="eastAsia" w:ascii="仿宋" w:hAnsi="仿宋" w:eastAsia="仿宋" w:cs="仿宋"/>
          <w:kern w:val="2"/>
          <w:sz w:val="32"/>
          <w:szCs w:val="32"/>
          <w:lang w:val="en-US" w:eastAsia="zh-CN" w:bidi="ar"/>
        </w:rPr>
        <w:t>减少118.54万元，下降78.46%</w:t>
      </w:r>
      <w:r>
        <w:rPr>
          <w:rFonts w:hint="eastAsia" w:ascii="仿宋_GB2312" w:hAnsi="Calibri" w:eastAsia="仿宋_GB2312" w:cs="仿宋_GB2312"/>
          <w:kern w:val="2"/>
          <w:sz w:val="32"/>
          <w:szCs w:val="32"/>
          <w:lang w:val="en-US" w:eastAsia="zh-CN" w:bidi="ar"/>
        </w:rPr>
        <w:t>。主要原因是</w:t>
      </w:r>
      <w:r>
        <w:rPr>
          <w:rFonts w:hint="eastAsia" w:ascii="仿宋" w:hAnsi="仿宋" w:eastAsia="仿宋" w:cs="仿宋"/>
          <w:kern w:val="2"/>
          <w:sz w:val="32"/>
          <w:szCs w:val="32"/>
          <w:lang w:val="en-US" w:eastAsia="zh-CN" w:bidi="ar"/>
        </w:rPr>
        <w:t>2023年购置两辆公务用车</w:t>
      </w:r>
      <w:r>
        <w:rPr>
          <w:rFonts w:hint="eastAsia" w:ascii="仿宋_GB2312" w:hAnsi="Calibri" w:eastAsia="仿宋_GB2312" w:cs="仿宋_GB2312"/>
          <w:kern w:val="2"/>
          <w:sz w:val="32"/>
          <w:szCs w:val="32"/>
          <w:lang w:val="en-US" w:eastAsia="zh-CN" w:bidi="ar"/>
        </w:rPr>
        <w:t>。</w:t>
      </w:r>
    </w:p>
    <w:p w14:paraId="03AC275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b/>
          <w:bCs w:val="0"/>
          <w:kern w:val="2"/>
          <w:sz w:val="32"/>
          <w:szCs w:val="32"/>
        </w:rPr>
      </w:pPr>
      <w:r>
        <w:rPr>
          <w:rFonts w:hint="eastAsia" w:ascii="仿宋_GB2312" w:hAnsi="Calibri" w:eastAsia="仿宋_GB2312" w:cs="仿宋_GB2312"/>
          <w:kern w:val="2"/>
          <w:sz w:val="32"/>
          <w:szCs w:val="32"/>
          <w:lang w:val="en-US" w:eastAsia="zh-CN" w:bidi="ar"/>
        </w:rPr>
        <w:t>其中：</w:t>
      </w:r>
      <w:r>
        <w:rPr>
          <w:rFonts w:hint="eastAsia" w:ascii="仿宋_GB2312" w:hAnsi="Calibri" w:eastAsia="仿宋_GB2312" w:cs="仿宋_GB2312"/>
          <w:b/>
          <w:bCs w:val="0"/>
          <w:kern w:val="2"/>
          <w:sz w:val="32"/>
          <w:szCs w:val="32"/>
          <w:lang w:val="en-US" w:eastAsia="zh-CN" w:bidi="ar"/>
        </w:rPr>
        <w:t>公务用车购置支出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万元。截至2024年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月31日，单位共有公务用车</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辆，其中：其中：轿车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辆、越野车</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辆、载客汽车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w:t>
      </w:r>
    </w:p>
    <w:p w14:paraId="6CEC5E64">
      <w:pPr>
        <w:pageBreakBefore w:val="0"/>
        <w:kinsoku/>
        <w:wordWrap/>
        <w:overflowPunct/>
        <w:topLinePunct w:val="0"/>
        <w:bidi w:val="0"/>
        <w:spacing w:line="576" w:lineRule="exact"/>
        <w:ind w:firstLine="640"/>
        <w:textAlignment w:val="auto"/>
        <w:rPr>
          <w:rFonts w:ascii="仿宋" w:hAnsi="Times New Roman" w:eastAsia="仿宋" w:cs="Times New Roman"/>
          <w:color w:val="000000"/>
          <w:sz w:val="32"/>
          <w:szCs w:val="32"/>
        </w:rPr>
      </w:pPr>
      <w:r>
        <w:rPr>
          <w:rFonts w:hint="eastAsia" w:ascii="仿宋_GB2312" w:hAnsi="Calibri" w:eastAsia="仿宋_GB2312" w:cs="仿宋_GB2312"/>
          <w:b/>
          <w:bCs w:val="0"/>
          <w:kern w:val="2"/>
          <w:sz w:val="32"/>
          <w:szCs w:val="32"/>
          <w:lang w:val="en-US" w:eastAsia="zh-CN" w:bidi="ar"/>
        </w:rPr>
        <w:t>公务用车运行维护费支出</w:t>
      </w:r>
      <w:r>
        <w:rPr>
          <w:rFonts w:hint="eastAsia" w:ascii="仿宋_GB2312" w:hAnsi="Calibri" w:eastAsia="仿宋_GB2312" w:cs="Times New Roman"/>
          <w:kern w:val="2"/>
          <w:sz w:val="32"/>
          <w:szCs w:val="32"/>
          <w:lang w:val="en-US" w:eastAsia="zh-CN" w:bidi="ar"/>
        </w:rPr>
        <w:t>32.54</w:t>
      </w:r>
      <w:r>
        <w:rPr>
          <w:rFonts w:hint="eastAsia" w:ascii="仿宋_GB2312" w:hAnsi="Calibri" w:eastAsia="仿宋_GB2312" w:cs="仿宋_GB2312"/>
          <w:kern w:val="2"/>
          <w:sz w:val="32"/>
          <w:szCs w:val="32"/>
          <w:lang w:val="en-US" w:eastAsia="zh-CN" w:bidi="ar"/>
        </w:rPr>
        <w:t>万元。</w:t>
      </w:r>
      <w:r>
        <w:rPr>
          <w:rFonts w:hint="eastAsia" w:ascii="仿宋" w:hAnsi="Times New Roman" w:eastAsia="仿宋" w:cs="Times New Roman"/>
          <w:color w:val="000000"/>
          <w:sz w:val="32"/>
          <w:szCs w:val="32"/>
        </w:rPr>
        <w:t>主要用于</w:t>
      </w:r>
      <w:r>
        <w:rPr>
          <w:rFonts w:hint="eastAsia" w:ascii="仿宋" w:hAnsi="Times New Roman" w:eastAsia="仿宋" w:cs="Times New Roman"/>
          <w:color w:val="000000"/>
          <w:sz w:val="32"/>
          <w:szCs w:val="32"/>
          <w:lang w:eastAsia="zh-CN"/>
        </w:rPr>
        <w:t>人大常委会工作、调研、会议</w:t>
      </w:r>
      <w:r>
        <w:rPr>
          <w:rFonts w:hint="eastAsia" w:ascii="仿宋" w:hAnsi="Times New Roman" w:eastAsia="仿宋" w:cs="Times New Roman"/>
          <w:color w:val="000000"/>
          <w:sz w:val="32"/>
          <w:szCs w:val="32"/>
        </w:rPr>
        <w:t>等所需的公务用车燃料费、维修费、过路过桥费、保险费等支出。</w:t>
      </w:r>
    </w:p>
    <w:p w14:paraId="35D5969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Times New Roman"/>
          <w:b/>
          <w:bCs w:val="0"/>
          <w:kern w:val="2"/>
          <w:sz w:val="32"/>
          <w:szCs w:val="32"/>
          <w:lang w:val="en-US" w:eastAsia="zh-CN" w:bidi="ar"/>
        </w:rPr>
        <w:t>3.</w:t>
      </w:r>
      <w:r>
        <w:rPr>
          <w:rFonts w:hint="eastAsia" w:ascii="仿宋_GB2312" w:hAnsi="Calibri" w:eastAsia="仿宋_GB2312" w:cs="仿宋_GB2312"/>
          <w:b/>
          <w:bCs w:val="0"/>
          <w:kern w:val="2"/>
          <w:sz w:val="32"/>
          <w:szCs w:val="32"/>
          <w:lang w:val="en-US" w:eastAsia="zh-CN" w:bidi="ar"/>
        </w:rPr>
        <w:t>公务接待费支出</w:t>
      </w:r>
      <w:r>
        <w:rPr>
          <w:rFonts w:hint="eastAsia" w:ascii="仿宋_GB2312" w:hAnsi="Calibri" w:eastAsia="仿宋_GB2312" w:cs="Times New Roman"/>
          <w:kern w:val="2"/>
          <w:sz w:val="32"/>
          <w:szCs w:val="32"/>
          <w:lang w:val="en-US" w:eastAsia="zh-CN" w:bidi="ar"/>
        </w:rPr>
        <w:t>6.17</w:t>
      </w:r>
      <w:r>
        <w:rPr>
          <w:rFonts w:hint="eastAsia" w:ascii="仿宋_GB2312" w:hAnsi="Calibri" w:eastAsia="仿宋_GB2312" w:cs="仿宋_GB2312"/>
          <w:kern w:val="2"/>
          <w:sz w:val="32"/>
          <w:szCs w:val="32"/>
          <w:lang w:val="en-US" w:eastAsia="zh-CN" w:bidi="ar"/>
        </w:rPr>
        <w:t>万元，</w:t>
      </w:r>
      <w:r>
        <w:rPr>
          <w:rStyle w:val="18"/>
          <w:rFonts w:hint="eastAsia" w:ascii="仿宋" w:hAnsi="仿宋" w:eastAsia="仿宋" w:cs="仿宋"/>
          <w:b w:val="0"/>
          <w:bCs/>
          <w:kern w:val="2"/>
          <w:sz w:val="32"/>
          <w:szCs w:val="32"/>
          <w:lang w:val="en-US" w:eastAsia="zh-CN" w:bidi="ar"/>
        </w:rPr>
        <w:t>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r>
        <w:rPr>
          <w:rFonts w:hint="eastAsia" w:ascii="仿宋_GB2312" w:hAnsi="Calibri" w:eastAsia="仿宋_GB2312" w:cs="仿宋_GB2312"/>
          <w:kern w:val="2"/>
          <w:sz w:val="32"/>
          <w:szCs w:val="32"/>
          <w:lang w:val="en-US" w:eastAsia="zh-CN" w:bidi="ar"/>
        </w:rPr>
        <w:t>公务接待费支出决算比2023年度增加</w:t>
      </w:r>
      <w:r>
        <w:rPr>
          <w:rFonts w:hint="eastAsia" w:ascii="仿宋_GB2312" w:hAnsi="Calibri" w:eastAsia="仿宋_GB2312" w:cs="Times New Roman"/>
          <w:kern w:val="2"/>
          <w:sz w:val="32"/>
          <w:szCs w:val="32"/>
          <w:lang w:val="en-US" w:eastAsia="zh-CN" w:bidi="ar"/>
        </w:rPr>
        <w:t>1.54</w:t>
      </w:r>
      <w:r>
        <w:rPr>
          <w:rFonts w:hint="eastAsia" w:ascii="仿宋_GB2312" w:hAnsi="Calibri" w:eastAsia="仿宋_GB2312" w:cs="仿宋_GB2312"/>
          <w:kern w:val="2"/>
          <w:sz w:val="32"/>
          <w:szCs w:val="32"/>
          <w:lang w:val="en-US" w:eastAsia="zh-CN" w:bidi="ar"/>
        </w:rPr>
        <w:t>万元，增加</w:t>
      </w:r>
      <w:r>
        <w:rPr>
          <w:rFonts w:hint="eastAsia" w:ascii="仿宋_GB2312" w:hAnsi="Calibri" w:eastAsia="仿宋_GB2312" w:cs="Times New Roman"/>
          <w:kern w:val="2"/>
          <w:sz w:val="32"/>
          <w:szCs w:val="32"/>
          <w:lang w:val="en-US" w:eastAsia="zh-CN" w:bidi="ar"/>
        </w:rPr>
        <w:t>33.26%</w:t>
      </w:r>
      <w:r>
        <w:rPr>
          <w:rFonts w:hint="eastAsia" w:ascii="仿宋_GB2312" w:hAnsi="Calibri" w:eastAsia="仿宋_GB2312" w:cs="仿宋_GB2312"/>
          <w:kern w:val="2"/>
          <w:sz w:val="32"/>
          <w:szCs w:val="32"/>
          <w:lang w:val="en-US" w:eastAsia="zh-CN" w:bidi="ar"/>
        </w:rPr>
        <w:t>。主要原因是</w:t>
      </w:r>
      <w:r>
        <w:rPr>
          <w:rFonts w:hint="eastAsia" w:ascii="仿宋_GB2312" w:eastAsia="仿宋_GB2312"/>
          <w:color w:val="000000"/>
          <w:sz w:val="32"/>
          <w:szCs w:val="32"/>
        </w:rPr>
        <w:t>会议和接待次数的</w:t>
      </w:r>
      <w:r>
        <w:rPr>
          <w:rFonts w:hint="eastAsia" w:ascii="仿宋_GB2312" w:eastAsia="仿宋_GB2312"/>
          <w:color w:val="000000"/>
          <w:sz w:val="32"/>
          <w:szCs w:val="32"/>
          <w:lang w:eastAsia="zh-CN"/>
        </w:rPr>
        <w:t>增加</w:t>
      </w:r>
      <w:r>
        <w:rPr>
          <w:rFonts w:hint="eastAsia" w:ascii="仿宋_GB2312" w:hAnsi="Calibri" w:eastAsia="仿宋_GB2312" w:cs="仿宋_GB2312"/>
          <w:kern w:val="2"/>
          <w:sz w:val="32"/>
          <w:szCs w:val="32"/>
          <w:lang w:val="en-US" w:eastAsia="zh-CN" w:bidi="ar"/>
        </w:rPr>
        <w:t>。其中：</w:t>
      </w:r>
    </w:p>
    <w:p w14:paraId="0ED2D0C2">
      <w:pPr>
        <w:pageBreakBefore w:val="0"/>
        <w:numPr>
          <w:ilvl w:val="0"/>
          <w:numId w:val="0"/>
        </w:numPr>
        <w:kinsoku/>
        <w:wordWrap/>
        <w:overflowPunct/>
        <w:topLinePunct w:val="0"/>
        <w:bidi w:val="0"/>
        <w:spacing w:line="576" w:lineRule="exact"/>
        <w:ind w:firstLine="643" w:firstLineChars="200"/>
        <w:textAlignment w:val="auto"/>
        <w:rPr>
          <w:rFonts w:hint="eastAsia" w:ascii="仿宋_GB2312" w:hAnsi="Calibri" w:eastAsia="仿宋_GB2312" w:cs="Times New Roman"/>
          <w:kern w:val="2"/>
          <w:sz w:val="32"/>
          <w:szCs w:val="32"/>
        </w:rPr>
      </w:pPr>
      <w:r>
        <w:rPr>
          <w:rFonts w:hint="eastAsia" w:ascii="仿宋" w:hAnsi="仿宋" w:eastAsia="仿宋" w:cs="仿宋"/>
          <w:b/>
          <w:bCs w:val="0"/>
          <w:kern w:val="2"/>
          <w:sz w:val="32"/>
          <w:szCs w:val="32"/>
          <w:lang w:val="en-US" w:eastAsia="zh-CN" w:bidi="ar"/>
        </w:rPr>
        <w:t>国内公务接待支出</w:t>
      </w:r>
      <w:r>
        <w:rPr>
          <w:rFonts w:hint="eastAsia" w:ascii="仿宋" w:hAnsi="仿宋" w:eastAsia="仿宋" w:cs="Times New Roman"/>
          <w:kern w:val="2"/>
          <w:sz w:val="32"/>
          <w:szCs w:val="32"/>
          <w:lang w:val="en-US" w:eastAsia="zh-CN" w:bidi="ar"/>
        </w:rPr>
        <w:t>6.17</w:t>
      </w:r>
      <w:r>
        <w:rPr>
          <w:rFonts w:hint="eastAsia" w:ascii="仿宋_GB2312" w:hAnsi="Calibri" w:eastAsia="仿宋_GB2312" w:cs="仿宋_GB2312"/>
          <w:kern w:val="2"/>
          <w:sz w:val="32"/>
          <w:szCs w:val="32"/>
          <w:lang w:val="en-US" w:eastAsia="zh-CN" w:bidi="ar"/>
        </w:rPr>
        <w:t>万元，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人大常委会工作、调研、会议等</w:t>
      </w:r>
      <w:r>
        <w:rPr>
          <w:rFonts w:hint="eastAsia" w:ascii="仿宋_GB2312" w:eastAsia="仿宋_GB2312"/>
          <w:color w:val="000000"/>
          <w:sz w:val="32"/>
          <w:szCs w:val="32"/>
        </w:rPr>
        <w:t>开支的交通费、住宿费、用餐费等</w:t>
      </w:r>
      <w:r>
        <w:rPr>
          <w:rFonts w:hint="eastAsia" w:ascii="仿宋_GB2312" w:hAnsi="Calibri" w:eastAsia="仿宋_GB2312" w:cs="仿宋_GB2312"/>
          <w:kern w:val="2"/>
          <w:sz w:val="32"/>
          <w:szCs w:val="32"/>
          <w:lang w:val="en-US" w:eastAsia="zh-CN" w:bidi="ar"/>
        </w:rPr>
        <w:t>。国内公务接待</w:t>
      </w:r>
      <w:r>
        <w:rPr>
          <w:rFonts w:hint="eastAsia" w:ascii="仿宋_GB2312" w:hAnsi="Calibri" w:eastAsia="仿宋_GB2312" w:cs="Times New Roman"/>
          <w:kern w:val="2"/>
          <w:sz w:val="32"/>
          <w:szCs w:val="32"/>
          <w:lang w:val="en-US" w:eastAsia="zh-CN" w:bidi="ar"/>
        </w:rPr>
        <w:t>37</w:t>
      </w:r>
      <w:r>
        <w:rPr>
          <w:rFonts w:hint="eastAsia" w:ascii="仿宋_GB2312" w:hAnsi="Calibri" w:eastAsia="仿宋_GB2312" w:cs="仿宋_GB2312"/>
          <w:kern w:val="2"/>
          <w:sz w:val="32"/>
          <w:szCs w:val="32"/>
          <w:lang w:val="en-US" w:eastAsia="zh-CN" w:bidi="ar"/>
        </w:rPr>
        <w:t>批次，</w:t>
      </w:r>
      <w:r>
        <w:rPr>
          <w:rFonts w:hint="eastAsia" w:ascii="仿宋_GB2312" w:hAnsi="Calibri" w:eastAsia="仿宋_GB2312" w:cs="Times New Roman"/>
          <w:kern w:val="2"/>
          <w:sz w:val="32"/>
          <w:szCs w:val="32"/>
          <w:lang w:val="en-US" w:eastAsia="zh-CN" w:bidi="ar"/>
        </w:rPr>
        <w:t>407</w:t>
      </w:r>
      <w:r>
        <w:rPr>
          <w:rFonts w:hint="eastAsia" w:ascii="仿宋_GB2312" w:hAnsi="Calibri" w:eastAsia="仿宋_GB2312" w:cs="仿宋_GB2312"/>
          <w:kern w:val="2"/>
          <w:sz w:val="32"/>
          <w:szCs w:val="32"/>
          <w:lang w:val="en-US" w:eastAsia="zh-CN" w:bidi="ar"/>
        </w:rPr>
        <w:t>人次（不包括陪同人员），共计支出</w:t>
      </w:r>
      <w:r>
        <w:rPr>
          <w:rFonts w:hint="eastAsia" w:ascii="仿宋_GB2312" w:hAnsi="Calibri" w:eastAsia="仿宋_GB2312" w:cs="Times New Roman"/>
          <w:kern w:val="2"/>
          <w:sz w:val="32"/>
          <w:szCs w:val="32"/>
          <w:lang w:val="en-US" w:eastAsia="zh-CN" w:bidi="ar"/>
        </w:rPr>
        <w:t>6.17</w:t>
      </w:r>
      <w:r>
        <w:rPr>
          <w:rFonts w:hint="eastAsia" w:ascii="仿宋_GB2312" w:hAnsi="Calibri" w:eastAsia="仿宋_GB2312" w:cs="仿宋_GB2312"/>
          <w:kern w:val="2"/>
          <w:sz w:val="32"/>
          <w:szCs w:val="32"/>
          <w:lang w:val="en-US" w:eastAsia="zh-CN" w:bidi="ar"/>
        </w:rPr>
        <w:t>万元，具体内容包括：</w:t>
      </w:r>
      <w:r>
        <w:rPr>
          <w:rFonts w:hint="eastAsia" w:ascii="仿宋_GB2312" w:eastAsia="仿宋_GB2312"/>
          <w:color w:val="000000"/>
          <w:sz w:val="32"/>
          <w:szCs w:val="32"/>
        </w:rPr>
        <w:t>接待省内、外和州内的考察、调研人员。</w:t>
      </w:r>
    </w:p>
    <w:p w14:paraId="005CB5B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bCs/>
          <w:sz w:val="32"/>
          <w:szCs w:val="32"/>
        </w:rPr>
      </w:pPr>
      <w:r>
        <w:rPr>
          <w:rFonts w:hint="eastAsia" w:ascii="黑体" w:hAnsi="宋体" w:eastAsia="黑体" w:cs="黑体"/>
          <w:kern w:val="2"/>
          <w:sz w:val="32"/>
          <w:szCs w:val="32"/>
          <w:lang w:val="en-US" w:eastAsia="zh-CN" w:bidi="ar"/>
        </w:rPr>
        <w:t>八、</w:t>
      </w:r>
      <w:r>
        <w:rPr>
          <w:rStyle w:val="19"/>
          <w:rFonts w:hint="eastAsia" w:ascii="黑体" w:hAnsi="宋体" w:eastAsia="黑体" w:cs="黑体"/>
          <w:b w:val="0"/>
          <w:bCs/>
          <w:kern w:val="2"/>
          <w:sz w:val="32"/>
          <w:szCs w:val="32"/>
          <w:lang w:val="en-US" w:eastAsia="zh-CN" w:bidi="ar"/>
        </w:rPr>
        <w:t>政府性基金预算支出决算情况说明</w:t>
      </w:r>
    </w:p>
    <w:p w14:paraId="6974AD0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2024年度政府性基金预算财政拨款支出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14:paraId="35EC4B89">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9"/>
          <w:rFonts w:hint="eastAsia" w:ascii="黑体" w:hAnsi="宋体" w:eastAsia="黑体" w:cs="黑体"/>
          <w:b w:val="0"/>
          <w:bCs/>
          <w:kern w:val="2"/>
          <w:sz w:val="32"/>
          <w:szCs w:val="32"/>
          <w:lang w:val="en-US" w:eastAsia="zh-CN" w:bidi="ar"/>
        </w:rPr>
        <w:t>九、国有资本经营预算支出决算情况说明</w:t>
      </w:r>
    </w:p>
    <w:p w14:paraId="7D19E1A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2024年度国有资本经营预算财政拨款支出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r>
        <w:rPr>
          <w:rFonts w:hint="eastAsia" w:ascii="方正小标宋简体" w:hAnsi="方正小标宋简体" w:eastAsia="方正小标宋简体" w:cs="方正小标宋简体"/>
          <w:kern w:val="2"/>
          <w:sz w:val="44"/>
          <w:szCs w:val="44"/>
          <w:lang w:val="en-US" w:eastAsia="zh-CN" w:bidi="ar"/>
        </w:rPr>
        <w:t xml:space="preserve"> </w:t>
      </w:r>
    </w:p>
    <w:p w14:paraId="0A051758">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9"/>
          <w:rFonts w:hint="eastAsia" w:ascii="黑体" w:hAnsi="宋体" w:eastAsia="黑体" w:cs="黑体"/>
          <w:b w:val="0"/>
          <w:bCs/>
          <w:kern w:val="2"/>
          <w:sz w:val="32"/>
          <w:szCs w:val="32"/>
          <w:lang w:val="en-US" w:eastAsia="zh-CN" w:bidi="ar"/>
        </w:rPr>
        <w:t>十、其他重要事项的情况说明</w:t>
      </w:r>
    </w:p>
    <w:p w14:paraId="10D31ED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14:paraId="16BADAA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2024年度，</w:t>
      </w:r>
      <w:r>
        <w:rPr>
          <w:rFonts w:hint="eastAsia" w:ascii="仿宋_GB2312" w:eastAsia="仿宋_GB2312"/>
          <w:color w:val="000000"/>
          <w:sz w:val="32"/>
          <w:szCs w:val="32"/>
        </w:rPr>
        <w:t>茂县人大常委会</w:t>
      </w:r>
      <w:r>
        <w:rPr>
          <w:rFonts w:hint="eastAsia" w:ascii="仿宋_GB2312" w:eastAsia="仿宋_GB2312"/>
          <w:color w:val="000000"/>
          <w:sz w:val="32"/>
          <w:szCs w:val="32"/>
          <w:lang w:eastAsia="zh-CN"/>
        </w:rPr>
        <w:t>办公室</w:t>
      </w:r>
      <w:r>
        <w:rPr>
          <w:rFonts w:hint="eastAsia" w:ascii="仿宋_GB2312" w:hAnsi="Calibri" w:eastAsia="仿宋_GB2312" w:cs="仿宋_GB2312"/>
          <w:kern w:val="2"/>
          <w:sz w:val="32"/>
          <w:szCs w:val="32"/>
          <w:lang w:val="en-US" w:eastAsia="zh-CN" w:bidi="ar"/>
        </w:rPr>
        <w:t>机关运行经费支出</w:t>
      </w:r>
      <w:r>
        <w:rPr>
          <w:rFonts w:hint="eastAsia" w:ascii="仿宋_GB2312" w:hAnsi="Calibri" w:eastAsia="仿宋_GB2312" w:cs="Times New Roman"/>
          <w:kern w:val="2"/>
          <w:sz w:val="32"/>
          <w:szCs w:val="32"/>
          <w:lang w:val="en-US" w:eastAsia="zh-CN" w:bidi="ar"/>
        </w:rPr>
        <w:t>54.95</w:t>
      </w:r>
      <w:r>
        <w:rPr>
          <w:rFonts w:hint="eastAsia" w:ascii="仿宋_GB2312" w:hAnsi="Calibri" w:eastAsia="仿宋_GB2312" w:cs="仿宋_GB2312"/>
          <w:kern w:val="2"/>
          <w:sz w:val="32"/>
          <w:szCs w:val="32"/>
          <w:lang w:val="en-US" w:eastAsia="zh-CN" w:bidi="ar"/>
        </w:rPr>
        <w:t>万元，比2023年度减少</w:t>
      </w:r>
      <w:r>
        <w:rPr>
          <w:rFonts w:hint="eastAsia" w:ascii="仿宋_GB2312" w:hAnsi="Calibri" w:eastAsia="仿宋_GB2312" w:cs="Times New Roman"/>
          <w:kern w:val="2"/>
          <w:sz w:val="32"/>
          <w:szCs w:val="32"/>
          <w:lang w:val="en-US" w:eastAsia="zh-CN" w:bidi="ar"/>
        </w:rPr>
        <w:t>165.42</w:t>
      </w:r>
      <w:r>
        <w:rPr>
          <w:rFonts w:hint="eastAsia" w:ascii="仿宋_GB2312" w:hAnsi="Calibri" w:eastAsia="仿宋_GB2312" w:cs="仿宋_GB2312"/>
          <w:kern w:val="2"/>
          <w:sz w:val="32"/>
          <w:szCs w:val="32"/>
          <w:lang w:val="en-US" w:eastAsia="zh-CN" w:bidi="ar"/>
        </w:rPr>
        <w:t>万元，下降</w:t>
      </w:r>
      <w:r>
        <w:rPr>
          <w:rFonts w:hint="eastAsia" w:ascii="仿宋_GB2312" w:hAnsi="Calibri" w:eastAsia="仿宋_GB2312" w:cs="Times New Roman"/>
          <w:kern w:val="2"/>
          <w:sz w:val="32"/>
          <w:szCs w:val="32"/>
          <w:lang w:val="en-US" w:eastAsia="zh-CN" w:bidi="ar"/>
        </w:rPr>
        <w:t>75.06%</w:t>
      </w:r>
      <w:r>
        <w:rPr>
          <w:rFonts w:hint="eastAsia" w:ascii="仿宋_GB2312" w:hAnsi="Calibri" w:eastAsia="仿宋_GB2312" w:cs="仿宋_GB2312"/>
          <w:kern w:val="2"/>
          <w:sz w:val="32"/>
          <w:szCs w:val="32"/>
          <w:lang w:val="en-US" w:eastAsia="zh-CN" w:bidi="ar"/>
        </w:rPr>
        <w:t>。主要原因是</w:t>
      </w:r>
      <w:r>
        <w:rPr>
          <w:rFonts w:hint="eastAsia" w:ascii="仿宋" w:hAnsi="仿宋" w:eastAsia="仿宋" w:cs="仿宋"/>
          <w:kern w:val="2"/>
          <w:sz w:val="32"/>
          <w:szCs w:val="32"/>
          <w:lang w:val="en-US" w:eastAsia="zh-CN" w:bidi="ar"/>
        </w:rPr>
        <w:t>2023年购置两辆公务用车</w:t>
      </w:r>
      <w:r>
        <w:rPr>
          <w:rFonts w:hint="eastAsia" w:ascii="仿宋_GB2312" w:hAnsi="Calibri" w:eastAsia="仿宋_GB2312" w:cs="仿宋_GB2312"/>
          <w:kern w:val="2"/>
          <w:sz w:val="32"/>
          <w:szCs w:val="32"/>
          <w:lang w:val="en-US" w:eastAsia="zh-CN" w:bidi="ar"/>
        </w:rPr>
        <w:t>。</w:t>
      </w:r>
    </w:p>
    <w:p w14:paraId="435EEC4F">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14:paraId="1A6A397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2024年度</w:t>
      </w:r>
      <w:r>
        <w:rPr>
          <w:rFonts w:hint="eastAsia" w:ascii="仿宋_GB2312" w:eastAsia="仿宋_GB2312"/>
          <w:color w:val="000000"/>
          <w:sz w:val="32"/>
          <w:szCs w:val="32"/>
        </w:rPr>
        <w:t>茂县人大常委会</w:t>
      </w:r>
      <w:r>
        <w:rPr>
          <w:rFonts w:hint="eastAsia" w:ascii="仿宋_GB2312" w:eastAsia="仿宋_GB2312"/>
          <w:color w:val="000000"/>
          <w:sz w:val="32"/>
          <w:szCs w:val="32"/>
          <w:lang w:eastAsia="zh-CN"/>
        </w:rPr>
        <w:t>办公室无</w:t>
      </w:r>
      <w:r>
        <w:rPr>
          <w:rFonts w:hint="eastAsia" w:ascii="仿宋_GB2312" w:hAnsi="Calibri" w:eastAsia="仿宋_GB2312" w:cs="仿宋_GB2312"/>
          <w:kern w:val="2"/>
          <w:sz w:val="32"/>
          <w:szCs w:val="32"/>
          <w:lang w:val="en-US" w:eastAsia="zh-CN" w:bidi="ar"/>
        </w:rPr>
        <w:t>政府采购支出。</w:t>
      </w:r>
    </w:p>
    <w:p w14:paraId="151996C7">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14:paraId="3897390C">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截至2024年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eastAsia="仿宋_GB2312"/>
          <w:color w:val="000000"/>
          <w:sz w:val="32"/>
          <w:szCs w:val="32"/>
        </w:rPr>
        <w:t>茂县人大常委会</w:t>
      </w:r>
      <w:r>
        <w:rPr>
          <w:rFonts w:hint="eastAsia" w:ascii="仿宋_GB2312" w:eastAsia="仿宋_GB2312"/>
          <w:color w:val="000000"/>
          <w:sz w:val="32"/>
          <w:szCs w:val="32"/>
          <w:lang w:eastAsia="zh-CN"/>
        </w:rPr>
        <w:t>办公室</w:t>
      </w:r>
      <w:r>
        <w:rPr>
          <w:rFonts w:hint="eastAsia" w:ascii="仿宋_GB2312" w:hAnsi="Calibri" w:eastAsia="仿宋_GB2312" w:cs="仿宋_GB2312"/>
          <w:kern w:val="2"/>
          <w:sz w:val="32"/>
          <w:szCs w:val="32"/>
          <w:lang w:val="en-US" w:eastAsia="zh-CN" w:bidi="ar"/>
        </w:rPr>
        <w:t>共有车辆</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辆，其中：主要领导干部用车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辆、机要通信用车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辆、应急保障用车</w:t>
      </w:r>
      <w:r>
        <w:rPr>
          <w:rFonts w:hint="eastAsia" w:ascii="仿宋_GB2312" w:hAnsi="Calibri" w:eastAsia="仿宋_GB2312" w:cs="Times New Roman"/>
          <w:kern w:val="2"/>
          <w:sz w:val="32"/>
          <w:szCs w:val="32"/>
          <w:lang w:val="en-US" w:eastAsia="zh-CN" w:bidi="ar"/>
        </w:rPr>
        <w:t>6</w:t>
      </w:r>
      <w:r>
        <w:rPr>
          <w:rFonts w:hint="eastAsia" w:ascii="仿宋_GB2312" w:hAnsi="Calibri" w:eastAsia="仿宋_GB2312" w:cs="仿宋_GB2312"/>
          <w:kern w:val="2"/>
          <w:sz w:val="32"/>
          <w:szCs w:val="32"/>
          <w:lang w:val="en-US" w:eastAsia="zh-CN" w:bidi="ar"/>
        </w:rPr>
        <w:t>辆、其他用车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辆。单价</w:t>
      </w:r>
      <w:r>
        <w:rPr>
          <w:rFonts w:hint="eastAsia" w:ascii="仿宋_GB2312" w:hAnsi="Calibri" w:eastAsia="仿宋_GB2312" w:cs="Times New Roman"/>
          <w:kern w:val="2"/>
          <w:sz w:val="32"/>
          <w:szCs w:val="32"/>
          <w:lang w:val="en-US" w:eastAsia="zh-CN" w:bidi="ar"/>
        </w:rPr>
        <w:t>50</w:t>
      </w:r>
      <w:r>
        <w:rPr>
          <w:rFonts w:hint="eastAsia" w:ascii="仿宋_GB2312" w:hAnsi="Calibri" w:eastAsia="仿宋_GB2312" w:cs="仿宋_GB2312"/>
          <w:kern w:val="2"/>
          <w:sz w:val="32"/>
          <w:szCs w:val="32"/>
          <w:lang w:val="en-US" w:eastAsia="zh-CN" w:bidi="ar"/>
        </w:rPr>
        <w:t>万元以上通用设备</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台（套），单价</w:t>
      </w:r>
      <w:r>
        <w:rPr>
          <w:rFonts w:hint="eastAsia" w:ascii="仿宋_GB2312" w:hAnsi="Calibri" w:eastAsia="仿宋_GB2312" w:cs="Times New Roman"/>
          <w:kern w:val="2"/>
          <w:sz w:val="32"/>
          <w:szCs w:val="32"/>
          <w:lang w:val="en-US" w:eastAsia="zh-CN" w:bidi="ar"/>
        </w:rPr>
        <w:t>100</w:t>
      </w:r>
      <w:r>
        <w:rPr>
          <w:rFonts w:hint="eastAsia" w:ascii="仿宋_GB2312" w:hAnsi="Calibri" w:eastAsia="仿宋_GB2312" w:cs="仿宋_GB2312"/>
          <w:kern w:val="2"/>
          <w:sz w:val="32"/>
          <w:szCs w:val="32"/>
          <w:lang w:val="en-US" w:eastAsia="zh-CN" w:bidi="ar"/>
        </w:rPr>
        <w:t>万元以上专用设备（不含车辆）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w:t>
      </w:r>
    </w:p>
    <w:p w14:paraId="34B84E02">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14:paraId="41F867E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预算绩效管理要求，本单位在2024年度预算编制阶段，组织对代表活动经费、学习考察经费和县人代会经费等10个项目开展了预算事前绩效评估，对10个项目编制了绩效目标，预算执行过程中，选取10个项目开展绩效监控，组织对10个项目开展绩效自评，绩效自评表详见第四部分附件。</w:t>
      </w:r>
    </w:p>
    <w:p w14:paraId="0032E3C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br w:type="page"/>
      </w:r>
    </w:p>
    <w:p w14:paraId="0E2E808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hAnsi="宋体" w:eastAsia="黑体" w:cs="Times New Roman"/>
          <w:b w:val="0"/>
          <w:bCs/>
          <w:kern w:val="44"/>
          <w:sz w:val="44"/>
          <w:szCs w:val="44"/>
        </w:rPr>
      </w:pPr>
      <w:r>
        <w:rPr>
          <w:rFonts w:hint="eastAsia" w:ascii="黑体" w:hAnsi="宋体" w:eastAsia="黑体" w:cs="黑体"/>
          <w:kern w:val="2"/>
          <w:sz w:val="44"/>
          <w:szCs w:val="44"/>
          <w:lang w:val="en-US" w:eastAsia="zh-CN" w:bidi="ar"/>
        </w:rPr>
        <w:t>第三部分</w:t>
      </w:r>
      <w:r>
        <w:rPr>
          <w:rFonts w:hint="eastAsia" w:ascii="黑体" w:hAnsi="宋体" w:eastAsia="黑体" w:cs="Times New Roman"/>
          <w:kern w:val="2"/>
          <w:sz w:val="44"/>
          <w:szCs w:val="44"/>
          <w:lang w:val="en-US" w:eastAsia="zh-CN" w:bidi="ar"/>
        </w:rPr>
        <w:t xml:space="preserve">  </w:t>
      </w:r>
      <w:r>
        <w:rPr>
          <w:rFonts w:hint="eastAsia" w:ascii="黑体" w:hAnsi="宋体" w:eastAsia="黑体" w:cs="黑体"/>
          <w:kern w:val="2"/>
          <w:sz w:val="44"/>
          <w:szCs w:val="44"/>
          <w:lang w:val="en-US" w:eastAsia="zh-CN" w:bidi="ar"/>
        </w:rPr>
        <w:t>名</w:t>
      </w:r>
      <w:r>
        <w:rPr>
          <w:rStyle w:val="17"/>
          <w:rFonts w:hint="eastAsia" w:ascii="黑体" w:hAnsi="宋体" w:eastAsia="黑体" w:cs="黑体"/>
          <w:b w:val="0"/>
          <w:bCs/>
          <w:kern w:val="44"/>
          <w:sz w:val="44"/>
          <w:szCs w:val="44"/>
          <w:lang w:val="en-US" w:eastAsia="zh-CN" w:bidi="ar"/>
        </w:rPr>
        <w:t>词解释</w:t>
      </w:r>
    </w:p>
    <w:p w14:paraId="7544CE1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hAnsi="Calibri" w:eastAsia="宋体" w:cs="Times New Roman"/>
          <w:b/>
          <w:bCs w:val="0"/>
          <w:kern w:val="2"/>
          <w:sz w:val="44"/>
          <w:szCs w:val="44"/>
        </w:rPr>
      </w:pPr>
      <w:r>
        <w:rPr>
          <w:rFonts w:hint="eastAsia" w:ascii="宋体" w:hAnsi="Calibri" w:eastAsia="宋体" w:cs="Times New Roman"/>
          <w:b/>
          <w:bCs w:val="0"/>
          <w:kern w:val="2"/>
          <w:sz w:val="44"/>
          <w:szCs w:val="44"/>
          <w:lang w:val="en-US" w:eastAsia="zh-CN" w:bidi="ar"/>
        </w:rPr>
        <w:t xml:space="preserve"> </w:t>
      </w:r>
    </w:p>
    <w:p w14:paraId="11B0D7A9">
      <w:pPr>
        <w:pStyle w:val="21"/>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14:paraId="283B4508">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14:paraId="4FD1AA27">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4A4E1855">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14:paraId="167948B4">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39A2D3C7">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0024CB28">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14:paraId="21E24A4C">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14:paraId="116994C9">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14:paraId="4848EF33">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14:paraId="26BDB7A4">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14:paraId="2D4FA55E">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14:paraId="5739B612">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14:paraId="3D07BB4E">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14:paraId="5042C7C4">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14:paraId="4FCD5836">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14:paraId="775E11B5">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14:paraId="1E9669D4">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14:paraId="7BAAE446">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14:paraId="1E10854D">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14:paraId="3E1CAA0B">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1BD8653">
      <w:pPr>
        <w:pStyle w:val="21"/>
        <w:spacing w:line="560" w:lineRule="exact"/>
        <w:ind w:firstLine="640" w:firstLineChars="200"/>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14:paraId="0A04137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center"/>
        <w:textAlignment w:val="auto"/>
        <w:outlineLvl w:val="0"/>
        <w:rPr>
          <w:rStyle w:val="17"/>
          <w:rFonts w:hint="eastAsia" w:ascii="黑体" w:hAnsi="宋体" w:eastAsia="黑体" w:cs="黑体"/>
          <w:b w:val="0"/>
          <w:bCs/>
          <w:kern w:val="44"/>
          <w:sz w:val="44"/>
          <w:szCs w:val="44"/>
          <w:lang w:val="en-US" w:eastAsia="zh-CN" w:bidi="ar"/>
        </w:rPr>
      </w:pPr>
      <w:r>
        <w:rPr>
          <w:rFonts w:hint="eastAsia" w:ascii="宋体" w:hAnsi="Calibri" w:eastAsia="宋体" w:cs="Times New Roman"/>
          <w:b/>
          <w:bCs w:val="0"/>
          <w:kern w:val="2"/>
          <w:sz w:val="44"/>
          <w:szCs w:val="44"/>
          <w:lang w:val="en-US" w:eastAsia="zh-CN" w:bidi="ar"/>
        </w:rPr>
        <w:br w:type="page"/>
      </w:r>
      <w:r>
        <w:rPr>
          <w:rFonts w:hint="eastAsia" w:ascii="黑体" w:hAnsi="宋体" w:eastAsia="黑体" w:cs="黑体"/>
          <w:kern w:val="2"/>
          <w:sz w:val="44"/>
          <w:szCs w:val="44"/>
          <w:lang w:val="en-US" w:eastAsia="zh-CN" w:bidi="ar"/>
        </w:rPr>
        <w:t>第</w:t>
      </w:r>
      <w:r>
        <w:rPr>
          <w:rStyle w:val="17"/>
          <w:rFonts w:hint="eastAsia" w:ascii="黑体" w:hAnsi="宋体" w:eastAsia="黑体" w:cs="黑体"/>
          <w:b w:val="0"/>
          <w:bCs/>
          <w:kern w:val="44"/>
          <w:sz w:val="44"/>
          <w:szCs w:val="44"/>
          <w:lang w:val="en-US" w:eastAsia="zh-CN" w:bidi="ar"/>
        </w:rPr>
        <w:t>四部分</w:t>
      </w:r>
      <w:r>
        <w:rPr>
          <w:rStyle w:val="17"/>
          <w:rFonts w:hint="eastAsia" w:ascii="黑体" w:hAnsi="宋体" w:eastAsia="黑体" w:cs="Times New Roman"/>
          <w:b w:val="0"/>
          <w:bCs/>
          <w:kern w:val="44"/>
          <w:sz w:val="44"/>
          <w:szCs w:val="44"/>
          <w:lang w:val="en-US" w:eastAsia="zh-CN" w:bidi="ar"/>
        </w:rPr>
        <w:t xml:space="preserve"> </w:t>
      </w:r>
      <w:r>
        <w:rPr>
          <w:rStyle w:val="17"/>
          <w:rFonts w:hint="eastAsia" w:ascii="黑体" w:hAnsi="宋体" w:eastAsia="黑体" w:cs="黑体"/>
          <w:b w:val="0"/>
          <w:bCs/>
          <w:kern w:val="44"/>
          <w:sz w:val="44"/>
          <w:szCs w:val="44"/>
          <w:lang w:val="en-US" w:eastAsia="zh-CN" w:bidi="ar"/>
        </w:rPr>
        <w:t>附件</w:t>
      </w:r>
    </w:p>
    <w:p w14:paraId="484246BF">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572" w:lineRule="exact"/>
        <w:ind w:right="0"/>
        <w:jc w:val="left"/>
        <w:textAlignment w:val="auto"/>
        <w:outlineLvl w:val="0"/>
        <w:rPr>
          <w:rFonts w:hint="eastAsia" w:ascii="仿宋_GB2312" w:hAnsi="Calibri" w:eastAsia="仿宋_GB2312" w:cs="仿宋_GB2312"/>
          <w:kern w:val="2"/>
          <w:sz w:val="32"/>
          <w:szCs w:val="32"/>
          <w:lang w:val="en-US" w:eastAsia="zh-CN" w:bidi="ar"/>
        </w:rPr>
      </w:pPr>
      <w:r>
        <w:rPr>
          <w:rFonts w:hint="eastAsia" w:ascii="仿宋_GB2312" w:hAnsi="Calibri" w:eastAsia="仿宋_GB2312" w:cs="仿宋_GB2312"/>
          <w:kern w:val="2"/>
          <w:sz w:val="32"/>
          <w:szCs w:val="32"/>
          <w:lang w:val="en-US" w:eastAsia="zh-CN" w:bidi="ar"/>
        </w:rPr>
        <w:t xml:space="preserve"> </w:t>
      </w:r>
    </w:p>
    <w:tbl>
      <w:tblPr>
        <w:tblStyle w:val="1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2" w:type="dxa"/>
          <w:left w:w="64" w:type="dxa"/>
          <w:bottom w:w="32" w:type="dxa"/>
          <w:right w:w="64" w:type="dxa"/>
        </w:tblCellMar>
      </w:tblPr>
      <w:tblGrid>
        <w:gridCol w:w="671"/>
        <w:gridCol w:w="724"/>
        <w:gridCol w:w="771"/>
        <w:gridCol w:w="1240"/>
        <w:gridCol w:w="396"/>
        <w:gridCol w:w="766"/>
        <w:gridCol w:w="395"/>
        <w:gridCol w:w="1177"/>
        <w:gridCol w:w="518"/>
        <w:gridCol w:w="513"/>
        <w:gridCol w:w="1263"/>
      </w:tblGrid>
      <w:tr w14:paraId="4B2DA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9C1BA4E">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06E0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A31C1">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1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E5D182">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51322322T000005936838-无固定工资收入代表补助经费</w:t>
            </w:r>
          </w:p>
        </w:tc>
      </w:tr>
      <w:tr w14:paraId="3C721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FE7B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4F27F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97" w:type="pct"/>
            <w:tcBorders>
              <w:top w:val="nil"/>
              <w:left w:val="nil"/>
              <w:bottom w:val="nil"/>
              <w:right w:val="nil"/>
            </w:tcBorders>
            <w:shd w:val="clear" w:color="auto" w:fill="auto"/>
            <w:vAlign w:val="center"/>
          </w:tcPr>
          <w:p w14:paraId="0A124C52">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3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B154D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14:paraId="06EC3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8C3EC">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54EF1">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C635A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0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2C9B2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14:paraId="47F2F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60650">
            <w:pPr>
              <w:snapToGrid w:val="0"/>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C9FFE">
            <w:pPr>
              <w:snapToGrid w:val="0"/>
              <w:rPr>
                <w:rFonts w:hint="eastAsia" w:ascii="宋体" w:hAnsi="宋体" w:eastAsia="宋体" w:cs="宋体"/>
                <w:i w:val="0"/>
                <w:iCs w:val="0"/>
                <w:color w:val="000000"/>
                <w:sz w:val="21"/>
                <w:szCs w:val="21"/>
                <w:u w:val="none"/>
              </w:rPr>
            </w:pP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EF63DE">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各项工作有序开展，完成代表履职，提高代表履职能力</w:t>
            </w:r>
          </w:p>
        </w:tc>
        <w:tc>
          <w:tcPr>
            <w:tcW w:w="20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F73D1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2" w:name="OLE_LINK42"/>
            <w:r>
              <w:rPr>
                <w:rFonts w:hint="eastAsia" w:ascii="宋体" w:hAnsi="宋体" w:eastAsia="宋体" w:cs="宋体"/>
                <w:i w:val="0"/>
                <w:iCs w:val="0"/>
                <w:color w:val="000000"/>
                <w:kern w:val="0"/>
                <w:sz w:val="21"/>
                <w:szCs w:val="21"/>
                <w:u w:val="none"/>
                <w:lang w:val="en-US" w:eastAsia="zh-CN" w:bidi="ar"/>
              </w:rPr>
              <w:t>通过合理的预算管理和绩效评估机制，确保费用的合理性和有效性，进一步提高人大代表依法履行职责的积极性，从而提升整个代表工作的质量和效率。</w:t>
            </w:r>
            <w:bookmarkEnd w:id="2"/>
          </w:p>
        </w:tc>
      </w:tr>
      <w:tr w14:paraId="5DB6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4F13A">
            <w:pPr>
              <w:snapToGrid w:val="0"/>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C8DCF">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41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A5EE45">
            <w:pPr>
              <w:snapToGrid w:val="0"/>
              <w:rPr>
                <w:rFonts w:hint="eastAsia" w:ascii="宋体" w:hAnsi="宋体" w:eastAsia="宋体" w:cs="宋体"/>
                <w:i w:val="0"/>
                <w:iCs w:val="0"/>
                <w:color w:val="000000"/>
                <w:sz w:val="21"/>
                <w:szCs w:val="21"/>
                <w:u w:val="none"/>
              </w:rPr>
            </w:pPr>
            <w:bookmarkStart w:id="3" w:name="OLE_LINK43"/>
            <w:r>
              <w:rPr>
                <w:rFonts w:hint="eastAsia" w:ascii="宋体" w:hAnsi="宋体" w:eastAsia="宋体" w:cs="宋体"/>
                <w:i w:val="0"/>
                <w:iCs w:val="0"/>
                <w:color w:val="000000"/>
                <w:sz w:val="21"/>
                <w:szCs w:val="21"/>
                <w:u w:val="none"/>
              </w:rPr>
              <w:t>根据《中华人民共和国全国人民代表大会和地方各级人民代表大会代表法》第三十四条代表按照本法第三十三条的规定执行代表职务，其所在单位按正常出勤对待，享受所在单位的工资和其他待遇。无固定工资收入的代表执行代表职务，根据实际情况由本级财政给予适当补贴。</w:t>
            </w:r>
            <w:bookmarkEnd w:id="3"/>
          </w:p>
        </w:tc>
      </w:tr>
      <w:tr w14:paraId="2C32B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1BEB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8D51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7892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E145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79E52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2F9A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DB36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029A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6598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14:paraId="11EF2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92ECC">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474B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7A23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76F0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0.62</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A342B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5CD0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0511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CF91C">
            <w:pPr>
              <w:snapToGrid w:val="0"/>
              <w:jc w:val="center"/>
              <w:rPr>
                <w:rFonts w:hint="eastAsia" w:ascii="宋体" w:hAnsi="宋体" w:eastAsia="宋体" w:cs="宋体"/>
                <w:i w:val="0"/>
                <w:iCs w:val="0"/>
                <w:color w:val="000000"/>
                <w:sz w:val="21"/>
                <w:szCs w:val="21"/>
                <w:u w:val="none"/>
              </w:rPr>
            </w:pP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B5FEBD">
            <w:pPr>
              <w:keepNext w:val="0"/>
              <w:keepLines w:val="0"/>
              <w:widowControl/>
              <w:suppressLineNumbers w:val="0"/>
              <w:snapToGrid w:val="0"/>
              <w:jc w:val="left"/>
              <w:textAlignment w:val="center"/>
              <w:rPr>
                <w:rFonts w:hint="eastAsia" w:ascii="宋体" w:hAnsi="宋体" w:eastAsia="宋体" w:cs="宋体"/>
                <w:i/>
                <w:iCs/>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已用代表活动经费支出。</w:t>
            </w:r>
          </w:p>
        </w:tc>
      </w:tr>
      <w:tr w14:paraId="73481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9FBB1">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1D26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C75A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E8A1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E9C95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62AB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4" w:name="OLE_LINK41"/>
            <w:r>
              <w:rPr>
                <w:rFonts w:hint="eastAsia" w:ascii="宋体" w:hAnsi="宋体" w:eastAsia="宋体" w:cs="宋体"/>
                <w:i w:val="0"/>
                <w:iCs w:val="0"/>
                <w:color w:val="000000"/>
                <w:kern w:val="0"/>
                <w:sz w:val="21"/>
                <w:szCs w:val="21"/>
                <w:u w:val="none"/>
                <w:lang w:val="en-US" w:eastAsia="zh-CN" w:bidi="ar"/>
              </w:rPr>
              <w:t>0.00%</w:t>
            </w:r>
            <w:bookmarkEnd w:id="4"/>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A4C2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F8B5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3D9E8">
            <w:pPr>
              <w:snapToGrid w:val="0"/>
              <w:rPr>
                <w:rFonts w:hint="eastAsia" w:ascii="宋体" w:hAnsi="宋体" w:eastAsia="宋体" w:cs="宋体"/>
                <w:i/>
                <w:iCs/>
                <w:color w:val="000000"/>
                <w:sz w:val="21"/>
                <w:szCs w:val="21"/>
                <w:u w:val="none"/>
              </w:rPr>
            </w:pPr>
          </w:p>
        </w:tc>
      </w:tr>
      <w:tr w14:paraId="0B538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757C1">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CF20A">
            <w:pPr>
              <w:keepNext w:val="0"/>
              <w:keepLines w:val="0"/>
              <w:pageBreakBefore w:val="0"/>
              <w:widowControl/>
              <w:suppressLineNumbers w:val="0"/>
              <w:kinsoku/>
              <w:wordWrap/>
              <w:overflowPunct/>
              <w:topLinePunct w:val="0"/>
              <w:autoSpaceDE/>
              <w:autoSpaceDN/>
              <w:bidi w:val="0"/>
              <w:adjustRightInd/>
              <w:snapToGrid w:val="0"/>
              <w:spacing w:line="12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9DCC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82FC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84FEA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EB1F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8C12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02C6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892BE">
            <w:pPr>
              <w:snapToGrid w:val="0"/>
              <w:rPr>
                <w:rFonts w:hint="eastAsia" w:ascii="宋体" w:hAnsi="宋体" w:eastAsia="宋体" w:cs="宋体"/>
                <w:i/>
                <w:iCs/>
                <w:color w:val="000000"/>
                <w:sz w:val="21"/>
                <w:szCs w:val="21"/>
                <w:u w:val="none"/>
              </w:rPr>
            </w:pPr>
          </w:p>
        </w:tc>
      </w:tr>
      <w:tr w14:paraId="62B2D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4A5D3">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46D4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B5B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82D7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0.62</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C0DFF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CA69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B7F6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074F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434B6">
            <w:pPr>
              <w:snapToGrid w:val="0"/>
              <w:rPr>
                <w:rFonts w:hint="eastAsia" w:ascii="宋体" w:hAnsi="宋体" w:eastAsia="宋体" w:cs="宋体"/>
                <w:i/>
                <w:iCs/>
                <w:color w:val="000000"/>
                <w:sz w:val="21"/>
                <w:szCs w:val="21"/>
                <w:u w:val="none"/>
              </w:rPr>
            </w:pPr>
          </w:p>
        </w:tc>
      </w:tr>
      <w:tr w14:paraId="56317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02B57">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342A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4F5EA">
            <w:pPr>
              <w:snapToGrid w:val="0"/>
              <w:jc w:val="center"/>
              <w:rPr>
                <w:rFonts w:hint="eastAsia" w:ascii="宋体" w:hAnsi="宋体" w:eastAsia="宋体" w:cs="宋体"/>
                <w:i/>
                <w:iCs/>
                <w:color w:val="000000"/>
                <w:sz w:val="21"/>
                <w:szCs w:val="21"/>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9E793">
            <w:pPr>
              <w:snapToGrid w:val="0"/>
              <w:jc w:val="center"/>
              <w:rPr>
                <w:rFonts w:hint="eastAsia" w:ascii="宋体" w:hAnsi="宋体" w:eastAsia="宋体" w:cs="宋体"/>
                <w:i/>
                <w:iCs/>
                <w:color w:val="000000"/>
                <w:sz w:val="21"/>
                <w:szCs w:val="21"/>
                <w:u w:val="none"/>
              </w:rPr>
            </w:pP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072667">
            <w:pPr>
              <w:snapToGrid w:val="0"/>
              <w:jc w:val="center"/>
              <w:rPr>
                <w:rFonts w:hint="eastAsia" w:ascii="宋体" w:hAnsi="宋体" w:eastAsia="宋体" w:cs="宋体"/>
                <w:i/>
                <w:iCs/>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0E9C9">
            <w:pPr>
              <w:snapToGrid w:val="0"/>
              <w:jc w:val="center"/>
              <w:rPr>
                <w:rFonts w:hint="eastAsia" w:ascii="宋体" w:hAnsi="宋体" w:eastAsia="宋体" w:cs="宋体"/>
                <w:i/>
                <w:iCs/>
                <w:color w:val="000000"/>
                <w:sz w:val="21"/>
                <w:szCs w:val="21"/>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8C0A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A5AF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8B9AA">
            <w:pPr>
              <w:snapToGrid w:val="0"/>
              <w:rPr>
                <w:rFonts w:hint="eastAsia" w:ascii="宋体" w:hAnsi="宋体" w:eastAsia="宋体" w:cs="宋体"/>
                <w:i/>
                <w:iCs/>
                <w:color w:val="000000"/>
                <w:sz w:val="21"/>
                <w:szCs w:val="21"/>
                <w:u w:val="none"/>
              </w:rPr>
            </w:pPr>
          </w:p>
        </w:tc>
      </w:tr>
      <w:tr w14:paraId="29774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C3897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1C07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C44E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C80B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A9A6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98C0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07B8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E05D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36B2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C491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A195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14:paraId="5D2F6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6B431">
            <w:pPr>
              <w:snapToGrid w:val="0"/>
              <w:jc w:val="center"/>
              <w:rPr>
                <w:rFonts w:hint="eastAsia" w:ascii="宋体" w:hAnsi="宋体" w:eastAsia="宋体" w:cs="宋体"/>
                <w:i w:val="0"/>
                <w:iCs w:val="0"/>
                <w:color w:val="000000"/>
                <w:sz w:val="21"/>
                <w:szCs w:val="21"/>
                <w:u w:val="none"/>
              </w:rPr>
            </w:pP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477F1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F4C0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5021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保障人大代表活动正常开展</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9F57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CDEC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911C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FBAC4">
            <w:pPr>
              <w:snapToGrid w:val="0"/>
              <w:jc w:val="center"/>
              <w:rPr>
                <w:rFonts w:hint="eastAsia" w:ascii="宋体" w:hAnsi="宋体" w:eastAsia="宋体" w:cs="宋体"/>
                <w:i/>
                <w:iCs/>
                <w:color w:val="000000"/>
                <w:sz w:val="21"/>
                <w:szCs w:val="21"/>
                <w:u w:val="none"/>
                <w:lang w:val="en-US" w:eastAsia="zh-CN"/>
              </w:rPr>
            </w:pPr>
            <w:bookmarkStart w:id="5" w:name="OLE_LINK7"/>
            <w:r>
              <w:rPr>
                <w:rFonts w:hint="eastAsia" w:ascii="宋体" w:hAnsi="宋体" w:eastAsia="宋体" w:cs="宋体"/>
                <w:i w:val="0"/>
                <w:iCs w:val="0"/>
                <w:color w:val="000000"/>
                <w:kern w:val="0"/>
                <w:sz w:val="21"/>
                <w:szCs w:val="21"/>
                <w:u w:val="none"/>
                <w:lang w:val="en-US" w:eastAsia="zh-CN" w:bidi="ar"/>
              </w:rPr>
              <w:t>100%</w:t>
            </w:r>
            <w:bookmarkEnd w:id="5"/>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0201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1D0BB">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544E8">
            <w:pPr>
              <w:snapToGrid w:val="0"/>
              <w:jc w:val="center"/>
              <w:rPr>
                <w:rFonts w:hint="eastAsia" w:ascii="宋体" w:hAnsi="宋体" w:eastAsia="宋体" w:cs="宋体"/>
                <w:i/>
                <w:iCs/>
                <w:color w:val="000000"/>
                <w:sz w:val="21"/>
                <w:szCs w:val="21"/>
                <w:u w:val="none"/>
              </w:rPr>
            </w:pPr>
          </w:p>
        </w:tc>
      </w:tr>
      <w:tr w14:paraId="6EC52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F12CB">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BEB29">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1469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B0FD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代表提出有效议案</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5300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8495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9F06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E1327">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46A1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55802">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53C83">
            <w:pPr>
              <w:snapToGrid w:val="0"/>
              <w:jc w:val="center"/>
              <w:rPr>
                <w:rFonts w:hint="eastAsia" w:ascii="宋体" w:hAnsi="宋体" w:eastAsia="宋体" w:cs="宋体"/>
                <w:i/>
                <w:iCs/>
                <w:color w:val="000000"/>
                <w:sz w:val="21"/>
                <w:szCs w:val="21"/>
                <w:u w:val="none"/>
              </w:rPr>
            </w:pPr>
          </w:p>
        </w:tc>
      </w:tr>
      <w:tr w14:paraId="05420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8D49C">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65CF9">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135E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6CC8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按时完成项目指标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DA7C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8ADC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3C19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AD325">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787B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C53BF">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098C9">
            <w:pPr>
              <w:snapToGrid w:val="0"/>
              <w:jc w:val="center"/>
              <w:rPr>
                <w:rFonts w:hint="eastAsia" w:ascii="宋体" w:hAnsi="宋体" w:eastAsia="宋体" w:cs="宋体"/>
                <w:i/>
                <w:iCs/>
                <w:color w:val="000000"/>
                <w:sz w:val="21"/>
                <w:szCs w:val="21"/>
                <w:u w:val="none"/>
              </w:rPr>
            </w:pPr>
          </w:p>
        </w:tc>
      </w:tr>
      <w:tr w14:paraId="09831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0249D">
            <w:pPr>
              <w:snapToGrid w:val="0"/>
              <w:jc w:val="center"/>
              <w:rPr>
                <w:rFonts w:hint="eastAsia" w:ascii="宋体" w:hAnsi="宋体" w:eastAsia="宋体" w:cs="宋体"/>
                <w:i w:val="0"/>
                <w:iCs w:val="0"/>
                <w:color w:val="000000"/>
                <w:sz w:val="21"/>
                <w:szCs w:val="21"/>
                <w:u w:val="none"/>
              </w:rPr>
            </w:pP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926B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4A7B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07AE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代表议案促进经济高质量增长</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DCA2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70F7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D87C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02A8E">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2538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AA4F0">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7472C">
            <w:pPr>
              <w:snapToGrid w:val="0"/>
              <w:jc w:val="center"/>
              <w:rPr>
                <w:rFonts w:hint="eastAsia" w:ascii="宋体" w:hAnsi="宋体" w:eastAsia="宋体" w:cs="宋体"/>
                <w:i/>
                <w:iCs/>
                <w:color w:val="000000"/>
                <w:sz w:val="21"/>
                <w:szCs w:val="21"/>
                <w:u w:val="none"/>
              </w:rPr>
            </w:pPr>
          </w:p>
        </w:tc>
      </w:tr>
      <w:tr w14:paraId="2CD2B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80E41">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71DA5">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52C1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D1B5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保障经费支出，提升各级代表的履职能力及工作效率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D611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0BEE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5972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D769D">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F212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32312">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4894E">
            <w:pPr>
              <w:snapToGrid w:val="0"/>
              <w:jc w:val="center"/>
              <w:rPr>
                <w:rFonts w:hint="eastAsia" w:ascii="宋体" w:hAnsi="宋体" w:eastAsia="宋体" w:cs="宋体"/>
                <w:i/>
                <w:iCs/>
                <w:color w:val="000000"/>
                <w:sz w:val="21"/>
                <w:szCs w:val="21"/>
                <w:u w:val="none"/>
              </w:rPr>
            </w:pPr>
          </w:p>
        </w:tc>
      </w:tr>
      <w:tr w14:paraId="69294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8353F">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B9E6D">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B88D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可持续影响指标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1458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提高各级代表的工作和提案水平，扎实推进了代表工作的高质量发展</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B782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34E5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17B7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6E6ED">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8F5C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DED36">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5C4E8">
            <w:pPr>
              <w:snapToGrid w:val="0"/>
              <w:jc w:val="center"/>
              <w:rPr>
                <w:rFonts w:hint="eastAsia" w:ascii="宋体" w:hAnsi="宋体" w:eastAsia="宋体" w:cs="宋体"/>
                <w:i/>
                <w:iCs/>
                <w:color w:val="000000"/>
                <w:sz w:val="21"/>
                <w:szCs w:val="21"/>
                <w:u w:val="none"/>
              </w:rPr>
            </w:pPr>
          </w:p>
        </w:tc>
      </w:tr>
      <w:tr w14:paraId="72249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B2F4A">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E513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5FFE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547B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服务对象满意率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E0DF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7B3D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4111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71452">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3847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77FA9">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110D3">
            <w:pPr>
              <w:snapToGrid w:val="0"/>
              <w:jc w:val="center"/>
              <w:rPr>
                <w:rFonts w:hint="eastAsia" w:ascii="宋体" w:hAnsi="宋体" w:eastAsia="宋体" w:cs="宋体"/>
                <w:i/>
                <w:iCs/>
                <w:color w:val="000000"/>
                <w:sz w:val="21"/>
                <w:szCs w:val="21"/>
                <w:u w:val="none"/>
              </w:rPr>
            </w:pPr>
          </w:p>
        </w:tc>
      </w:tr>
      <w:tr w14:paraId="7F29A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64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BF4871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3A84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AFF0C">
            <w:pPr>
              <w:snapToGrid w:val="0"/>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07AEC">
            <w:pPr>
              <w:snapToGrid w:val="0"/>
              <w:rPr>
                <w:rFonts w:hint="eastAsia" w:ascii="宋体" w:hAnsi="宋体" w:eastAsia="宋体" w:cs="宋体"/>
                <w:i w:val="0"/>
                <w:iCs w:val="0"/>
                <w:color w:val="000000"/>
                <w:sz w:val="21"/>
                <w:szCs w:val="21"/>
                <w:u w:val="none"/>
              </w:rPr>
            </w:pPr>
          </w:p>
        </w:tc>
      </w:tr>
      <w:tr w14:paraId="7C5B3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D112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3BD743">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结合自加强项目管理，按照项目方案完成工作，达到项目目标，各项指标均达到年度要求，在项目管理上执行多种举措督促监管，做到了项目建设规范有序，项目运行效果明显。在项目管理上严格按照项目预算批复，项目批复后严格按专项资金有关规定执行。在项目完成上严格按照申报计划和上级批复要求进行实施。</w:t>
            </w:r>
          </w:p>
        </w:tc>
      </w:tr>
      <w:tr w14:paraId="29B65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D170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B2762E">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14:paraId="133D2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15CB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9A08E6">
            <w:pPr>
              <w:keepNext w:val="0"/>
              <w:keepLines w:val="0"/>
              <w:widowControl/>
              <w:suppressLineNumbers w:val="0"/>
              <w:snapToGrid w:val="0"/>
              <w:jc w:val="left"/>
              <w:textAlignment w:val="center"/>
              <w:rPr>
                <w:rFonts w:hint="eastAsia" w:ascii="宋体" w:hAnsi="宋体" w:eastAsia="宋体" w:cs="宋体"/>
                <w:i/>
                <w:iCs/>
                <w:color w:val="000000"/>
                <w:sz w:val="21"/>
                <w:szCs w:val="21"/>
                <w:u w:val="none"/>
                <w:lang w:eastAsia="zh-CN"/>
              </w:rPr>
            </w:pPr>
            <w:r>
              <w:rPr>
                <w:rFonts w:hint="eastAsia" w:ascii="宋体" w:hAnsi="宋体" w:eastAsia="宋体" w:cs="宋体"/>
                <w:i w:val="0"/>
                <w:iCs w:val="0"/>
                <w:color w:val="000000"/>
                <w:kern w:val="0"/>
                <w:sz w:val="21"/>
                <w:szCs w:val="21"/>
                <w:u w:val="none"/>
                <w:lang w:val="en-US" w:eastAsia="zh-CN" w:bidi="ar"/>
              </w:rPr>
              <w:t>无</w:t>
            </w:r>
          </w:p>
        </w:tc>
      </w:tr>
      <w:tr w14:paraId="278BE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F9EB3F">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74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6C564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14:paraId="0E378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nil"/>
              <w:left w:val="nil"/>
              <w:bottom w:val="nil"/>
              <w:right w:val="nil"/>
            </w:tcBorders>
            <w:shd w:val="clear" w:color="auto" w:fill="auto"/>
            <w:vAlign w:val="center"/>
          </w:tcPr>
          <w:p w14:paraId="5A65F6F7">
            <w:pPr>
              <w:snapToGrid w:val="0"/>
              <w:rPr>
                <w:rFonts w:hint="eastAsia" w:ascii="宋体" w:hAnsi="宋体" w:eastAsia="宋体" w:cs="宋体"/>
                <w:i w:val="0"/>
                <w:iCs w:val="0"/>
                <w:color w:val="000000"/>
                <w:sz w:val="18"/>
                <w:szCs w:val="18"/>
                <w:u w:val="none"/>
              </w:rPr>
            </w:pPr>
          </w:p>
        </w:tc>
        <w:tc>
          <w:tcPr>
            <w:tcW w:w="429" w:type="pct"/>
            <w:tcBorders>
              <w:top w:val="nil"/>
              <w:left w:val="nil"/>
              <w:bottom w:val="nil"/>
              <w:right w:val="nil"/>
            </w:tcBorders>
            <w:shd w:val="clear" w:color="auto" w:fill="auto"/>
            <w:vAlign w:val="center"/>
          </w:tcPr>
          <w:p w14:paraId="0E5C2454">
            <w:pPr>
              <w:snapToGrid w:val="0"/>
              <w:rPr>
                <w:rFonts w:hint="eastAsia" w:ascii="宋体" w:hAnsi="宋体" w:eastAsia="宋体" w:cs="宋体"/>
                <w:i w:val="0"/>
                <w:iCs w:val="0"/>
                <w:color w:val="000000"/>
                <w:sz w:val="18"/>
                <w:szCs w:val="18"/>
                <w:u w:val="none"/>
              </w:rPr>
            </w:pPr>
          </w:p>
        </w:tc>
        <w:tc>
          <w:tcPr>
            <w:tcW w:w="457" w:type="pct"/>
            <w:tcBorders>
              <w:top w:val="nil"/>
              <w:left w:val="nil"/>
              <w:bottom w:val="nil"/>
              <w:right w:val="nil"/>
            </w:tcBorders>
            <w:shd w:val="clear" w:color="auto" w:fill="auto"/>
            <w:vAlign w:val="center"/>
          </w:tcPr>
          <w:p w14:paraId="0DB9A661">
            <w:pPr>
              <w:snapToGrid w:val="0"/>
              <w:rPr>
                <w:rFonts w:hint="eastAsia" w:ascii="宋体" w:hAnsi="宋体" w:eastAsia="宋体" w:cs="宋体"/>
                <w:i w:val="0"/>
                <w:iCs w:val="0"/>
                <w:color w:val="000000"/>
                <w:sz w:val="18"/>
                <w:szCs w:val="18"/>
                <w:u w:val="none"/>
              </w:rPr>
            </w:pPr>
          </w:p>
        </w:tc>
        <w:tc>
          <w:tcPr>
            <w:tcW w:w="735" w:type="pct"/>
            <w:tcBorders>
              <w:top w:val="nil"/>
              <w:left w:val="nil"/>
              <w:bottom w:val="nil"/>
              <w:right w:val="nil"/>
            </w:tcBorders>
            <w:shd w:val="clear" w:color="auto" w:fill="auto"/>
            <w:vAlign w:val="center"/>
          </w:tcPr>
          <w:p w14:paraId="7570D63C">
            <w:pPr>
              <w:snapToGrid w:val="0"/>
              <w:rPr>
                <w:rFonts w:hint="eastAsia" w:ascii="宋体" w:hAnsi="宋体" w:eastAsia="宋体" w:cs="宋体"/>
                <w:i w:val="0"/>
                <w:iCs w:val="0"/>
                <w:color w:val="000000"/>
                <w:sz w:val="18"/>
                <w:szCs w:val="18"/>
                <w:u w:val="none"/>
              </w:rPr>
            </w:pPr>
          </w:p>
        </w:tc>
        <w:tc>
          <w:tcPr>
            <w:tcW w:w="234" w:type="pct"/>
            <w:tcBorders>
              <w:top w:val="nil"/>
              <w:left w:val="nil"/>
              <w:bottom w:val="nil"/>
              <w:right w:val="nil"/>
            </w:tcBorders>
            <w:shd w:val="clear" w:color="auto" w:fill="auto"/>
            <w:vAlign w:val="center"/>
          </w:tcPr>
          <w:p w14:paraId="4A676DB0">
            <w:pPr>
              <w:snapToGrid w:val="0"/>
              <w:rPr>
                <w:rFonts w:hint="eastAsia" w:ascii="宋体" w:hAnsi="宋体" w:eastAsia="宋体" w:cs="宋体"/>
                <w:i w:val="0"/>
                <w:iCs w:val="0"/>
                <w:color w:val="000000"/>
                <w:sz w:val="18"/>
                <w:szCs w:val="18"/>
                <w:u w:val="none"/>
              </w:rPr>
            </w:pPr>
          </w:p>
        </w:tc>
        <w:tc>
          <w:tcPr>
            <w:tcW w:w="454" w:type="pct"/>
            <w:tcBorders>
              <w:top w:val="nil"/>
              <w:left w:val="nil"/>
              <w:bottom w:val="nil"/>
              <w:right w:val="nil"/>
            </w:tcBorders>
            <w:shd w:val="clear" w:color="auto" w:fill="auto"/>
            <w:vAlign w:val="center"/>
          </w:tcPr>
          <w:p w14:paraId="6830701B">
            <w:pPr>
              <w:snapToGrid w:val="0"/>
              <w:rPr>
                <w:rFonts w:hint="eastAsia" w:ascii="宋体" w:hAnsi="宋体" w:eastAsia="宋体" w:cs="宋体"/>
                <w:i w:val="0"/>
                <w:iCs w:val="0"/>
                <w:color w:val="000000"/>
                <w:sz w:val="18"/>
                <w:szCs w:val="18"/>
                <w:u w:val="none"/>
              </w:rPr>
            </w:pPr>
          </w:p>
        </w:tc>
        <w:tc>
          <w:tcPr>
            <w:tcW w:w="234" w:type="pct"/>
            <w:tcBorders>
              <w:top w:val="nil"/>
              <w:left w:val="nil"/>
              <w:bottom w:val="nil"/>
              <w:right w:val="nil"/>
            </w:tcBorders>
            <w:shd w:val="clear" w:color="auto" w:fill="auto"/>
            <w:vAlign w:val="center"/>
          </w:tcPr>
          <w:p w14:paraId="2A4171F7">
            <w:pPr>
              <w:snapToGrid w:val="0"/>
              <w:rPr>
                <w:rFonts w:hint="eastAsia" w:ascii="宋体" w:hAnsi="宋体" w:eastAsia="宋体" w:cs="宋体"/>
                <w:i w:val="0"/>
                <w:iCs w:val="0"/>
                <w:color w:val="000000"/>
                <w:sz w:val="18"/>
                <w:szCs w:val="18"/>
                <w:u w:val="none"/>
              </w:rPr>
            </w:pPr>
          </w:p>
        </w:tc>
        <w:tc>
          <w:tcPr>
            <w:tcW w:w="697" w:type="pct"/>
            <w:tcBorders>
              <w:top w:val="nil"/>
              <w:left w:val="nil"/>
              <w:bottom w:val="nil"/>
              <w:right w:val="nil"/>
            </w:tcBorders>
            <w:shd w:val="clear" w:color="auto" w:fill="auto"/>
            <w:vAlign w:val="center"/>
          </w:tcPr>
          <w:p w14:paraId="5EDC8D5D">
            <w:pPr>
              <w:snapToGrid w:val="0"/>
              <w:rPr>
                <w:rFonts w:hint="eastAsia" w:ascii="宋体" w:hAnsi="宋体" w:eastAsia="宋体" w:cs="宋体"/>
                <w:i w:val="0"/>
                <w:iCs w:val="0"/>
                <w:color w:val="000000"/>
                <w:sz w:val="18"/>
                <w:szCs w:val="18"/>
                <w:u w:val="none"/>
              </w:rPr>
            </w:pPr>
          </w:p>
        </w:tc>
        <w:tc>
          <w:tcPr>
            <w:tcW w:w="307" w:type="pct"/>
            <w:tcBorders>
              <w:top w:val="nil"/>
              <w:left w:val="nil"/>
              <w:bottom w:val="nil"/>
              <w:right w:val="nil"/>
            </w:tcBorders>
            <w:shd w:val="clear" w:color="auto" w:fill="auto"/>
            <w:vAlign w:val="center"/>
          </w:tcPr>
          <w:p w14:paraId="596F5A9C">
            <w:pPr>
              <w:snapToGrid w:val="0"/>
              <w:rPr>
                <w:rFonts w:hint="eastAsia" w:ascii="宋体" w:hAnsi="宋体" w:eastAsia="宋体" w:cs="宋体"/>
                <w:i w:val="0"/>
                <w:iCs w:val="0"/>
                <w:color w:val="000000"/>
                <w:sz w:val="18"/>
                <w:szCs w:val="18"/>
                <w:u w:val="none"/>
              </w:rPr>
            </w:pPr>
          </w:p>
        </w:tc>
        <w:tc>
          <w:tcPr>
            <w:tcW w:w="304" w:type="pct"/>
            <w:tcBorders>
              <w:top w:val="nil"/>
              <w:left w:val="nil"/>
              <w:bottom w:val="nil"/>
              <w:right w:val="nil"/>
            </w:tcBorders>
            <w:shd w:val="clear" w:color="auto" w:fill="auto"/>
            <w:vAlign w:val="center"/>
          </w:tcPr>
          <w:p w14:paraId="2DD779A6">
            <w:pPr>
              <w:snapToGrid w:val="0"/>
              <w:rPr>
                <w:rFonts w:hint="eastAsia" w:ascii="宋体" w:hAnsi="宋体" w:eastAsia="宋体" w:cs="宋体"/>
                <w:i w:val="0"/>
                <w:iCs w:val="0"/>
                <w:color w:val="000000"/>
                <w:sz w:val="18"/>
                <w:szCs w:val="18"/>
                <w:u w:val="none"/>
              </w:rPr>
            </w:pPr>
          </w:p>
        </w:tc>
        <w:tc>
          <w:tcPr>
            <w:tcW w:w="748" w:type="pct"/>
            <w:tcBorders>
              <w:top w:val="nil"/>
              <w:left w:val="nil"/>
              <w:bottom w:val="nil"/>
              <w:right w:val="nil"/>
            </w:tcBorders>
            <w:shd w:val="clear" w:color="auto" w:fill="auto"/>
            <w:vAlign w:val="center"/>
          </w:tcPr>
          <w:p w14:paraId="3CFCDB9F">
            <w:pPr>
              <w:snapToGrid w:val="0"/>
              <w:rPr>
                <w:rFonts w:hint="eastAsia" w:ascii="宋体" w:hAnsi="宋体" w:eastAsia="宋体" w:cs="宋体"/>
                <w:i w:val="0"/>
                <w:iCs w:val="0"/>
                <w:color w:val="000000"/>
                <w:sz w:val="18"/>
                <w:szCs w:val="18"/>
                <w:u w:val="none"/>
              </w:rPr>
            </w:pPr>
          </w:p>
        </w:tc>
      </w:tr>
      <w:tr w14:paraId="05A16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A77DE70">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6071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96A9C">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1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93851B">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51322323T000009168680-2021州级年代表履职经费</w:t>
            </w:r>
          </w:p>
        </w:tc>
      </w:tr>
      <w:tr w14:paraId="1489D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60C06">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D5A958">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97" w:type="pct"/>
            <w:tcBorders>
              <w:top w:val="nil"/>
              <w:left w:val="nil"/>
              <w:bottom w:val="nil"/>
              <w:right w:val="nil"/>
            </w:tcBorders>
            <w:shd w:val="clear" w:color="auto" w:fill="auto"/>
            <w:vAlign w:val="center"/>
          </w:tcPr>
          <w:p w14:paraId="6B2A8AFC">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3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2E0C7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14:paraId="24319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4E880">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517B4">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5AF4E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0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D64958">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年度目标完成情况</w:t>
            </w:r>
          </w:p>
        </w:tc>
      </w:tr>
      <w:tr w14:paraId="0E801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96FA2">
            <w:pPr>
              <w:snapToGrid w:val="0"/>
              <w:rPr>
                <w:rFonts w:hint="eastAsia" w:ascii="宋体" w:hAnsi="宋体" w:eastAsia="宋体" w:cs="宋体"/>
                <w:i w:val="0"/>
                <w:iCs w:val="0"/>
                <w:color w:val="000000"/>
                <w:sz w:val="21"/>
                <w:szCs w:val="21"/>
                <w:u w:val="none"/>
              </w:rPr>
            </w:pPr>
            <w:bookmarkStart w:id="6" w:name="OLE_LINK45" w:colFirst="3" w:colLast="3"/>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0EB63">
            <w:pPr>
              <w:snapToGrid w:val="0"/>
              <w:rPr>
                <w:rFonts w:hint="eastAsia" w:ascii="宋体" w:hAnsi="宋体" w:eastAsia="宋体" w:cs="宋体"/>
                <w:i w:val="0"/>
                <w:iCs w:val="0"/>
                <w:color w:val="000000"/>
                <w:sz w:val="21"/>
                <w:szCs w:val="21"/>
                <w:u w:val="none"/>
              </w:rPr>
            </w:pP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8048C4">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各项工作有序开展，完成代表履职，提高代表履职能力。</w:t>
            </w:r>
          </w:p>
        </w:tc>
        <w:tc>
          <w:tcPr>
            <w:tcW w:w="20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CD3E96">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 w:name="OLE_LINK44"/>
            <w:r>
              <w:rPr>
                <w:rFonts w:hint="eastAsia" w:ascii="宋体" w:hAnsi="宋体" w:eastAsia="宋体" w:cs="宋体"/>
                <w:i w:val="0"/>
                <w:iCs w:val="0"/>
                <w:color w:val="000000"/>
                <w:kern w:val="0"/>
                <w:sz w:val="21"/>
                <w:szCs w:val="21"/>
                <w:u w:val="none"/>
                <w:lang w:val="en-US" w:eastAsia="zh-CN" w:bidi="ar"/>
              </w:rPr>
              <w:t>按照州人民代表大会闭会期间州人大代表活动、培训、履职活动等内容合理安排资金。项目按要求全面完成绩效目标。</w:t>
            </w:r>
            <w:bookmarkEnd w:id="7"/>
          </w:p>
        </w:tc>
      </w:tr>
      <w:bookmarkEnd w:id="6"/>
      <w:tr w14:paraId="1D7E1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F7AF4">
            <w:pPr>
              <w:snapToGrid w:val="0"/>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1BFB6">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41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2786EF">
            <w:pPr>
              <w:snapToGrid w:val="0"/>
              <w:rPr>
                <w:rFonts w:hint="eastAsia" w:ascii="宋体" w:hAnsi="宋体" w:eastAsia="宋体" w:cs="宋体"/>
                <w:i w:val="0"/>
                <w:iCs w:val="0"/>
                <w:color w:val="000000"/>
                <w:sz w:val="21"/>
                <w:szCs w:val="21"/>
                <w:u w:val="none"/>
              </w:rPr>
            </w:pPr>
            <w:bookmarkStart w:id="8" w:name="OLE_LINK46"/>
            <w:r>
              <w:rPr>
                <w:rFonts w:hint="eastAsia" w:ascii="宋体" w:hAnsi="宋体" w:eastAsia="宋体" w:cs="宋体"/>
                <w:i w:val="0"/>
                <w:iCs w:val="0"/>
                <w:color w:val="000000"/>
                <w:sz w:val="21"/>
                <w:szCs w:val="21"/>
                <w:u w:val="none"/>
              </w:rPr>
              <w:t>州代表在县内开展的集中视察、专题调研、执法检查和代表小组活动等闭会活动开支。</w:t>
            </w:r>
            <w:bookmarkEnd w:id="8"/>
          </w:p>
        </w:tc>
      </w:tr>
      <w:tr w14:paraId="180D4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3315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A332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8335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86AD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25F95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4AEF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C899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8724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F646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14:paraId="07B46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377A2">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29C9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972A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66CE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4.02</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38D5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68B3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3319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BF00C">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886BD">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p>
        </w:tc>
      </w:tr>
      <w:tr w14:paraId="63932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E900C">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A807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58C9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B4EB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E32EC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EF2A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3D11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219C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BC544">
            <w:pPr>
              <w:snapToGrid w:val="0"/>
              <w:rPr>
                <w:rFonts w:hint="eastAsia" w:ascii="宋体" w:hAnsi="宋体" w:eastAsia="宋体" w:cs="宋体"/>
                <w:i/>
                <w:iCs/>
                <w:color w:val="000000"/>
                <w:sz w:val="21"/>
                <w:szCs w:val="21"/>
                <w:u w:val="none"/>
              </w:rPr>
            </w:pPr>
          </w:p>
        </w:tc>
      </w:tr>
      <w:tr w14:paraId="0A3DC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D61E5">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5BF3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9AD3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EDE5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F3D1B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7BA5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D34F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CB92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C350B">
            <w:pPr>
              <w:snapToGrid w:val="0"/>
              <w:rPr>
                <w:rFonts w:hint="eastAsia" w:ascii="宋体" w:hAnsi="宋体" w:eastAsia="宋体" w:cs="宋体"/>
                <w:i/>
                <w:iCs/>
                <w:color w:val="000000"/>
                <w:sz w:val="21"/>
                <w:szCs w:val="21"/>
                <w:u w:val="none"/>
              </w:rPr>
            </w:pPr>
          </w:p>
        </w:tc>
      </w:tr>
      <w:tr w14:paraId="49A30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84F5D">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1EE0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08C5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58A6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4.02</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71811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0561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764F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BCCF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5D5DD">
            <w:pPr>
              <w:snapToGrid w:val="0"/>
              <w:rPr>
                <w:rFonts w:hint="eastAsia" w:ascii="宋体" w:hAnsi="宋体" w:eastAsia="宋体" w:cs="宋体"/>
                <w:i/>
                <w:iCs/>
                <w:color w:val="000000"/>
                <w:sz w:val="21"/>
                <w:szCs w:val="21"/>
                <w:u w:val="none"/>
              </w:rPr>
            </w:pPr>
          </w:p>
        </w:tc>
      </w:tr>
      <w:tr w14:paraId="36F8F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D525F">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F3BF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E5449">
            <w:pPr>
              <w:snapToGrid w:val="0"/>
              <w:jc w:val="center"/>
              <w:rPr>
                <w:rFonts w:hint="eastAsia" w:ascii="宋体" w:hAnsi="宋体" w:eastAsia="宋体" w:cs="宋体"/>
                <w:i/>
                <w:iCs/>
                <w:color w:val="000000"/>
                <w:sz w:val="21"/>
                <w:szCs w:val="21"/>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FABA9">
            <w:pPr>
              <w:snapToGrid w:val="0"/>
              <w:jc w:val="center"/>
              <w:rPr>
                <w:rFonts w:hint="eastAsia" w:ascii="宋体" w:hAnsi="宋体" w:eastAsia="宋体" w:cs="宋体"/>
                <w:i/>
                <w:iCs/>
                <w:color w:val="000000"/>
                <w:sz w:val="21"/>
                <w:szCs w:val="21"/>
                <w:u w:val="none"/>
              </w:rPr>
            </w:pP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00EE66">
            <w:pPr>
              <w:snapToGrid w:val="0"/>
              <w:jc w:val="center"/>
              <w:rPr>
                <w:rFonts w:hint="eastAsia" w:ascii="宋体" w:hAnsi="宋体" w:eastAsia="宋体" w:cs="宋体"/>
                <w:i/>
                <w:iCs/>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2FB81">
            <w:pPr>
              <w:snapToGrid w:val="0"/>
              <w:jc w:val="center"/>
              <w:rPr>
                <w:rFonts w:hint="eastAsia" w:ascii="宋体" w:hAnsi="宋体" w:eastAsia="宋体" w:cs="宋体"/>
                <w:i/>
                <w:iCs/>
                <w:color w:val="000000"/>
                <w:sz w:val="21"/>
                <w:szCs w:val="21"/>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75B2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3903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329B5">
            <w:pPr>
              <w:snapToGrid w:val="0"/>
              <w:rPr>
                <w:rFonts w:hint="eastAsia" w:ascii="宋体" w:hAnsi="宋体" w:eastAsia="宋体" w:cs="宋体"/>
                <w:i/>
                <w:iCs/>
                <w:color w:val="000000"/>
                <w:sz w:val="21"/>
                <w:szCs w:val="21"/>
                <w:u w:val="none"/>
              </w:rPr>
            </w:pPr>
          </w:p>
        </w:tc>
      </w:tr>
      <w:tr w14:paraId="07C3A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61FD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AD0A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5259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191C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1F66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D4F3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58B8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A39D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E30F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873A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5CC4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14:paraId="3F519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9750C">
            <w:pPr>
              <w:snapToGrid w:val="0"/>
              <w:jc w:val="center"/>
              <w:rPr>
                <w:rFonts w:hint="eastAsia" w:ascii="宋体" w:hAnsi="宋体" w:eastAsia="宋体" w:cs="宋体"/>
                <w:i w:val="0"/>
                <w:iCs w:val="0"/>
                <w:color w:val="000000"/>
                <w:sz w:val="21"/>
                <w:szCs w:val="21"/>
                <w:u w:val="none"/>
              </w:rPr>
            </w:pP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40DC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6051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23FB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保障人大代表活动正常开展</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CC8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2D63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CEE5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9" w:name="OLE_LINK8"/>
            <w:r>
              <w:rPr>
                <w:rFonts w:hint="eastAsia" w:ascii="宋体" w:hAnsi="宋体" w:eastAsia="宋体" w:cs="宋体"/>
                <w:i w:val="0"/>
                <w:iCs w:val="0"/>
                <w:color w:val="000000"/>
                <w:kern w:val="0"/>
                <w:sz w:val="21"/>
                <w:szCs w:val="21"/>
                <w:u w:val="none"/>
                <w:lang w:val="en-US" w:eastAsia="zh-CN" w:bidi="ar"/>
              </w:rPr>
              <w:t>%</w:t>
            </w:r>
            <w:bookmarkEnd w:id="9"/>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570FB">
            <w:pPr>
              <w:snapToGrid w:val="0"/>
              <w:jc w:val="center"/>
              <w:rPr>
                <w:rFonts w:hint="eastAsia" w:ascii="宋体" w:hAnsi="宋体" w:eastAsia="宋体" w:cs="宋体"/>
                <w:i/>
                <w:iCs/>
                <w:color w:val="000000"/>
                <w:sz w:val="21"/>
                <w:szCs w:val="21"/>
                <w:u w:val="none"/>
                <w:lang w:val="en-US" w:eastAsia="zh-CN"/>
              </w:rPr>
            </w:pPr>
            <w:bookmarkStart w:id="10" w:name="OLE_LINK9"/>
            <w:r>
              <w:rPr>
                <w:rFonts w:hint="eastAsia" w:ascii="宋体" w:hAnsi="宋体" w:eastAsia="宋体" w:cs="宋体"/>
                <w:i w:val="0"/>
                <w:iCs w:val="0"/>
                <w:color w:val="000000"/>
                <w:kern w:val="0"/>
                <w:sz w:val="21"/>
                <w:szCs w:val="21"/>
                <w:u w:val="none"/>
                <w:lang w:val="en-US" w:eastAsia="zh-CN" w:bidi="ar"/>
              </w:rPr>
              <w:t>100%</w:t>
            </w:r>
            <w:bookmarkEnd w:id="10"/>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5A6E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2ADE7">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3E2B9">
            <w:pPr>
              <w:snapToGrid w:val="0"/>
              <w:jc w:val="center"/>
              <w:rPr>
                <w:rFonts w:hint="eastAsia" w:ascii="宋体" w:hAnsi="宋体" w:eastAsia="宋体" w:cs="宋体"/>
                <w:i/>
                <w:iCs/>
                <w:color w:val="000000"/>
                <w:sz w:val="21"/>
                <w:szCs w:val="21"/>
                <w:u w:val="none"/>
              </w:rPr>
            </w:pPr>
          </w:p>
        </w:tc>
      </w:tr>
      <w:tr w14:paraId="067AD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103F0">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BD9E2">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175B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6B23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代表提出有效议案</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1557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7F05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77BB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754BF">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2DCC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E5E0D">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576B0">
            <w:pPr>
              <w:snapToGrid w:val="0"/>
              <w:jc w:val="center"/>
              <w:rPr>
                <w:rFonts w:hint="eastAsia" w:ascii="宋体" w:hAnsi="宋体" w:eastAsia="宋体" w:cs="宋体"/>
                <w:i/>
                <w:iCs/>
                <w:color w:val="000000"/>
                <w:sz w:val="21"/>
                <w:szCs w:val="21"/>
                <w:u w:val="none"/>
              </w:rPr>
            </w:pPr>
          </w:p>
        </w:tc>
      </w:tr>
      <w:tr w14:paraId="544CA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68B7C">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C5FD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1779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62B3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代表议案促进经济高质量增长</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233A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958D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1B93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E8E85">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DD22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BAF9C">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ABE50">
            <w:pPr>
              <w:snapToGrid w:val="0"/>
              <w:jc w:val="center"/>
              <w:rPr>
                <w:rFonts w:hint="eastAsia" w:ascii="宋体" w:hAnsi="宋体" w:eastAsia="宋体" w:cs="宋体"/>
                <w:i/>
                <w:iCs/>
                <w:color w:val="000000"/>
                <w:sz w:val="21"/>
                <w:szCs w:val="21"/>
                <w:u w:val="none"/>
              </w:rPr>
            </w:pPr>
          </w:p>
        </w:tc>
      </w:tr>
      <w:tr w14:paraId="4B000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64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2F27A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D4D2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398F4">
            <w:pPr>
              <w:snapToGrid w:val="0"/>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4D489">
            <w:pPr>
              <w:snapToGrid w:val="0"/>
              <w:rPr>
                <w:rFonts w:hint="eastAsia" w:ascii="宋体" w:hAnsi="宋体" w:eastAsia="宋体" w:cs="宋体"/>
                <w:i w:val="0"/>
                <w:iCs w:val="0"/>
                <w:color w:val="000000"/>
                <w:sz w:val="21"/>
                <w:szCs w:val="21"/>
                <w:u w:val="none"/>
              </w:rPr>
            </w:pPr>
          </w:p>
        </w:tc>
      </w:tr>
      <w:tr w14:paraId="6FF6D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0FF1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E86B1B">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11" w:name="OLE_LINK47"/>
            <w:r>
              <w:rPr>
                <w:rFonts w:hint="eastAsia" w:ascii="宋体" w:hAnsi="宋体" w:eastAsia="宋体" w:cs="宋体"/>
                <w:i w:val="0"/>
                <w:iCs w:val="0"/>
                <w:color w:val="000000"/>
                <w:kern w:val="0"/>
                <w:sz w:val="21"/>
                <w:szCs w:val="21"/>
                <w:u w:val="none"/>
                <w:lang w:val="en-US" w:eastAsia="zh-CN" w:bidi="ar"/>
              </w:rPr>
              <w:t>结合自加强项目管理，按照项目方案完成工作，达到项目目标，各项指标均达到年度要求，完成率较好，在项目管理上执行多种举措督促监管，做到了项目建设规范有序，项目运行效果明显。申请项目指标总计4.02万元，到位4.02万元，使用率100%，现已完成，在项目管理上严格按照项目预算批复，项目批复后严格按专项资金有关规定执行。在项目完成上严格按照申报计划和上级批复要求进行实施，目标任务已完成。</w:t>
            </w:r>
            <w:bookmarkEnd w:id="11"/>
          </w:p>
        </w:tc>
      </w:tr>
      <w:tr w14:paraId="46AE0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B127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F72A18">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14:paraId="0C6E0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auto" w:sz="4" w:space="0"/>
              <w:right w:val="single" w:color="000000" w:sz="4" w:space="0"/>
            </w:tcBorders>
            <w:shd w:val="clear" w:color="auto" w:fill="auto"/>
            <w:vAlign w:val="center"/>
          </w:tcPr>
          <w:p w14:paraId="72C8B3F5">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改进措施</w:t>
            </w:r>
          </w:p>
        </w:tc>
        <w:tc>
          <w:tcPr>
            <w:tcW w:w="4601" w:type="pct"/>
            <w:gridSpan w:val="10"/>
            <w:tcBorders>
              <w:top w:val="single" w:color="000000" w:sz="4" w:space="0"/>
              <w:left w:val="single" w:color="000000" w:sz="4" w:space="0"/>
              <w:bottom w:val="single" w:color="auto" w:sz="4" w:space="0"/>
              <w:right w:val="single" w:color="000000" w:sz="4" w:space="0"/>
            </w:tcBorders>
            <w:shd w:val="clear" w:color="auto" w:fill="auto"/>
            <w:vAlign w:val="center"/>
          </w:tcPr>
          <w:p w14:paraId="77D27D4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w:t>
            </w:r>
          </w:p>
        </w:tc>
      </w:tr>
      <w:tr w14:paraId="5A931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30DF2F04">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745"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64F0B663">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14:paraId="6EAE4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254" w:type="pct"/>
            <w:gridSpan w:val="5"/>
            <w:tcBorders>
              <w:top w:val="single" w:color="auto" w:sz="4" w:space="0"/>
              <w:left w:val="nil"/>
              <w:bottom w:val="single" w:color="auto" w:sz="4" w:space="0"/>
              <w:right w:val="nil"/>
            </w:tcBorders>
            <w:shd w:val="clear" w:color="auto" w:fill="auto"/>
            <w:vAlign w:val="center"/>
          </w:tcPr>
          <w:p w14:paraId="26EF940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745" w:type="pct"/>
            <w:gridSpan w:val="6"/>
            <w:tcBorders>
              <w:top w:val="single" w:color="auto" w:sz="4" w:space="0"/>
              <w:left w:val="nil"/>
              <w:bottom w:val="single" w:color="auto" w:sz="4" w:space="0"/>
              <w:right w:val="nil"/>
            </w:tcBorders>
            <w:shd w:val="clear" w:color="auto" w:fill="auto"/>
            <w:vAlign w:val="center"/>
          </w:tcPr>
          <w:p w14:paraId="5268B2F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F3B7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1"/>
            <w:tcBorders>
              <w:top w:val="single" w:color="auto" w:sz="4" w:space="0"/>
              <w:left w:val="single" w:color="auto" w:sz="4" w:space="0"/>
              <w:bottom w:val="single" w:color="auto" w:sz="4" w:space="0"/>
              <w:right w:val="single" w:color="auto" w:sz="4" w:space="0"/>
            </w:tcBorders>
            <w:shd w:val="clear" w:color="auto" w:fill="auto"/>
            <w:vAlign w:val="center"/>
          </w:tcPr>
          <w:p w14:paraId="225A56A1">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2952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27"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4F0AB040">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172" w:type="pct"/>
            <w:gridSpan w:val="9"/>
            <w:tcBorders>
              <w:top w:val="single" w:color="auto" w:sz="4" w:space="0"/>
              <w:left w:val="single" w:color="000000" w:sz="4" w:space="0"/>
              <w:bottom w:val="single" w:color="000000" w:sz="4" w:space="0"/>
              <w:right w:val="single" w:color="000000" w:sz="4" w:space="0"/>
            </w:tcBorders>
            <w:shd w:val="clear" w:color="auto" w:fill="auto"/>
            <w:vAlign w:val="center"/>
          </w:tcPr>
          <w:p w14:paraId="32529F68">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51322323T000009198767-伙食团经费</w:t>
            </w:r>
          </w:p>
        </w:tc>
      </w:tr>
      <w:tr w14:paraId="5852C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57B44">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D2483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97" w:type="pct"/>
            <w:tcBorders>
              <w:top w:val="nil"/>
              <w:left w:val="nil"/>
              <w:bottom w:val="nil"/>
              <w:right w:val="nil"/>
            </w:tcBorders>
            <w:shd w:val="clear" w:color="auto" w:fill="auto"/>
            <w:vAlign w:val="center"/>
          </w:tcPr>
          <w:p w14:paraId="6B06E2AE">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3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126A7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14:paraId="243B3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4235E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CB67B">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FD439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0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E1861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14:paraId="5EF8C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8F62C">
            <w:pPr>
              <w:snapToGrid w:val="0"/>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9A3C6">
            <w:pPr>
              <w:snapToGrid w:val="0"/>
              <w:rPr>
                <w:rFonts w:hint="eastAsia" w:ascii="宋体" w:hAnsi="宋体" w:eastAsia="宋体" w:cs="宋体"/>
                <w:i w:val="0"/>
                <w:iCs w:val="0"/>
                <w:color w:val="000000"/>
                <w:sz w:val="21"/>
                <w:szCs w:val="21"/>
                <w:u w:val="none"/>
              </w:rPr>
            </w:pP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E7C710">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为职工提供良好的后勤保障服务，营造好的就餐环境。</w:t>
            </w:r>
          </w:p>
        </w:tc>
        <w:tc>
          <w:tcPr>
            <w:tcW w:w="20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3600B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bookmarkStart w:id="12" w:name="OLE_LINK48"/>
            <w:r>
              <w:rPr>
                <w:rFonts w:hint="eastAsia" w:ascii="宋体" w:hAnsi="宋体" w:eastAsia="宋体" w:cs="宋体"/>
                <w:i w:val="0"/>
                <w:iCs w:val="0"/>
                <w:color w:val="000000"/>
                <w:kern w:val="0"/>
                <w:sz w:val="21"/>
                <w:szCs w:val="21"/>
                <w:u w:val="none"/>
                <w:lang w:val="en-US" w:eastAsia="zh-CN" w:bidi="ar"/>
              </w:rPr>
              <w:t>规范伙食团财务管理，完善卫生设施和管理制度，提高职工的生活质量。</w:t>
            </w:r>
            <w:bookmarkEnd w:id="12"/>
          </w:p>
        </w:tc>
      </w:tr>
      <w:tr w14:paraId="25FFE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6EECB">
            <w:pPr>
              <w:snapToGrid w:val="0"/>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2A71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41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A58CBC2">
            <w:pPr>
              <w:snapToGrid w:val="0"/>
              <w:rPr>
                <w:rFonts w:hint="eastAsia" w:ascii="宋体" w:hAnsi="宋体" w:eastAsia="宋体" w:cs="宋体"/>
                <w:i w:val="0"/>
                <w:iCs w:val="0"/>
                <w:color w:val="000000"/>
                <w:sz w:val="21"/>
                <w:szCs w:val="21"/>
                <w:u w:val="none"/>
              </w:rPr>
            </w:pPr>
            <w:bookmarkStart w:id="13" w:name="OLE_LINK49"/>
            <w:r>
              <w:rPr>
                <w:rFonts w:hint="eastAsia" w:ascii="宋体" w:hAnsi="宋体" w:eastAsia="宋体" w:cs="宋体"/>
                <w:i w:val="0"/>
                <w:iCs w:val="0"/>
                <w:color w:val="000000"/>
                <w:sz w:val="21"/>
                <w:szCs w:val="21"/>
                <w:u w:val="none"/>
              </w:rPr>
              <w:t>规范伙食团财务管理，完善卫生设施和管理制度，提高职工的生活质量。</w:t>
            </w:r>
            <w:bookmarkEnd w:id="13"/>
          </w:p>
        </w:tc>
      </w:tr>
      <w:tr w14:paraId="15F6F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31AD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6E71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997A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C910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D6D0B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03C8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BA32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F7BF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E927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14:paraId="63C17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AE7C6">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7336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28A4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D084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0.17</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520D7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8ACA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27AC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6A6B1">
            <w:pPr>
              <w:snapToGrid w:val="0"/>
              <w:jc w:val="center"/>
              <w:rPr>
                <w:rFonts w:hint="eastAsia" w:ascii="宋体" w:hAnsi="宋体" w:eastAsia="宋体" w:cs="宋体"/>
                <w:i w:val="0"/>
                <w:iCs w:val="0"/>
                <w:color w:val="000000"/>
                <w:sz w:val="21"/>
                <w:szCs w:val="21"/>
                <w:u w:val="none"/>
              </w:rPr>
            </w:pP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7202BA">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14" w:name="OLE_LINK50"/>
            <w:r>
              <w:rPr>
                <w:rFonts w:hint="eastAsia" w:ascii="宋体" w:hAnsi="宋体" w:eastAsia="宋体" w:cs="宋体"/>
                <w:i w:val="0"/>
                <w:iCs w:val="0"/>
                <w:color w:val="000000"/>
                <w:kern w:val="0"/>
                <w:sz w:val="21"/>
                <w:szCs w:val="21"/>
                <w:u w:val="none"/>
                <w:lang w:val="en-US" w:eastAsia="zh-CN" w:bidi="ar"/>
              </w:rPr>
              <w:t>有部分支出还未报账。</w:t>
            </w:r>
            <w:bookmarkEnd w:id="14"/>
          </w:p>
        </w:tc>
      </w:tr>
      <w:tr w14:paraId="067C7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99E34">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E344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A76F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5AC3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33F48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E7DF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EBEC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1F98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9DB2B">
            <w:pPr>
              <w:snapToGrid w:val="0"/>
              <w:rPr>
                <w:rFonts w:hint="eastAsia" w:ascii="宋体" w:hAnsi="宋体" w:eastAsia="宋体" w:cs="宋体"/>
                <w:i/>
                <w:iCs/>
                <w:color w:val="000000"/>
                <w:sz w:val="21"/>
                <w:szCs w:val="21"/>
                <w:u w:val="none"/>
              </w:rPr>
            </w:pPr>
          </w:p>
        </w:tc>
      </w:tr>
      <w:tr w14:paraId="279E5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482AD">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452D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F150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3CF2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F8B5C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7C21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4C62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568A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C5492">
            <w:pPr>
              <w:snapToGrid w:val="0"/>
              <w:rPr>
                <w:rFonts w:hint="eastAsia" w:ascii="宋体" w:hAnsi="宋体" w:eastAsia="宋体" w:cs="宋体"/>
                <w:i/>
                <w:iCs/>
                <w:color w:val="000000"/>
                <w:sz w:val="21"/>
                <w:szCs w:val="21"/>
                <w:u w:val="none"/>
              </w:rPr>
            </w:pPr>
          </w:p>
        </w:tc>
      </w:tr>
      <w:tr w14:paraId="1B330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3BCEA">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B344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D736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5F96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0.17</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D23D5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DA46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9E0B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03EB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A2B5F">
            <w:pPr>
              <w:snapToGrid w:val="0"/>
              <w:rPr>
                <w:rFonts w:hint="eastAsia" w:ascii="宋体" w:hAnsi="宋体" w:eastAsia="宋体" w:cs="宋体"/>
                <w:i/>
                <w:iCs/>
                <w:color w:val="000000"/>
                <w:sz w:val="21"/>
                <w:szCs w:val="21"/>
                <w:u w:val="none"/>
              </w:rPr>
            </w:pPr>
          </w:p>
        </w:tc>
      </w:tr>
      <w:tr w14:paraId="32CB2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70BBC">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EFDA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2A5F3">
            <w:pPr>
              <w:snapToGrid w:val="0"/>
              <w:jc w:val="center"/>
              <w:rPr>
                <w:rFonts w:hint="eastAsia" w:ascii="宋体" w:hAnsi="宋体" w:eastAsia="宋体" w:cs="宋体"/>
                <w:i/>
                <w:iCs/>
                <w:color w:val="000000"/>
                <w:sz w:val="21"/>
                <w:szCs w:val="21"/>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5EF41">
            <w:pPr>
              <w:snapToGrid w:val="0"/>
              <w:jc w:val="center"/>
              <w:rPr>
                <w:rFonts w:hint="eastAsia" w:ascii="宋体" w:hAnsi="宋体" w:eastAsia="宋体" w:cs="宋体"/>
                <w:i/>
                <w:iCs/>
                <w:color w:val="000000"/>
                <w:sz w:val="21"/>
                <w:szCs w:val="21"/>
                <w:u w:val="none"/>
              </w:rPr>
            </w:pP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F1E2ED">
            <w:pPr>
              <w:snapToGrid w:val="0"/>
              <w:jc w:val="center"/>
              <w:rPr>
                <w:rFonts w:hint="eastAsia" w:ascii="宋体" w:hAnsi="宋体" w:eastAsia="宋体" w:cs="宋体"/>
                <w:i/>
                <w:iCs/>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89274">
            <w:pPr>
              <w:snapToGrid w:val="0"/>
              <w:jc w:val="center"/>
              <w:rPr>
                <w:rFonts w:hint="eastAsia" w:ascii="宋体" w:hAnsi="宋体" w:eastAsia="宋体" w:cs="宋体"/>
                <w:i/>
                <w:iCs/>
                <w:color w:val="000000"/>
                <w:sz w:val="21"/>
                <w:szCs w:val="21"/>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B78B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ABF9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B284E">
            <w:pPr>
              <w:snapToGrid w:val="0"/>
              <w:rPr>
                <w:rFonts w:hint="eastAsia" w:ascii="宋体" w:hAnsi="宋体" w:eastAsia="宋体" w:cs="宋体"/>
                <w:i/>
                <w:iCs/>
                <w:color w:val="000000"/>
                <w:sz w:val="21"/>
                <w:szCs w:val="21"/>
                <w:u w:val="none"/>
              </w:rPr>
            </w:pPr>
          </w:p>
        </w:tc>
      </w:tr>
      <w:tr w14:paraId="002E9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DF98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4BEB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A238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E362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4697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C674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445C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BCA9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EF87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7CF3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DF03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14:paraId="00657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7551C">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FB26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43E9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6D1A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食品安全达标率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215F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2C6F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51CA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15" w:name="OLE_LINK10"/>
            <w:r>
              <w:rPr>
                <w:rFonts w:hint="eastAsia" w:ascii="宋体" w:hAnsi="宋体" w:eastAsia="宋体" w:cs="宋体"/>
                <w:i w:val="0"/>
                <w:iCs w:val="0"/>
                <w:color w:val="000000"/>
                <w:kern w:val="0"/>
                <w:sz w:val="21"/>
                <w:szCs w:val="21"/>
                <w:u w:val="none"/>
                <w:lang w:val="en-US" w:eastAsia="zh-CN" w:bidi="ar"/>
              </w:rPr>
              <w:t>%</w:t>
            </w:r>
            <w:bookmarkEnd w:id="15"/>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9891C">
            <w:pPr>
              <w:snapToGrid w:val="0"/>
              <w:jc w:val="center"/>
              <w:rPr>
                <w:rFonts w:hint="eastAsia" w:ascii="宋体" w:hAnsi="宋体" w:eastAsia="宋体" w:cs="宋体"/>
                <w:i/>
                <w:iCs/>
                <w:color w:val="000000"/>
                <w:sz w:val="21"/>
                <w:szCs w:val="21"/>
                <w:u w:val="none"/>
                <w:lang w:val="en-US" w:eastAsia="zh-CN"/>
              </w:rPr>
            </w:pPr>
            <w:bookmarkStart w:id="16" w:name="OLE_LINK11"/>
            <w:r>
              <w:rPr>
                <w:rFonts w:hint="eastAsia" w:ascii="宋体" w:hAnsi="宋体" w:eastAsia="宋体" w:cs="宋体"/>
                <w:i w:val="0"/>
                <w:iCs w:val="0"/>
                <w:color w:val="000000"/>
                <w:kern w:val="0"/>
                <w:sz w:val="21"/>
                <w:szCs w:val="21"/>
                <w:u w:val="none"/>
                <w:lang w:val="en-US" w:eastAsia="zh-CN" w:bidi="ar"/>
              </w:rPr>
              <w:t>100%</w:t>
            </w:r>
            <w:bookmarkEnd w:id="16"/>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B86A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B8CE9">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D1687">
            <w:pPr>
              <w:snapToGrid w:val="0"/>
              <w:jc w:val="center"/>
              <w:rPr>
                <w:rFonts w:hint="eastAsia" w:ascii="宋体" w:hAnsi="宋体" w:eastAsia="宋体" w:cs="宋体"/>
                <w:i/>
                <w:iCs/>
                <w:color w:val="000000"/>
                <w:sz w:val="21"/>
                <w:szCs w:val="21"/>
                <w:u w:val="none"/>
              </w:rPr>
            </w:pPr>
          </w:p>
        </w:tc>
      </w:tr>
      <w:tr w14:paraId="63E4B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9D066">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D61D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2F05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可持续影响指标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554B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保障伙食团正常运转</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EBC8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9602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8894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05604">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732C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310FD">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79E36">
            <w:pPr>
              <w:snapToGrid w:val="0"/>
              <w:jc w:val="center"/>
              <w:rPr>
                <w:rFonts w:hint="eastAsia" w:ascii="宋体" w:hAnsi="宋体" w:eastAsia="宋体" w:cs="宋体"/>
                <w:i/>
                <w:iCs/>
                <w:color w:val="000000"/>
                <w:sz w:val="21"/>
                <w:szCs w:val="21"/>
                <w:u w:val="none"/>
              </w:rPr>
            </w:pPr>
          </w:p>
        </w:tc>
      </w:tr>
      <w:tr w14:paraId="621BB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1FF5C">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A321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2526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AF8B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职工满意度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3794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052F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F830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71DDB">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9953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62067">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6328A">
            <w:pPr>
              <w:snapToGrid w:val="0"/>
              <w:jc w:val="center"/>
              <w:rPr>
                <w:rFonts w:hint="eastAsia" w:ascii="宋体" w:hAnsi="宋体" w:eastAsia="宋体" w:cs="宋体"/>
                <w:i/>
                <w:iCs/>
                <w:color w:val="000000"/>
                <w:sz w:val="21"/>
                <w:szCs w:val="21"/>
                <w:u w:val="none"/>
              </w:rPr>
            </w:pPr>
          </w:p>
        </w:tc>
      </w:tr>
      <w:tr w14:paraId="47DB4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64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57B31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351A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D0F81">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877A0">
            <w:pPr>
              <w:snapToGrid w:val="0"/>
              <w:rPr>
                <w:rFonts w:hint="eastAsia" w:ascii="宋体" w:hAnsi="宋体" w:eastAsia="宋体" w:cs="宋体"/>
                <w:i w:val="0"/>
                <w:iCs w:val="0"/>
                <w:color w:val="000000"/>
                <w:sz w:val="21"/>
                <w:szCs w:val="21"/>
                <w:u w:val="none"/>
              </w:rPr>
            </w:pPr>
          </w:p>
        </w:tc>
      </w:tr>
      <w:tr w14:paraId="4241C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D72E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6C1F0A">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严把操作人员和食品卫生关为了保证饮食卫生，杜绝一切不安全隐患发生。认真落实饮食卫生安全条例，严把进货渠道关，物品进库验收关，操作程序规范。</w:t>
            </w:r>
          </w:p>
        </w:tc>
      </w:tr>
      <w:tr w14:paraId="64703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0594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84D109">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14:paraId="58735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auto" w:sz="4" w:space="0"/>
              <w:right w:val="single" w:color="000000" w:sz="4" w:space="0"/>
            </w:tcBorders>
            <w:shd w:val="clear" w:color="auto" w:fill="auto"/>
            <w:vAlign w:val="center"/>
          </w:tcPr>
          <w:p w14:paraId="2E967CA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01" w:type="pct"/>
            <w:gridSpan w:val="10"/>
            <w:tcBorders>
              <w:top w:val="single" w:color="000000" w:sz="4" w:space="0"/>
              <w:left w:val="single" w:color="000000" w:sz="4" w:space="0"/>
              <w:bottom w:val="single" w:color="auto" w:sz="4" w:space="0"/>
              <w:right w:val="single" w:color="000000" w:sz="4" w:space="0"/>
            </w:tcBorders>
            <w:shd w:val="clear" w:color="auto" w:fill="auto"/>
            <w:vAlign w:val="center"/>
          </w:tcPr>
          <w:p w14:paraId="3FAA8EEF">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14:paraId="4456C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2E2CED90">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745"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5886AD50">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14:paraId="16791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254" w:type="pct"/>
            <w:gridSpan w:val="5"/>
            <w:tcBorders>
              <w:top w:val="single" w:color="auto" w:sz="4" w:space="0"/>
              <w:left w:val="nil"/>
              <w:bottom w:val="single" w:color="auto" w:sz="4" w:space="0"/>
              <w:right w:val="nil"/>
            </w:tcBorders>
            <w:shd w:val="clear" w:color="auto" w:fill="auto"/>
            <w:vAlign w:val="center"/>
          </w:tcPr>
          <w:p w14:paraId="3026593F">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745" w:type="pct"/>
            <w:gridSpan w:val="6"/>
            <w:tcBorders>
              <w:top w:val="single" w:color="auto" w:sz="4" w:space="0"/>
              <w:left w:val="nil"/>
              <w:bottom w:val="single" w:color="auto" w:sz="4" w:space="0"/>
              <w:right w:val="nil"/>
            </w:tcBorders>
            <w:shd w:val="clear" w:color="auto" w:fill="auto"/>
            <w:vAlign w:val="center"/>
          </w:tcPr>
          <w:p w14:paraId="05C4D27E">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1068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1"/>
            <w:tcBorders>
              <w:top w:val="single" w:color="auto" w:sz="4" w:space="0"/>
              <w:left w:val="single" w:color="auto" w:sz="4" w:space="0"/>
              <w:bottom w:val="single" w:color="auto" w:sz="4" w:space="0"/>
              <w:right w:val="single" w:color="auto" w:sz="4" w:space="0"/>
            </w:tcBorders>
            <w:shd w:val="clear" w:color="auto" w:fill="auto"/>
            <w:vAlign w:val="center"/>
          </w:tcPr>
          <w:p w14:paraId="4CE9544E">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9BBE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27"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5E328DC6">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172" w:type="pct"/>
            <w:gridSpan w:val="9"/>
            <w:tcBorders>
              <w:top w:val="single" w:color="auto" w:sz="4" w:space="0"/>
              <w:left w:val="single" w:color="000000" w:sz="4" w:space="0"/>
              <w:bottom w:val="single" w:color="000000" w:sz="4" w:space="0"/>
              <w:right w:val="single" w:color="000000" w:sz="4" w:space="0"/>
            </w:tcBorders>
            <w:shd w:val="clear" w:color="auto" w:fill="auto"/>
            <w:vAlign w:val="center"/>
          </w:tcPr>
          <w:p w14:paraId="25701043">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51322323T000009411633-州级2022年度代表履职经费</w:t>
            </w:r>
          </w:p>
        </w:tc>
      </w:tr>
      <w:tr w14:paraId="49C2E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B344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F9515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97" w:type="pct"/>
            <w:tcBorders>
              <w:top w:val="nil"/>
              <w:left w:val="nil"/>
              <w:bottom w:val="nil"/>
              <w:right w:val="nil"/>
            </w:tcBorders>
            <w:shd w:val="clear" w:color="auto" w:fill="auto"/>
            <w:vAlign w:val="center"/>
          </w:tcPr>
          <w:p w14:paraId="5F9D2D39">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3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F8835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14:paraId="582AE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5AD8F5">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01BF0">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F120D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0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A74FD1">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年度目标完成情况</w:t>
            </w:r>
          </w:p>
        </w:tc>
      </w:tr>
      <w:tr w14:paraId="6D863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604AB">
            <w:pPr>
              <w:snapToGrid w:val="0"/>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7F8E3">
            <w:pPr>
              <w:snapToGrid w:val="0"/>
              <w:rPr>
                <w:rFonts w:hint="eastAsia" w:ascii="宋体" w:hAnsi="宋体" w:eastAsia="宋体" w:cs="宋体"/>
                <w:i w:val="0"/>
                <w:iCs w:val="0"/>
                <w:color w:val="000000"/>
                <w:sz w:val="21"/>
                <w:szCs w:val="21"/>
                <w:u w:val="none"/>
              </w:rPr>
            </w:pP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30A26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提高代表履职能力，使各项工作有序开展，顺利完成代表履职工作。</w:t>
            </w:r>
          </w:p>
        </w:tc>
        <w:tc>
          <w:tcPr>
            <w:tcW w:w="20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E442E9">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17" w:name="OLE_LINK51"/>
            <w:r>
              <w:rPr>
                <w:rFonts w:hint="eastAsia" w:ascii="宋体" w:hAnsi="宋体" w:eastAsia="宋体" w:cs="宋体"/>
                <w:i w:val="0"/>
                <w:iCs w:val="0"/>
                <w:color w:val="000000"/>
                <w:kern w:val="0"/>
                <w:sz w:val="21"/>
                <w:szCs w:val="21"/>
                <w:u w:val="none"/>
                <w:lang w:val="en-US" w:eastAsia="zh-CN" w:bidi="ar"/>
              </w:rPr>
              <w:t>按照州人民代表大会闭会期间州人大代表活动、培训、履职活动等内容合理安排资金。项目按要求全面完成绩效目标。</w:t>
            </w:r>
            <w:bookmarkEnd w:id="17"/>
          </w:p>
        </w:tc>
      </w:tr>
      <w:tr w14:paraId="21593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8F85C">
            <w:pPr>
              <w:snapToGrid w:val="0"/>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1FAF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41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F969101">
            <w:pPr>
              <w:snapToGrid w:val="0"/>
              <w:rPr>
                <w:rFonts w:hint="eastAsia" w:ascii="宋体" w:hAnsi="宋体" w:eastAsia="宋体" w:cs="宋体"/>
                <w:i w:val="0"/>
                <w:iCs w:val="0"/>
                <w:color w:val="000000"/>
                <w:sz w:val="21"/>
                <w:szCs w:val="21"/>
                <w:u w:val="none"/>
              </w:rPr>
            </w:pPr>
            <w:bookmarkStart w:id="18" w:name="OLE_LINK52"/>
            <w:r>
              <w:rPr>
                <w:rFonts w:hint="eastAsia" w:ascii="宋体" w:hAnsi="宋体" w:eastAsia="宋体" w:cs="宋体"/>
                <w:i w:val="0"/>
                <w:iCs w:val="0"/>
                <w:color w:val="000000"/>
                <w:sz w:val="21"/>
                <w:szCs w:val="21"/>
                <w:u w:val="none"/>
              </w:rPr>
              <w:t>州代表在县内开展的集中视察、专题调研、执法检查和代表小组活动等闭会活动开支。</w:t>
            </w:r>
            <w:bookmarkEnd w:id="18"/>
          </w:p>
        </w:tc>
      </w:tr>
      <w:tr w14:paraId="0A900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B92A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56AE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5796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E71E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0A2CA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106F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3162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FB9F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A77E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14:paraId="75EFE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B4297">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F42F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02CA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1249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7.71</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EB6A7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FDAB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83.72%</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6C9A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8F859">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0845C8">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bookmarkStart w:id="19" w:name="OLE_LINK53"/>
            <w:r>
              <w:rPr>
                <w:rFonts w:hint="eastAsia" w:ascii="宋体" w:hAnsi="宋体" w:eastAsia="宋体" w:cs="宋体"/>
                <w:i w:val="0"/>
                <w:iCs w:val="0"/>
                <w:color w:val="000000"/>
                <w:kern w:val="0"/>
                <w:sz w:val="21"/>
                <w:szCs w:val="21"/>
                <w:u w:val="none"/>
                <w:lang w:val="en-US" w:eastAsia="zh-CN" w:bidi="ar"/>
              </w:rPr>
              <w:t>此资金仅限于省、州代表履职经费支出。</w:t>
            </w:r>
            <w:bookmarkEnd w:id="19"/>
          </w:p>
        </w:tc>
      </w:tr>
      <w:tr w14:paraId="4E585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56A33">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97A5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3AEC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952C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C1C75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70CE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884F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9720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7B503">
            <w:pPr>
              <w:snapToGrid w:val="0"/>
              <w:rPr>
                <w:rFonts w:hint="eastAsia" w:ascii="宋体" w:hAnsi="宋体" w:eastAsia="宋体" w:cs="宋体"/>
                <w:i/>
                <w:iCs/>
                <w:color w:val="000000"/>
                <w:sz w:val="21"/>
                <w:szCs w:val="21"/>
                <w:u w:val="none"/>
              </w:rPr>
            </w:pPr>
          </w:p>
        </w:tc>
      </w:tr>
      <w:tr w14:paraId="72474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38E4A">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202C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5F22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9D91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06792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BD83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F8D4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14DC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09E12">
            <w:pPr>
              <w:snapToGrid w:val="0"/>
              <w:rPr>
                <w:rFonts w:hint="eastAsia" w:ascii="宋体" w:hAnsi="宋体" w:eastAsia="宋体" w:cs="宋体"/>
                <w:i/>
                <w:iCs/>
                <w:color w:val="000000"/>
                <w:sz w:val="21"/>
                <w:szCs w:val="21"/>
                <w:u w:val="none"/>
              </w:rPr>
            </w:pPr>
          </w:p>
        </w:tc>
      </w:tr>
      <w:tr w14:paraId="5595B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C52EF">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CE48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ADF4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3C04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7.71</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19B8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A748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83.72%</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D0B6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5743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35E1D">
            <w:pPr>
              <w:snapToGrid w:val="0"/>
              <w:rPr>
                <w:rFonts w:hint="eastAsia" w:ascii="宋体" w:hAnsi="宋体" w:eastAsia="宋体" w:cs="宋体"/>
                <w:i/>
                <w:iCs/>
                <w:color w:val="000000"/>
                <w:sz w:val="21"/>
                <w:szCs w:val="21"/>
                <w:u w:val="none"/>
              </w:rPr>
            </w:pPr>
          </w:p>
        </w:tc>
      </w:tr>
      <w:tr w14:paraId="2D14A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A4D37">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8835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2355F">
            <w:pPr>
              <w:snapToGrid w:val="0"/>
              <w:jc w:val="center"/>
              <w:rPr>
                <w:rFonts w:hint="eastAsia" w:ascii="宋体" w:hAnsi="宋体" w:eastAsia="宋体" w:cs="宋体"/>
                <w:i/>
                <w:iCs/>
                <w:color w:val="000000"/>
                <w:sz w:val="21"/>
                <w:szCs w:val="21"/>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7402B">
            <w:pPr>
              <w:snapToGrid w:val="0"/>
              <w:jc w:val="center"/>
              <w:rPr>
                <w:rFonts w:hint="eastAsia" w:ascii="宋体" w:hAnsi="宋体" w:eastAsia="宋体" w:cs="宋体"/>
                <w:i/>
                <w:iCs/>
                <w:color w:val="000000"/>
                <w:sz w:val="21"/>
                <w:szCs w:val="21"/>
                <w:u w:val="none"/>
              </w:rPr>
            </w:pP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07CCD1">
            <w:pPr>
              <w:snapToGrid w:val="0"/>
              <w:jc w:val="center"/>
              <w:rPr>
                <w:rFonts w:hint="eastAsia" w:ascii="宋体" w:hAnsi="宋体" w:eastAsia="宋体" w:cs="宋体"/>
                <w:i/>
                <w:iCs/>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64AE1">
            <w:pPr>
              <w:snapToGrid w:val="0"/>
              <w:jc w:val="center"/>
              <w:rPr>
                <w:rFonts w:hint="eastAsia" w:ascii="宋体" w:hAnsi="宋体" w:eastAsia="宋体" w:cs="宋体"/>
                <w:i/>
                <w:iCs/>
                <w:color w:val="000000"/>
                <w:sz w:val="21"/>
                <w:szCs w:val="21"/>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FC5B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B5EA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BA456">
            <w:pPr>
              <w:snapToGrid w:val="0"/>
              <w:rPr>
                <w:rFonts w:hint="eastAsia" w:ascii="宋体" w:hAnsi="宋体" w:eastAsia="宋体" w:cs="宋体"/>
                <w:i/>
                <w:iCs/>
                <w:color w:val="000000"/>
                <w:sz w:val="21"/>
                <w:szCs w:val="21"/>
                <w:u w:val="none"/>
              </w:rPr>
            </w:pPr>
          </w:p>
        </w:tc>
      </w:tr>
      <w:tr w14:paraId="40641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3C045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9A85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AFC1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F1D4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1755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05BD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8128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1197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6DC8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4E9B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57D4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14:paraId="6A274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B26DD">
            <w:pPr>
              <w:snapToGrid w:val="0"/>
              <w:jc w:val="center"/>
              <w:rPr>
                <w:rFonts w:hint="eastAsia" w:ascii="宋体" w:hAnsi="宋体" w:eastAsia="宋体" w:cs="宋体"/>
                <w:i w:val="0"/>
                <w:iCs w:val="0"/>
                <w:color w:val="000000"/>
                <w:sz w:val="21"/>
                <w:szCs w:val="21"/>
                <w:u w:val="none"/>
              </w:rPr>
            </w:pP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022B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7730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A7D0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保障人大代表活动正常开展</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8D2C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1CD7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FC81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20" w:name="OLE_LINK12"/>
            <w:r>
              <w:rPr>
                <w:rFonts w:hint="eastAsia" w:ascii="宋体" w:hAnsi="宋体" w:eastAsia="宋体" w:cs="宋体"/>
                <w:i w:val="0"/>
                <w:iCs w:val="0"/>
                <w:color w:val="000000"/>
                <w:kern w:val="0"/>
                <w:sz w:val="21"/>
                <w:szCs w:val="21"/>
                <w:u w:val="none"/>
                <w:lang w:val="en-US" w:eastAsia="zh-CN" w:bidi="ar"/>
              </w:rPr>
              <w:t>%</w:t>
            </w:r>
            <w:bookmarkEnd w:id="20"/>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231E3">
            <w:pPr>
              <w:snapToGrid w:val="0"/>
              <w:jc w:val="center"/>
              <w:rPr>
                <w:rFonts w:hint="eastAsia" w:ascii="宋体" w:hAnsi="宋体" w:eastAsia="宋体" w:cs="宋体"/>
                <w:i/>
                <w:iCs/>
                <w:color w:val="000000"/>
                <w:sz w:val="21"/>
                <w:szCs w:val="21"/>
                <w:u w:val="none"/>
                <w:lang w:val="en-US" w:eastAsia="zh-CN"/>
              </w:rPr>
            </w:pPr>
            <w:bookmarkStart w:id="21" w:name="OLE_LINK13"/>
            <w:r>
              <w:rPr>
                <w:rFonts w:hint="eastAsia" w:ascii="宋体" w:hAnsi="宋体" w:eastAsia="宋体" w:cs="宋体"/>
                <w:i w:val="0"/>
                <w:iCs w:val="0"/>
                <w:color w:val="000000"/>
                <w:kern w:val="0"/>
                <w:sz w:val="21"/>
                <w:szCs w:val="21"/>
                <w:u w:val="none"/>
                <w:lang w:val="en-US" w:eastAsia="zh-CN" w:bidi="ar"/>
              </w:rPr>
              <w:t>100%</w:t>
            </w:r>
            <w:bookmarkEnd w:id="21"/>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9585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E7110">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9DA36">
            <w:pPr>
              <w:snapToGrid w:val="0"/>
              <w:jc w:val="center"/>
              <w:rPr>
                <w:rFonts w:hint="eastAsia" w:ascii="宋体" w:hAnsi="宋体" w:eastAsia="宋体" w:cs="宋体"/>
                <w:i/>
                <w:iCs/>
                <w:color w:val="000000"/>
                <w:sz w:val="21"/>
                <w:szCs w:val="21"/>
                <w:u w:val="none"/>
              </w:rPr>
            </w:pPr>
          </w:p>
        </w:tc>
      </w:tr>
      <w:tr w14:paraId="7716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08A79">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003BA">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CD74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2674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代表提出有效议案</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32E4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7459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47E2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8F420">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8DE7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698DA">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C2AEB">
            <w:pPr>
              <w:snapToGrid w:val="0"/>
              <w:jc w:val="center"/>
              <w:rPr>
                <w:rFonts w:hint="eastAsia" w:ascii="宋体" w:hAnsi="宋体" w:eastAsia="宋体" w:cs="宋体"/>
                <w:i/>
                <w:iCs/>
                <w:color w:val="000000"/>
                <w:sz w:val="21"/>
                <w:szCs w:val="21"/>
                <w:u w:val="none"/>
              </w:rPr>
            </w:pPr>
          </w:p>
        </w:tc>
      </w:tr>
      <w:tr w14:paraId="75D4E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C5AF2">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D1EB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09FA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5A04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代表议案促进经济高质量增长</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5F12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866A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4859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373AF">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F79C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16625">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DD944">
            <w:pPr>
              <w:snapToGrid w:val="0"/>
              <w:jc w:val="center"/>
              <w:rPr>
                <w:rFonts w:hint="eastAsia" w:ascii="宋体" w:hAnsi="宋体" w:eastAsia="宋体" w:cs="宋体"/>
                <w:i/>
                <w:iCs/>
                <w:color w:val="000000"/>
                <w:sz w:val="21"/>
                <w:szCs w:val="21"/>
                <w:u w:val="none"/>
              </w:rPr>
            </w:pPr>
          </w:p>
        </w:tc>
      </w:tr>
      <w:tr w14:paraId="5C04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64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2AB0B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66F4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32715">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98</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A6375">
            <w:pPr>
              <w:snapToGrid w:val="0"/>
              <w:rPr>
                <w:rFonts w:hint="eastAsia" w:ascii="宋体" w:hAnsi="宋体" w:eastAsia="宋体" w:cs="宋体"/>
                <w:i w:val="0"/>
                <w:iCs w:val="0"/>
                <w:color w:val="000000"/>
                <w:sz w:val="21"/>
                <w:szCs w:val="21"/>
                <w:u w:val="none"/>
              </w:rPr>
            </w:pPr>
          </w:p>
        </w:tc>
      </w:tr>
      <w:tr w14:paraId="70A6B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9DEC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4994D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22" w:name="OLE_LINK54"/>
            <w:r>
              <w:rPr>
                <w:rFonts w:hint="eastAsia" w:ascii="宋体" w:hAnsi="宋体" w:eastAsia="宋体" w:cs="宋体"/>
                <w:i w:val="0"/>
                <w:iCs w:val="0"/>
                <w:color w:val="000000"/>
                <w:kern w:val="0"/>
                <w:sz w:val="21"/>
                <w:szCs w:val="21"/>
                <w:u w:val="none"/>
                <w:lang w:val="en-US" w:eastAsia="zh-CN" w:bidi="ar"/>
              </w:rPr>
              <w:t>结合自加强项目管理，按照项目方案完成工作，达到项目目标，各项指标均达到年度要求，在项目管理上执行多种举措督促监管，做到了项目建设规范有序，项目运行效果明显。在项目管理上严格按照项目预算批复，项目批复后严格按专项资金有关规定执行。在项目完成上严格按照申报计划和上级批复要求进行实施。</w:t>
            </w:r>
            <w:bookmarkEnd w:id="22"/>
          </w:p>
        </w:tc>
      </w:tr>
      <w:tr w14:paraId="4D62E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BCA2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863A8C">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w:t>
            </w:r>
          </w:p>
        </w:tc>
      </w:tr>
      <w:tr w14:paraId="418A9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auto" w:sz="4" w:space="0"/>
              <w:right w:val="single" w:color="000000" w:sz="4" w:space="0"/>
            </w:tcBorders>
            <w:shd w:val="clear" w:color="auto" w:fill="auto"/>
            <w:vAlign w:val="center"/>
          </w:tcPr>
          <w:p w14:paraId="7541ADD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01" w:type="pct"/>
            <w:gridSpan w:val="10"/>
            <w:tcBorders>
              <w:top w:val="single" w:color="000000" w:sz="4" w:space="0"/>
              <w:left w:val="single" w:color="000000" w:sz="4" w:space="0"/>
              <w:bottom w:val="single" w:color="auto" w:sz="4" w:space="0"/>
              <w:right w:val="single" w:color="000000" w:sz="4" w:space="0"/>
            </w:tcBorders>
            <w:shd w:val="clear" w:color="auto" w:fill="auto"/>
            <w:vAlign w:val="center"/>
          </w:tcPr>
          <w:p w14:paraId="7A5F0D72">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w:t>
            </w:r>
          </w:p>
        </w:tc>
      </w:tr>
      <w:tr w14:paraId="185C0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6459F169">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745"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2E47B935">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14:paraId="08477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254" w:type="pct"/>
            <w:gridSpan w:val="5"/>
            <w:tcBorders>
              <w:top w:val="single" w:color="auto" w:sz="4" w:space="0"/>
              <w:left w:val="nil"/>
              <w:bottom w:val="single" w:color="auto" w:sz="4" w:space="0"/>
              <w:right w:val="nil"/>
            </w:tcBorders>
            <w:shd w:val="clear" w:color="auto" w:fill="auto"/>
            <w:vAlign w:val="center"/>
          </w:tcPr>
          <w:p w14:paraId="1E15372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745" w:type="pct"/>
            <w:gridSpan w:val="6"/>
            <w:tcBorders>
              <w:top w:val="single" w:color="auto" w:sz="4" w:space="0"/>
              <w:left w:val="nil"/>
              <w:bottom w:val="single" w:color="auto" w:sz="4" w:space="0"/>
              <w:right w:val="nil"/>
            </w:tcBorders>
            <w:shd w:val="clear" w:color="auto" w:fill="auto"/>
            <w:vAlign w:val="center"/>
          </w:tcPr>
          <w:p w14:paraId="4F68232E">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26F2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1"/>
            <w:tcBorders>
              <w:top w:val="single" w:color="auto" w:sz="4" w:space="0"/>
              <w:left w:val="single" w:color="auto" w:sz="4" w:space="0"/>
              <w:bottom w:val="single" w:color="auto" w:sz="4" w:space="0"/>
              <w:right w:val="single" w:color="auto" w:sz="4" w:space="0"/>
            </w:tcBorders>
            <w:shd w:val="clear" w:color="auto" w:fill="auto"/>
            <w:vAlign w:val="center"/>
          </w:tcPr>
          <w:p w14:paraId="27D1A10F">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243F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27"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666B0331">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172" w:type="pct"/>
            <w:gridSpan w:val="9"/>
            <w:tcBorders>
              <w:top w:val="single" w:color="auto" w:sz="4" w:space="0"/>
              <w:left w:val="single" w:color="000000" w:sz="4" w:space="0"/>
              <w:bottom w:val="single" w:color="000000" w:sz="4" w:space="0"/>
              <w:right w:val="single" w:color="000000" w:sz="4" w:space="0"/>
            </w:tcBorders>
            <w:shd w:val="clear" w:color="auto" w:fill="auto"/>
            <w:vAlign w:val="center"/>
          </w:tcPr>
          <w:p w14:paraId="5DAB868F">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51322323T000009585254-学习考察经费</w:t>
            </w:r>
          </w:p>
        </w:tc>
      </w:tr>
      <w:tr w14:paraId="4A608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27C6B">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560C9B">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97" w:type="pct"/>
            <w:tcBorders>
              <w:top w:val="nil"/>
              <w:left w:val="nil"/>
              <w:bottom w:val="nil"/>
              <w:right w:val="nil"/>
            </w:tcBorders>
            <w:shd w:val="clear" w:color="auto" w:fill="auto"/>
            <w:vAlign w:val="center"/>
          </w:tcPr>
          <w:p w14:paraId="4E05C2E6">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3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26AB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14:paraId="2F99E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0381B">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B167C">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BF13A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0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7F663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14:paraId="49CE9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CE22C">
            <w:pPr>
              <w:snapToGrid w:val="0"/>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7ED82">
            <w:pPr>
              <w:snapToGrid w:val="0"/>
              <w:rPr>
                <w:rFonts w:hint="eastAsia" w:ascii="宋体" w:hAnsi="宋体" w:eastAsia="宋体" w:cs="宋体"/>
                <w:i w:val="0"/>
                <w:iCs w:val="0"/>
                <w:color w:val="000000"/>
                <w:sz w:val="21"/>
                <w:szCs w:val="21"/>
                <w:u w:val="none"/>
              </w:rPr>
            </w:pP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73B7CE">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确保顺利完成学习考察工作。</w:t>
            </w:r>
          </w:p>
        </w:tc>
        <w:tc>
          <w:tcPr>
            <w:tcW w:w="20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A8A39F">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23" w:name="OLE_LINK55"/>
            <w:r>
              <w:rPr>
                <w:rFonts w:hint="eastAsia" w:ascii="宋体" w:hAnsi="宋体" w:eastAsia="宋体" w:cs="宋体"/>
                <w:i w:val="0"/>
                <w:iCs w:val="0"/>
                <w:color w:val="000000"/>
                <w:kern w:val="0"/>
                <w:sz w:val="21"/>
                <w:szCs w:val="21"/>
                <w:u w:val="none"/>
                <w:lang w:val="en-US" w:eastAsia="zh-CN" w:bidi="ar"/>
              </w:rPr>
              <w:t>按照有关财务制度进行管理，确保专款专用，严格管理。根据实际情况，合理确定代表学习考察的经费标准，确保代表学习考察的顺利开展。资金支付依据合规合法，资金支付与预算相符。</w:t>
            </w:r>
            <w:bookmarkEnd w:id="23"/>
          </w:p>
        </w:tc>
      </w:tr>
      <w:tr w14:paraId="385AE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6DAD3">
            <w:pPr>
              <w:snapToGrid w:val="0"/>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0F6DB">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41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5CDE86">
            <w:pPr>
              <w:snapToGrid w:val="0"/>
              <w:rPr>
                <w:rFonts w:hint="eastAsia" w:ascii="宋体" w:hAnsi="宋体" w:eastAsia="宋体" w:cs="宋体"/>
                <w:i w:val="0"/>
                <w:iCs w:val="0"/>
                <w:color w:val="000000"/>
                <w:sz w:val="21"/>
                <w:szCs w:val="21"/>
                <w:u w:val="none"/>
              </w:rPr>
            </w:pPr>
            <w:bookmarkStart w:id="24" w:name="OLE_LINK56"/>
            <w:r>
              <w:rPr>
                <w:rFonts w:hint="eastAsia" w:ascii="宋体" w:hAnsi="宋体" w:eastAsia="宋体" w:cs="宋体"/>
                <w:i w:val="0"/>
                <w:iCs w:val="0"/>
                <w:color w:val="000000"/>
                <w:sz w:val="21"/>
                <w:szCs w:val="21"/>
                <w:u w:val="none"/>
              </w:rPr>
              <w:t>按照县委工作安排，结合县人大常委会工作重点内容</w:t>
            </w:r>
            <w:bookmarkStart w:id="25" w:name="OLE_LINK40"/>
            <w:r>
              <w:rPr>
                <w:rFonts w:hint="eastAsia" w:ascii="宋体" w:hAnsi="宋体" w:eastAsia="宋体" w:cs="宋体"/>
                <w:i w:val="0"/>
                <w:iCs w:val="0"/>
                <w:color w:val="000000"/>
                <w:sz w:val="21"/>
                <w:szCs w:val="21"/>
                <w:u w:val="none"/>
              </w:rPr>
              <w:t>合理安排资金</w:t>
            </w:r>
            <w:bookmarkEnd w:id="25"/>
            <w:r>
              <w:rPr>
                <w:rFonts w:hint="eastAsia" w:ascii="宋体" w:hAnsi="宋体" w:eastAsia="宋体" w:cs="宋体"/>
                <w:i w:val="0"/>
                <w:iCs w:val="0"/>
                <w:color w:val="000000"/>
                <w:sz w:val="21"/>
                <w:szCs w:val="21"/>
                <w:u w:val="none"/>
              </w:rPr>
              <w:t>。</w:t>
            </w:r>
            <w:bookmarkStart w:id="26" w:name="OLE_LINK23"/>
            <w:r>
              <w:rPr>
                <w:rFonts w:hint="eastAsia" w:ascii="宋体" w:hAnsi="宋体" w:eastAsia="宋体" w:cs="宋体"/>
                <w:i w:val="0"/>
                <w:iCs w:val="0"/>
                <w:color w:val="000000"/>
                <w:sz w:val="21"/>
                <w:szCs w:val="21"/>
                <w:u w:val="none"/>
              </w:rPr>
              <w:t>项目按要求全面完成绩效目标。</w:t>
            </w:r>
            <w:bookmarkEnd w:id="24"/>
            <w:bookmarkEnd w:id="26"/>
          </w:p>
        </w:tc>
      </w:tr>
      <w:tr w14:paraId="6B03E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EBF40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A3C0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129F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DAC2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49D55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C42A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8DAB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BE0B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CB39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14:paraId="7602D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0716E">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3D4E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019A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4F76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A96EA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C7F8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7583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4753D">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2D35D4">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p>
        </w:tc>
      </w:tr>
      <w:tr w14:paraId="544F7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B0A50">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79F7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A0C9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A7FD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317C0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2A14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F508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EED3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F7A4F">
            <w:pPr>
              <w:snapToGrid w:val="0"/>
              <w:rPr>
                <w:rFonts w:hint="eastAsia" w:ascii="宋体" w:hAnsi="宋体" w:eastAsia="宋体" w:cs="宋体"/>
                <w:i/>
                <w:iCs/>
                <w:color w:val="000000"/>
                <w:sz w:val="21"/>
                <w:szCs w:val="21"/>
                <w:u w:val="none"/>
              </w:rPr>
            </w:pPr>
          </w:p>
        </w:tc>
      </w:tr>
      <w:tr w14:paraId="35291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560D4">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2217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2E3A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FAD2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1D0A4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BB62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7960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A8F2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160A3">
            <w:pPr>
              <w:snapToGrid w:val="0"/>
              <w:rPr>
                <w:rFonts w:hint="eastAsia" w:ascii="宋体" w:hAnsi="宋体" w:eastAsia="宋体" w:cs="宋体"/>
                <w:i/>
                <w:iCs/>
                <w:color w:val="000000"/>
                <w:sz w:val="21"/>
                <w:szCs w:val="21"/>
                <w:u w:val="none"/>
              </w:rPr>
            </w:pPr>
          </w:p>
        </w:tc>
      </w:tr>
      <w:tr w14:paraId="4E935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18833">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5299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04FE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0ACB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EC9A1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5D99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1225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3F91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136BE">
            <w:pPr>
              <w:snapToGrid w:val="0"/>
              <w:rPr>
                <w:rFonts w:hint="eastAsia" w:ascii="宋体" w:hAnsi="宋体" w:eastAsia="宋体" w:cs="宋体"/>
                <w:i/>
                <w:iCs/>
                <w:color w:val="000000"/>
                <w:sz w:val="21"/>
                <w:szCs w:val="21"/>
                <w:u w:val="none"/>
              </w:rPr>
            </w:pPr>
          </w:p>
        </w:tc>
      </w:tr>
      <w:tr w14:paraId="364C1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A41F5">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3C6E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2A95D">
            <w:pPr>
              <w:snapToGrid w:val="0"/>
              <w:jc w:val="center"/>
              <w:rPr>
                <w:rFonts w:hint="eastAsia" w:ascii="宋体" w:hAnsi="宋体" w:eastAsia="宋体" w:cs="宋体"/>
                <w:i/>
                <w:iCs/>
                <w:color w:val="000000"/>
                <w:sz w:val="21"/>
                <w:szCs w:val="21"/>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B53A9">
            <w:pPr>
              <w:snapToGrid w:val="0"/>
              <w:jc w:val="center"/>
              <w:rPr>
                <w:rFonts w:hint="eastAsia" w:ascii="宋体" w:hAnsi="宋体" w:eastAsia="宋体" w:cs="宋体"/>
                <w:i/>
                <w:iCs/>
                <w:color w:val="000000"/>
                <w:sz w:val="21"/>
                <w:szCs w:val="21"/>
                <w:u w:val="none"/>
              </w:rPr>
            </w:pP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B7F71E">
            <w:pPr>
              <w:snapToGrid w:val="0"/>
              <w:jc w:val="center"/>
              <w:rPr>
                <w:rFonts w:hint="eastAsia" w:ascii="宋体" w:hAnsi="宋体" w:eastAsia="宋体" w:cs="宋体"/>
                <w:i/>
                <w:iCs/>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84589">
            <w:pPr>
              <w:snapToGrid w:val="0"/>
              <w:jc w:val="center"/>
              <w:rPr>
                <w:rFonts w:hint="eastAsia" w:ascii="宋体" w:hAnsi="宋体" w:eastAsia="宋体" w:cs="宋体"/>
                <w:i/>
                <w:iCs/>
                <w:color w:val="000000"/>
                <w:sz w:val="21"/>
                <w:szCs w:val="21"/>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6489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37FC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05944">
            <w:pPr>
              <w:snapToGrid w:val="0"/>
              <w:rPr>
                <w:rFonts w:hint="eastAsia" w:ascii="宋体" w:hAnsi="宋体" w:eastAsia="宋体" w:cs="宋体"/>
                <w:i/>
                <w:iCs/>
                <w:color w:val="000000"/>
                <w:sz w:val="21"/>
                <w:szCs w:val="21"/>
                <w:u w:val="none"/>
              </w:rPr>
            </w:pPr>
          </w:p>
        </w:tc>
      </w:tr>
      <w:tr w14:paraId="44206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45BF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CD0F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EBB7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11FE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2E02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C093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E0B7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CFBD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DAF4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3879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599A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14:paraId="11CB1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51C4B">
            <w:pPr>
              <w:snapToGrid w:val="0"/>
              <w:jc w:val="center"/>
              <w:rPr>
                <w:rFonts w:hint="eastAsia" w:ascii="宋体" w:hAnsi="宋体" w:eastAsia="宋体" w:cs="宋体"/>
                <w:i w:val="0"/>
                <w:iCs w:val="0"/>
                <w:color w:val="000000"/>
                <w:sz w:val="21"/>
                <w:szCs w:val="21"/>
                <w:u w:val="none"/>
              </w:rPr>
            </w:pP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B331A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8724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BA6B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学习次数</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92B4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6ACC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2F9C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84038">
            <w:pPr>
              <w:snapToGrid w:val="0"/>
              <w:jc w:val="center"/>
              <w:rPr>
                <w:rFonts w:hint="eastAsia" w:ascii="宋体" w:hAnsi="宋体" w:eastAsia="宋体" w:cs="宋体"/>
                <w:i/>
                <w:iCs/>
                <w:color w:val="000000"/>
                <w:sz w:val="21"/>
                <w:szCs w:val="21"/>
                <w:u w:val="none"/>
                <w:lang w:val="en-US" w:eastAsia="zh-CN"/>
              </w:rPr>
            </w:pPr>
            <w:bookmarkStart w:id="27" w:name="OLE_LINK15"/>
            <w:r>
              <w:rPr>
                <w:rFonts w:hint="eastAsia" w:ascii="宋体" w:hAnsi="宋体" w:eastAsia="宋体" w:cs="宋体"/>
                <w:i w:val="0"/>
                <w:iCs w:val="0"/>
                <w:color w:val="000000"/>
                <w:kern w:val="0"/>
                <w:sz w:val="21"/>
                <w:szCs w:val="21"/>
                <w:u w:val="none"/>
                <w:lang w:val="en-US" w:eastAsia="zh-CN" w:bidi="ar"/>
              </w:rPr>
              <w:t>100%</w:t>
            </w:r>
            <w:bookmarkEnd w:id="27"/>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38EA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F2822">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F943A">
            <w:pPr>
              <w:snapToGrid w:val="0"/>
              <w:jc w:val="center"/>
              <w:rPr>
                <w:rFonts w:hint="eastAsia" w:ascii="宋体" w:hAnsi="宋体" w:eastAsia="宋体" w:cs="宋体"/>
                <w:i/>
                <w:iCs/>
                <w:color w:val="000000"/>
                <w:sz w:val="21"/>
                <w:szCs w:val="21"/>
                <w:u w:val="none"/>
              </w:rPr>
            </w:pPr>
          </w:p>
        </w:tc>
      </w:tr>
      <w:tr w14:paraId="70D28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74DD0">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88EAA">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EF15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9926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按时完成考察学习的各项工作</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B61A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7C33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DA09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28" w:name="OLE_LINK14"/>
            <w:r>
              <w:rPr>
                <w:rFonts w:hint="eastAsia" w:ascii="宋体" w:hAnsi="宋体" w:eastAsia="宋体" w:cs="宋体"/>
                <w:i w:val="0"/>
                <w:iCs w:val="0"/>
                <w:color w:val="000000"/>
                <w:kern w:val="0"/>
                <w:sz w:val="21"/>
                <w:szCs w:val="21"/>
                <w:u w:val="none"/>
                <w:lang w:val="en-US" w:eastAsia="zh-CN" w:bidi="ar"/>
              </w:rPr>
              <w:t>%</w:t>
            </w:r>
            <w:bookmarkEnd w:id="28"/>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70776">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2863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B49D8">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40034">
            <w:pPr>
              <w:snapToGrid w:val="0"/>
              <w:jc w:val="center"/>
              <w:rPr>
                <w:rFonts w:hint="eastAsia" w:ascii="宋体" w:hAnsi="宋体" w:eastAsia="宋体" w:cs="宋体"/>
                <w:i/>
                <w:iCs/>
                <w:color w:val="000000"/>
                <w:sz w:val="21"/>
                <w:szCs w:val="21"/>
                <w:u w:val="none"/>
              </w:rPr>
            </w:pPr>
          </w:p>
        </w:tc>
      </w:tr>
      <w:tr w14:paraId="09A00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57F2A">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E4280">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4010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C9B2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学习考察事项按期办结率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ABE7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2F3A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1C63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9BCD7">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BB8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20FE0">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8C022">
            <w:pPr>
              <w:snapToGrid w:val="0"/>
              <w:jc w:val="center"/>
              <w:rPr>
                <w:rFonts w:hint="eastAsia" w:ascii="宋体" w:hAnsi="宋体" w:eastAsia="宋体" w:cs="宋体"/>
                <w:i/>
                <w:iCs/>
                <w:color w:val="000000"/>
                <w:sz w:val="21"/>
                <w:szCs w:val="21"/>
                <w:u w:val="none"/>
              </w:rPr>
            </w:pPr>
          </w:p>
        </w:tc>
      </w:tr>
      <w:tr w14:paraId="1D2B4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33326">
            <w:pPr>
              <w:snapToGrid w:val="0"/>
              <w:jc w:val="center"/>
              <w:rPr>
                <w:rFonts w:hint="eastAsia" w:ascii="宋体" w:hAnsi="宋体" w:eastAsia="宋体" w:cs="宋体"/>
                <w:i w:val="0"/>
                <w:iCs w:val="0"/>
                <w:color w:val="000000"/>
                <w:sz w:val="21"/>
                <w:szCs w:val="21"/>
                <w:u w:val="none"/>
              </w:rPr>
            </w:pP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0A3C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8EF2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7437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经费执行额到位率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711E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DDDC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8660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C4A73">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9772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B48AA">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13DAD">
            <w:pPr>
              <w:snapToGrid w:val="0"/>
              <w:jc w:val="center"/>
              <w:rPr>
                <w:rFonts w:hint="eastAsia" w:ascii="宋体" w:hAnsi="宋体" w:eastAsia="宋体" w:cs="宋体"/>
                <w:i/>
                <w:iCs/>
                <w:color w:val="000000"/>
                <w:sz w:val="21"/>
                <w:szCs w:val="21"/>
                <w:u w:val="none"/>
              </w:rPr>
            </w:pPr>
          </w:p>
        </w:tc>
      </w:tr>
      <w:tr w14:paraId="4B84A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2C809">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0561D">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9CA5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B32D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考察学习先进工作经验，提高自身工作效率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3C37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31D4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A093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0C0B6">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D91E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14EDF">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99279">
            <w:pPr>
              <w:snapToGrid w:val="0"/>
              <w:jc w:val="center"/>
              <w:rPr>
                <w:rFonts w:hint="eastAsia" w:ascii="宋体" w:hAnsi="宋体" w:eastAsia="宋体" w:cs="宋体"/>
                <w:i/>
                <w:iCs/>
                <w:color w:val="000000"/>
                <w:sz w:val="21"/>
                <w:szCs w:val="21"/>
                <w:u w:val="none"/>
              </w:rPr>
            </w:pPr>
          </w:p>
        </w:tc>
      </w:tr>
      <w:tr w14:paraId="2C0A7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226FF">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1C086">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A231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可持续影响指标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B5A3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人大代表学习考察覆盖率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0C53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7CB9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4A26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68E68">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2634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53C6E">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74D57">
            <w:pPr>
              <w:snapToGrid w:val="0"/>
              <w:jc w:val="center"/>
              <w:rPr>
                <w:rFonts w:hint="eastAsia" w:ascii="宋体" w:hAnsi="宋体" w:eastAsia="宋体" w:cs="宋体"/>
                <w:i/>
                <w:iCs/>
                <w:color w:val="000000"/>
                <w:sz w:val="21"/>
                <w:szCs w:val="21"/>
                <w:u w:val="none"/>
              </w:rPr>
            </w:pPr>
          </w:p>
        </w:tc>
      </w:tr>
      <w:tr w14:paraId="14B5C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BDD3C">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FEB9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A720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0C8F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8027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99AE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3512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8D1E0">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76C5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7710E">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470C1">
            <w:pPr>
              <w:snapToGrid w:val="0"/>
              <w:jc w:val="center"/>
              <w:rPr>
                <w:rFonts w:hint="eastAsia" w:ascii="宋体" w:hAnsi="宋体" w:eastAsia="宋体" w:cs="宋体"/>
                <w:i/>
                <w:iCs/>
                <w:color w:val="000000"/>
                <w:sz w:val="21"/>
                <w:szCs w:val="21"/>
                <w:u w:val="none"/>
              </w:rPr>
            </w:pPr>
          </w:p>
        </w:tc>
      </w:tr>
      <w:tr w14:paraId="33C54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64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3A392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E63F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3AA9A">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AE352">
            <w:pPr>
              <w:snapToGrid w:val="0"/>
              <w:rPr>
                <w:rFonts w:hint="eastAsia" w:ascii="宋体" w:hAnsi="宋体" w:eastAsia="宋体" w:cs="宋体"/>
                <w:i w:val="0"/>
                <w:iCs w:val="0"/>
                <w:color w:val="000000"/>
                <w:sz w:val="21"/>
                <w:szCs w:val="21"/>
                <w:u w:val="none"/>
              </w:rPr>
            </w:pPr>
          </w:p>
        </w:tc>
      </w:tr>
      <w:tr w14:paraId="622F1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FCFE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B8BE8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29" w:name="OLE_LINK57"/>
            <w:r>
              <w:rPr>
                <w:rFonts w:hint="eastAsia" w:ascii="宋体" w:hAnsi="宋体" w:eastAsia="宋体" w:cs="宋体"/>
                <w:i w:val="0"/>
                <w:iCs w:val="0"/>
                <w:color w:val="000000"/>
                <w:kern w:val="0"/>
                <w:sz w:val="21"/>
                <w:szCs w:val="21"/>
                <w:u w:val="none"/>
                <w:lang w:val="en-US" w:eastAsia="zh-CN" w:bidi="ar"/>
              </w:rPr>
              <w:t>加强项目管理，按照项目方案完成工作，达到项目目标，各项指标均达到年度要求，完成率较好，在项目管理上执行多种举措督促监管，做到了项目建设规范有序，项目运行效果明显。申请项目指标总计</w:t>
            </w:r>
            <w:bookmarkStart w:id="30" w:name="OLE_LINK16"/>
            <w:r>
              <w:rPr>
                <w:rFonts w:hint="eastAsia" w:ascii="宋体" w:hAnsi="宋体" w:eastAsia="宋体" w:cs="宋体"/>
                <w:i w:val="0"/>
                <w:iCs w:val="0"/>
                <w:color w:val="000000"/>
                <w:kern w:val="0"/>
                <w:sz w:val="21"/>
                <w:szCs w:val="21"/>
                <w:u w:val="none"/>
                <w:lang w:val="en-US" w:eastAsia="zh-CN" w:bidi="ar"/>
              </w:rPr>
              <w:t>31.02</w:t>
            </w:r>
            <w:bookmarkEnd w:id="30"/>
            <w:r>
              <w:rPr>
                <w:rFonts w:hint="eastAsia" w:ascii="宋体" w:hAnsi="宋体" w:eastAsia="宋体" w:cs="宋体"/>
                <w:i w:val="0"/>
                <w:iCs w:val="0"/>
                <w:color w:val="000000"/>
                <w:kern w:val="0"/>
                <w:sz w:val="21"/>
                <w:szCs w:val="21"/>
                <w:u w:val="none"/>
                <w:lang w:val="en-US" w:eastAsia="zh-CN" w:bidi="ar"/>
              </w:rPr>
              <w:t>万元，到位31.02万元，使用率100%，现已全部顺利完成，在项目管理上严格按照项目预算批复，项目批复后严格按专项资金有关规定执行。在项目完成上严格按照申报计划和上级批复要求进行实施，目标任务已完成。</w:t>
            </w:r>
            <w:bookmarkEnd w:id="29"/>
          </w:p>
        </w:tc>
      </w:tr>
      <w:tr w14:paraId="38BC6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D567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E27FED">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14:paraId="20D28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auto" w:sz="4" w:space="0"/>
              <w:right w:val="single" w:color="000000" w:sz="4" w:space="0"/>
            </w:tcBorders>
            <w:shd w:val="clear" w:color="auto" w:fill="auto"/>
            <w:vAlign w:val="center"/>
          </w:tcPr>
          <w:p w14:paraId="0D8AC7A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01" w:type="pct"/>
            <w:gridSpan w:val="10"/>
            <w:tcBorders>
              <w:top w:val="single" w:color="000000" w:sz="4" w:space="0"/>
              <w:left w:val="single" w:color="000000" w:sz="4" w:space="0"/>
              <w:bottom w:val="single" w:color="auto" w:sz="4" w:space="0"/>
              <w:right w:val="single" w:color="000000" w:sz="4" w:space="0"/>
            </w:tcBorders>
            <w:shd w:val="clear" w:color="auto" w:fill="auto"/>
            <w:vAlign w:val="center"/>
          </w:tcPr>
          <w:p w14:paraId="782A529A">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14:paraId="2336B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7DF87E6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745"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7E46D838">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14:paraId="020B7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254" w:type="pct"/>
            <w:gridSpan w:val="5"/>
            <w:tcBorders>
              <w:top w:val="single" w:color="auto" w:sz="4" w:space="0"/>
              <w:left w:val="nil"/>
              <w:bottom w:val="single" w:color="auto" w:sz="4" w:space="0"/>
              <w:right w:val="nil"/>
            </w:tcBorders>
            <w:shd w:val="clear" w:color="auto" w:fill="auto"/>
            <w:vAlign w:val="center"/>
          </w:tcPr>
          <w:p w14:paraId="6592F5E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745" w:type="pct"/>
            <w:gridSpan w:val="6"/>
            <w:tcBorders>
              <w:top w:val="single" w:color="auto" w:sz="4" w:space="0"/>
              <w:left w:val="nil"/>
              <w:bottom w:val="single" w:color="auto" w:sz="4" w:space="0"/>
              <w:right w:val="nil"/>
            </w:tcBorders>
            <w:shd w:val="clear" w:color="auto" w:fill="auto"/>
            <w:vAlign w:val="center"/>
          </w:tcPr>
          <w:p w14:paraId="54F08876">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6264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1"/>
            <w:tcBorders>
              <w:top w:val="single" w:color="auto" w:sz="4" w:space="0"/>
              <w:left w:val="single" w:color="auto" w:sz="4" w:space="0"/>
              <w:bottom w:val="single" w:color="auto" w:sz="4" w:space="0"/>
              <w:right w:val="single" w:color="auto" w:sz="4" w:space="0"/>
            </w:tcBorders>
            <w:shd w:val="clear" w:color="auto" w:fill="auto"/>
            <w:vAlign w:val="center"/>
          </w:tcPr>
          <w:p w14:paraId="3B720877">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DD4E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27"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0A376534">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172" w:type="pct"/>
            <w:gridSpan w:val="9"/>
            <w:tcBorders>
              <w:top w:val="single" w:color="auto" w:sz="4" w:space="0"/>
              <w:left w:val="single" w:color="000000" w:sz="4" w:space="0"/>
              <w:bottom w:val="single" w:color="000000" w:sz="4" w:space="0"/>
              <w:right w:val="single" w:color="000000" w:sz="4" w:space="0"/>
            </w:tcBorders>
            <w:shd w:val="clear" w:color="auto" w:fill="auto"/>
            <w:vAlign w:val="center"/>
          </w:tcPr>
          <w:p w14:paraId="3B35F1BF">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51322324T000010427446-代表活动经费</w:t>
            </w:r>
          </w:p>
        </w:tc>
      </w:tr>
      <w:tr w14:paraId="065E9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7B5F16">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1ADAAB">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97" w:type="pct"/>
            <w:tcBorders>
              <w:top w:val="nil"/>
              <w:left w:val="nil"/>
              <w:bottom w:val="nil"/>
              <w:right w:val="nil"/>
            </w:tcBorders>
            <w:shd w:val="clear" w:color="auto" w:fill="auto"/>
            <w:vAlign w:val="center"/>
          </w:tcPr>
          <w:p w14:paraId="0D7B76F5">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3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82D11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14:paraId="441E8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F964C">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65E2AF">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4ECBA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0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0A2AE">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年度目标完成情况</w:t>
            </w:r>
          </w:p>
        </w:tc>
      </w:tr>
      <w:tr w14:paraId="17284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E10A6">
            <w:pPr>
              <w:snapToGrid w:val="0"/>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694F6">
            <w:pPr>
              <w:snapToGrid w:val="0"/>
              <w:rPr>
                <w:rFonts w:hint="eastAsia" w:ascii="宋体" w:hAnsi="宋体" w:eastAsia="宋体" w:cs="宋体"/>
                <w:i w:val="0"/>
                <w:iCs w:val="0"/>
                <w:color w:val="000000"/>
                <w:sz w:val="21"/>
                <w:szCs w:val="21"/>
                <w:u w:val="none"/>
              </w:rPr>
            </w:pPr>
          </w:p>
        </w:tc>
        <w:tc>
          <w:tcPr>
            <w:tcW w:w="21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4F53E2">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保障全县及各镇代表工作的开展</w:t>
            </w:r>
          </w:p>
        </w:tc>
        <w:tc>
          <w:tcPr>
            <w:tcW w:w="20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382AD9">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31" w:name="OLE_LINK19"/>
            <w:r>
              <w:rPr>
                <w:rFonts w:hint="eastAsia" w:ascii="宋体" w:hAnsi="宋体" w:eastAsia="宋体" w:cs="宋体"/>
                <w:i w:val="0"/>
                <w:iCs w:val="0"/>
                <w:color w:val="000000"/>
                <w:kern w:val="0"/>
                <w:sz w:val="21"/>
                <w:szCs w:val="21"/>
                <w:u w:val="none"/>
                <w:lang w:val="en-US" w:eastAsia="zh-CN" w:bidi="ar"/>
              </w:rPr>
              <w:t>严格按照项目资金管理办法，资金实际支出49.92万元。资金支付依据合规合法，资金支付与预算相符。</w:t>
            </w:r>
            <w:bookmarkEnd w:id="31"/>
          </w:p>
        </w:tc>
      </w:tr>
      <w:tr w14:paraId="6EAF2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6DF0E">
            <w:pPr>
              <w:snapToGrid w:val="0"/>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DF91C">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417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6B8B9B2">
            <w:pPr>
              <w:snapToGrid w:val="0"/>
              <w:rPr>
                <w:rFonts w:hint="eastAsia" w:ascii="宋体" w:hAnsi="宋体" w:eastAsia="宋体" w:cs="宋体"/>
                <w:i w:val="0"/>
                <w:iCs w:val="0"/>
                <w:color w:val="000000"/>
                <w:sz w:val="21"/>
                <w:szCs w:val="21"/>
                <w:u w:val="none"/>
              </w:rPr>
            </w:pPr>
            <w:bookmarkStart w:id="32" w:name="OLE_LINK58"/>
            <w:r>
              <w:rPr>
                <w:rFonts w:hint="eastAsia" w:ascii="宋体" w:hAnsi="宋体" w:eastAsia="宋体" w:cs="宋体"/>
                <w:i w:val="0"/>
                <w:iCs w:val="0"/>
                <w:color w:val="000000"/>
                <w:sz w:val="21"/>
                <w:szCs w:val="21"/>
                <w:u w:val="none"/>
              </w:rPr>
              <w:t>依据阿委发【2016】1号文件精神，预算该项目资金共计为</w:t>
            </w:r>
            <w:r>
              <w:rPr>
                <w:rFonts w:hint="eastAsia" w:ascii="宋体" w:hAnsi="宋体" w:eastAsia="宋体" w:cs="宋体"/>
                <w:i w:val="0"/>
                <w:iCs w:val="0"/>
                <w:color w:val="000000"/>
                <w:sz w:val="21"/>
                <w:szCs w:val="21"/>
                <w:u w:val="none"/>
                <w:lang w:val="en-US" w:eastAsia="zh-CN"/>
              </w:rPr>
              <w:t>49.92</w:t>
            </w:r>
            <w:r>
              <w:rPr>
                <w:rFonts w:hint="eastAsia" w:ascii="宋体" w:hAnsi="宋体" w:eastAsia="宋体" w:cs="宋体"/>
                <w:i w:val="0"/>
                <w:iCs w:val="0"/>
                <w:color w:val="000000"/>
                <w:sz w:val="21"/>
                <w:szCs w:val="21"/>
                <w:u w:val="none"/>
              </w:rPr>
              <w:t>万元。按照有关财务制度进行管理，确保专款专用，严格管理。根据实际情况，合理确定和调整代表开展集中视察、专题调研等活动的经费标准，保证闭会期间代表活动的顺利开展，从而调动代表履职的积极性，充分发挥代表的作用。</w:t>
            </w:r>
            <w:bookmarkEnd w:id="32"/>
          </w:p>
        </w:tc>
      </w:tr>
      <w:tr w14:paraId="5C203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CA4E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EBB1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AF8B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C891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A8199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76F0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AFED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A3A4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2A49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14:paraId="29831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0FDCA">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4BD2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D23C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49.92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7D43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32.48</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04FEA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1783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7EDC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2C131">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43772">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33" w:name="OLE_LINK59"/>
            <w:r>
              <w:rPr>
                <w:rFonts w:hint="eastAsia" w:ascii="宋体" w:hAnsi="宋体" w:eastAsia="宋体" w:cs="宋体"/>
                <w:i w:val="0"/>
                <w:iCs w:val="0"/>
                <w:color w:val="000000"/>
                <w:kern w:val="0"/>
                <w:sz w:val="21"/>
                <w:szCs w:val="21"/>
                <w:u w:val="none"/>
                <w:lang w:val="en-US" w:eastAsia="zh-CN" w:bidi="ar"/>
              </w:rPr>
              <w:t>财政追减</w:t>
            </w:r>
            <w:bookmarkEnd w:id="33"/>
          </w:p>
        </w:tc>
      </w:tr>
      <w:tr w14:paraId="0D0A8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968B2">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1938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7BFD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49.92</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2599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32.48</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BA71C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8150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76AC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8455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51AD8">
            <w:pPr>
              <w:snapToGrid w:val="0"/>
              <w:rPr>
                <w:rFonts w:hint="eastAsia" w:ascii="宋体" w:hAnsi="宋体" w:eastAsia="宋体" w:cs="宋体"/>
                <w:i/>
                <w:iCs/>
                <w:color w:val="000000"/>
                <w:sz w:val="21"/>
                <w:szCs w:val="21"/>
                <w:u w:val="none"/>
              </w:rPr>
            </w:pPr>
          </w:p>
        </w:tc>
      </w:tr>
      <w:tr w14:paraId="4A6D8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38FD9">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0DED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9390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1A5F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14247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3F0E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3B40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E765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0681A">
            <w:pPr>
              <w:snapToGrid w:val="0"/>
              <w:rPr>
                <w:rFonts w:hint="eastAsia" w:ascii="宋体" w:hAnsi="宋体" w:eastAsia="宋体" w:cs="宋体"/>
                <w:i/>
                <w:iCs/>
                <w:color w:val="000000"/>
                <w:sz w:val="21"/>
                <w:szCs w:val="21"/>
                <w:u w:val="none"/>
              </w:rPr>
            </w:pPr>
          </w:p>
        </w:tc>
      </w:tr>
      <w:tr w14:paraId="7B9B7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CE2E6">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C92E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45A8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D92A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DB0F9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1BFF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71F7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DBA4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0929C">
            <w:pPr>
              <w:snapToGrid w:val="0"/>
              <w:rPr>
                <w:rFonts w:hint="eastAsia" w:ascii="宋体" w:hAnsi="宋体" w:eastAsia="宋体" w:cs="宋体"/>
                <w:i/>
                <w:iCs/>
                <w:color w:val="000000"/>
                <w:sz w:val="21"/>
                <w:szCs w:val="21"/>
                <w:u w:val="none"/>
              </w:rPr>
            </w:pPr>
          </w:p>
        </w:tc>
      </w:tr>
      <w:tr w14:paraId="00D26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4CC94">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0A0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0E3BA">
            <w:pPr>
              <w:snapToGrid w:val="0"/>
              <w:jc w:val="center"/>
              <w:rPr>
                <w:rFonts w:hint="eastAsia" w:ascii="宋体" w:hAnsi="宋体" w:eastAsia="宋体" w:cs="宋体"/>
                <w:i/>
                <w:iCs/>
                <w:color w:val="000000"/>
                <w:sz w:val="21"/>
                <w:szCs w:val="21"/>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D64FC">
            <w:pPr>
              <w:snapToGrid w:val="0"/>
              <w:jc w:val="center"/>
              <w:rPr>
                <w:rFonts w:hint="eastAsia" w:ascii="宋体" w:hAnsi="宋体" w:eastAsia="宋体" w:cs="宋体"/>
                <w:i/>
                <w:iCs/>
                <w:color w:val="000000"/>
                <w:sz w:val="21"/>
                <w:szCs w:val="21"/>
                <w:u w:val="none"/>
              </w:rPr>
            </w:pPr>
          </w:p>
        </w:tc>
        <w:tc>
          <w:tcPr>
            <w:tcW w:w="92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2CA8A4">
            <w:pPr>
              <w:snapToGrid w:val="0"/>
              <w:jc w:val="center"/>
              <w:rPr>
                <w:rFonts w:hint="eastAsia" w:ascii="宋体" w:hAnsi="宋体" w:eastAsia="宋体" w:cs="宋体"/>
                <w:i/>
                <w:iCs/>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D6003">
            <w:pPr>
              <w:snapToGrid w:val="0"/>
              <w:jc w:val="center"/>
              <w:rPr>
                <w:rFonts w:hint="eastAsia" w:ascii="宋体" w:hAnsi="宋体" w:eastAsia="宋体" w:cs="宋体"/>
                <w:i/>
                <w:iCs/>
                <w:color w:val="000000"/>
                <w:sz w:val="21"/>
                <w:szCs w:val="21"/>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92FA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15A7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AEA11">
            <w:pPr>
              <w:snapToGrid w:val="0"/>
              <w:rPr>
                <w:rFonts w:hint="eastAsia" w:ascii="宋体" w:hAnsi="宋体" w:eastAsia="宋体" w:cs="宋体"/>
                <w:i/>
                <w:iCs/>
                <w:color w:val="000000"/>
                <w:sz w:val="21"/>
                <w:szCs w:val="21"/>
                <w:u w:val="none"/>
              </w:rPr>
            </w:pPr>
          </w:p>
        </w:tc>
      </w:tr>
      <w:tr w14:paraId="71AD9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1D206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C50D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9378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6BAB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A031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2515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2D3D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B580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A002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2525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5240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14:paraId="59C0A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2178D">
            <w:pPr>
              <w:snapToGrid w:val="0"/>
              <w:jc w:val="center"/>
              <w:rPr>
                <w:rFonts w:hint="eastAsia" w:ascii="宋体" w:hAnsi="宋体" w:eastAsia="宋体" w:cs="宋体"/>
                <w:i w:val="0"/>
                <w:iCs w:val="0"/>
                <w:color w:val="000000"/>
                <w:sz w:val="21"/>
                <w:szCs w:val="21"/>
                <w:u w:val="none"/>
              </w:rPr>
            </w:pP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E6F27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DF0F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991A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安排全县、镇各级代表工作经费</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D42A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128B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499200</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322E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元/年</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66196">
            <w:pPr>
              <w:snapToGrid w:val="0"/>
              <w:jc w:val="center"/>
              <w:rPr>
                <w:rFonts w:hint="eastAsia" w:ascii="宋体" w:hAnsi="宋体" w:eastAsia="宋体" w:cs="宋体"/>
                <w:i/>
                <w:iCs/>
                <w:color w:val="000000"/>
                <w:sz w:val="21"/>
                <w:szCs w:val="21"/>
                <w:u w:val="none"/>
                <w:lang w:val="en-US" w:eastAsia="zh-CN"/>
              </w:rPr>
            </w:pPr>
            <w:bookmarkStart w:id="34" w:name="OLE_LINK17"/>
            <w:r>
              <w:rPr>
                <w:rFonts w:hint="eastAsia" w:ascii="宋体" w:hAnsi="宋体" w:eastAsia="宋体" w:cs="宋体"/>
                <w:i w:val="0"/>
                <w:iCs w:val="0"/>
                <w:color w:val="000000"/>
                <w:kern w:val="0"/>
                <w:sz w:val="21"/>
                <w:szCs w:val="21"/>
                <w:u w:val="none"/>
                <w:lang w:val="en-US" w:eastAsia="zh-CN" w:bidi="ar"/>
              </w:rPr>
              <w:t>100%</w:t>
            </w:r>
            <w:bookmarkEnd w:id="34"/>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98E3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BCAE8">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7A318">
            <w:pPr>
              <w:snapToGrid w:val="0"/>
              <w:jc w:val="center"/>
              <w:rPr>
                <w:rFonts w:hint="eastAsia" w:ascii="宋体" w:hAnsi="宋体" w:eastAsia="宋体" w:cs="宋体"/>
                <w:i/>
                <w:iCs/>
                <w:color w:val="000000"/>
                <w:sz w:val="21"/>
                <w:szCs w:val="21"/>
                <w:u w:val="none"/>
              </w:rPr>
            </w:pPr>
          </w:p>
        </w:tc>
      </w:tr>
      <w:tr w14:paraId="00CE7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38434">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A1E61">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right w:val="single" w:color="000000" w:sz="4" w:space="0"/>
            </w:tcBorders>
            <w:shd w:val="clear" w:color="auto" w:fill="auto"/>
            <w:vAlign w:val="center"/>
          </w:tcPr>
          <w:p w14:paraId="475960D0">
            <w:pPr>
              <w:snapToGrid w:val="0"/>
              <w:jc w:val="center"/>
              <w:rPr>
                <w:rFonts w:hint="eastAsia" w:ascii="宋体" w:hAnsi="宋体" w:eastAsia="宋体" w:cs="宋体"/>
                <w:i w:val="0"/>
                <w:iCs w:val="0"/>
                <w:color w:val="000000"/>
                <w:sz w:val="21"/>
                <w:szCs w:val="21"/>
                <w:u w:val="none"/>
              </w:rPr>
            </w:pP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9ED4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依法履行代表的各项职责，积极参加代表的各项活动。</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3FB2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49BF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724</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0062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人/次</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EE6B0">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6B0D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E1E98">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6BCFD">
            <w:pPr>
              <w:snapToGrid w:val="0"/>
              <w:jc w:val="center"/>
              <w:rPr>
                <w:rFonts w:hint="eastAsia" w:ascii="宋体" w:hAnsi="宋体" w:eastAsia="宋体" w:cs="宋体"/>
                <w:i/>
                <w:iCs/>
                <w:color w:val="000000"/>
                <w:sz w:val="21"/>
                <w:szCs w:val="21"/>
                <w:u w:val="none"/>
              </w:rPr>
            </w:pPr>
          </w:p>
        </w:tc>
      </w:tr>
      <w:tr w14:paraId="3FEE2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DFF1C">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472F3">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C2CE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E193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按时完成各项工作任务</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6873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DC57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95D2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00A63">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7D94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31807">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6FCC1">
            <w:pPr>
              <w:snapToGrid w:val="0"/>
              <w:jc w:val="center"/>
              <w:rPr>
                <w:rFonts w:hint="eastAsia" w:ascii="宋体" w:hAnsi="宋体" w:eastAsia="宋体" w:cs="宋体"/>
                <w:i/>
                <w:iCs/>
                <w:color w:val="000000"/>
                <w:sz w:val="21"/>
                <w:szCs w:val="21"/>
                <w:u w:val="none"/>
              </w:rPr>
            </w:pPr>
          </w:p>
        </w:tc>
      </w:tr>
      <w:tr w14:paraId="27D0E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9BAD8">
            <w:pPr>
              <w:snapToGrid w:val="0"/>
              <w:jc w:val="center"/>
              <w:rPr>
                <w:rFonts w:hint="eastAsia" w:ascii="宋体" w:hAnsi="宋体" w:eastAsia="宋体" w:cs="宋体"/>
                <w:i w:val="0"/>
                <w:iCs w:val="0"/>
                <w:color w:val="000000"/>
                <w:sz w:val="21"/>
                <w:szCs w:val="21"/>
                <w:u w:val="none"/>
              </w:rPr>
            </w:pP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1F413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3E3D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906B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贯彻落实县委、县政府的各项决策部署，推动经济稳定发展。</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64F6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E4E7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95E6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F1EA4">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EC58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B061A">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2F128">
            <w:pPr>
              <w:snapToGrid w:val="0"/>
              <w:jc w:val="center"/>
              <w:rPr>
                <w:rFonts w:hint="eastAsia" w:ascii="宋体" w:hAnsi="宋体" w:eastAsia="宋体" w:cs="宋体"/>
                <w:i/>
                <w:iCs/>
                <w:color w:val="000000"/>
                <w:sz w:val="21"/>
                <w:szCs w:val="21"/>
                <w:u w:val="none"/>
              </w:rPr>
            </w:pPr>
          </w:p>
        </w:tc>
      </w:tr>
      <w:tr w14:paraId="513B2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B55C5">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58A28">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F4F8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C229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充分发挥代表模范带头作用，协助政府推进工作</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36A8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86FA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好</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B8C50">
            <w:pPr>
              <w:snapToGrid w:val="0"/>
              <w:jc w:val="center"/>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DEC18">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1030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2C321">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1924B">
            <w:pPr>
              <w:snapToGrid w:val="0"/>
              <w:jc w:val="center"/>
              <w:rPr>
                <w:rFonts w:hint="eastAsia" w:ascii="宋体" w:hAnsi="宋体" w:eastAsia="宋体" w:cs="宋体"/>
                <w:i/>
                <w:iCs/>
                <w:color w:val="000000"/>
                <w:sz w:val="21"/>
                <w:szCs w:val="21"/>
                <w:u w:val="none"/>
              </w:rPr>
            </w:pPr>
          </w:p>
        </w:tc>
      </w:tr>
      <w:tr w14:paraId="549F3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91513">
            <w:pPr>
              <w:snapToGrid w:val="0"/>
              <w:jc w:val="center"/>
              <w:rPr>
                <w:rFonts w:hint="eastAsia" w:ascii="宋体" w:hAnsi="宋体" w:eastAsia="宋体" w:cs="宋体"/>
                <w:i w:val="0"/>
                <w:iCs w:val="0"/>
                <w:color w:val="000000"/>
                <w:sz w:val="21"/>
                <w:szCs w:val="21"/>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2DF81">
            <w:pPr>
              <w:snapToGrid w:val="0"/>
              <w:jc w:val="center"/>
              <w:rPr>
                <w:rFonts w:hint="eastAsia" w:ascii="宋体" w:hAnsi="宋体" w:eastAsia="宋体" w:cs="宋体"/>
                <w:i w:val="0"/>
                <w:iCs w:val="0"/>
                <w:color w:val="000000"/>
                <w:sz w:val="21"/>
                <w:szCs w:val="21"/>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5CA9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可持续发展指标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322E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每季度保持同选民的密切联系，认真听取和反映选民的意见和要求，努力为人民服务</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4FDF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692C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6E9D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FB247">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F1B8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F2C20">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C8B27">
            <w:pPr>
              <w:snapToGrid w:val="0"/>
              <w:jc w:val="center"/>
              <w:rPr>
                <w:rFonts w:hint="eastAsia" w:ascii="宋体" w:hAnsi="宋体" w:eastAsia="宋体" w:cs="宋体"/>
                <w:i/>
                <w:iCs/>
                <w:color w:val="000000"/>
                <w:sz w:val="21"/>
                <w:szCs w:val="21"/>
                <w:u w:val="none"/>
              </w:rPr>
            </w:pPr>
          </w:p>
        </w:tc>
      </w:tr>
      <w:tr w14:paraId="28140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23642">
            <w:pPr>
              <w:snapToGrid w:val="0"/>
              <w:jc w:val="center"/>
              <w:rPr>
                <w:rFonts w:hint="eastAsia" w:ascii="宋体" w:hAnsi="宋体" w:eastAsia="宋体" w:cs="宋体"/>
                <w:i w:val="0"/>
                <w:iCs w:val="0"/>
                <w:color w:val="000000"/>
                <w:sz w:val="21"/>
                <w:szCs w:val="21"/>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0946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D8D2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A8E4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代表履职满意度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F84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FE0E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21CA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37316">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F771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52274">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909A0">
            <w:pPr>
              <w:snapToGrid w:val="0"/>
              <w:jc w:val="center"/>
              <w:rPr>
                <w:rFonts w:hint="eastAsia" w:ascii="宋体" w:hAnsi="宋体" w:eastAsia="宋体" w:cs="宋体"/>
                <w:i/>
                <w:iCs/>
                <w:color w:val="000000"/>
                <w:sz w:val="21"/>
                <w:szCs w:val="21"/>
                <w:u w:val="none"/>
              </w:rPr>
            </w:pPr>
          </w:p>
        </w:tc>
      </w:tr>
      <w:tr w14:paraId="36378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64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3FF145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F35E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311E4">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18EEF">
            <w:pPr>
              <w:snapToGrid w:val="0"/>
              <w:rPr>
                <w:rFonts w:hint="eastAsia" w:ascii="宋体" w:hAnsi="宋体" w:eastAsia="宋体" w:cs="宋体"/>
                <w:i w:val="0"/>
                <w:iCs w:val="0"/>
                <w:color w:val="000000"/>
                <w:sz w:val="21"/>
                <w:szCs w:val="21"/>
                <w:u w:val="none"/>
              </w:rPr>
            </w:pPr>
          </w:p>
        </w:tc>
      </w:tr>
      <w:tr w14:paraId="4704E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5995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D253AB">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35" w:name="OLE_LINK60"/>
            <w:r>
              <w:rPr>
                <w:rFonts w:hint="eastAsia" w:ascii="宋体" w:hAnsi="宋体" w:eastAsia="宋体" w:cs="宋体"/>
                <w:i w:val="0"/>
                <w:iCs w:val="0"/>
                <w:color w:val="000000"/>
                <w:kern w:val="0"/>
                <w:sz w:val="21"/>
                <w:szCs w:val="21"/>
                <w:u w:val="none"/>
                <w:lang w:val="en-US" w:eastAsia="zh-CN" w:bidi="ar"/>
              </w:rPr>
              <w:t>加强项目管理，按照项目方案完成工作，达到项目目标，各项指标均达到年度要求，完成率较好，在项目管理上执行多种举措督促监管，做到了项目建设规范有序，项目运行效果明显。申请项目指标总计32.48万元，到位32.48万元，使用率100%，现已全部顺利完成，在项目管理上严格按照项目预算批复，项目批复后严格按专项资金有关规定执行。在项目完成上严格按照申报计划和上级批复要求进行实施，目标任务已完成。</w:t>
            </w:r>
            <w:bookmarkEnd w:id="35"/>
          </w:p>
        </w:tc>
      </w:tr>
      <w:tr w14:paraId="2879B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D76E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98E69B">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14:paraId="44F6F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A7F6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60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B4A5AE">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14:paraId="0BF10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25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4784E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74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38314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bl>
    <w:p w14:paraId="1481AAC0">
      <w:pPr>
        <w:pStyle w:val="9"/>
        <w:rPr>
          <w:rFonts w:hint="eastAsia"/>
        </w:rPr>
      </w:pPr>
    </w:p>
    <w:p w14:paraId="2E432CAD">
      <w:pPr>
        <w:rPr>
          <w:rFonts w:hint="eastAsia"/>
        </w:rPr>
      </w:pPr>
    </w:p>
    <w:tbl>
      <w:tblPr>
        <w:tblStyle w:val="1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2" w:type="dxa"/>
          <w:left w:w="64" w:type="dxa"/>
          <w:bottom w:w="32" w:type="dxa"/>
          <w:right w:w="64" w:type="dxa"/>
        </w:tblCellMar>
      </w:tblPr>
      <w:tblGrid>
        <w:gridCol w:w="694"/>
        <w:gridCol w:w="726"/>
        <w:gridCol w:w="638"/>
        <w:gridCol w:w="1166"/>
        <w:gridCol w:w="396"/>
        <w:gridCol w:w="968"/>
        <w:gridCol w:w="391"/>
        <w:gridCol w:w="1265"/>
        <w:gridCol w:w="621"/>
        <w:gridCol w:w="621"/>
        <w:gridCol w:w="948"/>
      </w:tblGrid>
      <w:tr w14:paraId="70ED1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D9BF501">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63C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803EC">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15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180D4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51322324T000010427527-县人代会经费</w:t>
            </w:r>
          </w:p>
        </w:tc>
      </w:tr>
      <w:tr w14:paraId="5D905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4039B">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10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DE60F4">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748" w:type="pct"/>
            <w:tcBorders>
              <w:top w:val="nil"/>
              <w:left w:val="nil"/>
              <w:bottom w:val="nil"/>
              <w:right w:val="nil"/>
            </w:tcBorders>
            <w:shd w:val="clear" w:color="auto" w:fill="auto"/>
            <w:vAlign w:val="center"/>
          </w:tcPr>
          <w:p w14:paraId="7D9B1746">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2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E1EF4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14:paraId="07604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CECC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502A10">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10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08B2A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04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CDAC5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14:paraId="29FBB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257F5">
            <w:pPr>
              <w:snapToGrid w:val="0"/>
              <w:rPr>
                <w:rFonts w:hint="eastAsia" w:ascii="宋体" w:hAnsi="宋体" w:eastAsia="宋体" w:cs="宋体"/>
                <w:i w:val="0"/>
                <w:iCs w:val="0"/>
                <w:color w:val="000000"/>
                <w:sz w:val="21"/>
                <w:szCs w:val="21"/>
                <w:u w:val="none"/>
              </w:rPr>
            </w:pP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9FEE8">
            <w:pPr>
              <w:snapToGrid w:val="0"/>
              <w:rPr>
                <w:rFonts w:hint="eastAsia" w:ascii="宋体" w:hAnsi="宋体" w:eastAsia="宋体" w:cs="宋体"/>
                <w:i w:val="0"/>
                <w:iCs w:val="0"/>
                <w:color w:val="000000"/>
                <w:sz w:val="21"/>
                <w:szCs w:val="21"/>
                <w:u w:val="none"/>
              </w:rPr>
            </w:pPr>
          </w:p>
        </w:tc>
        <w:tc>
          <w:tcPr>
            <w:tcW w:w="210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E4E2B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保障县人民代表大会顺利召开。</w:t>
            </w:r>
          </w:p>
        </w:tc>
        <w:tc>
          <w:tcPr>
            <w:tcW w:w="204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C55B39">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36" w:name="OLE_LINK61"/>
            <w:r>
              <w:rPr>
                <w:rFonts w:hint="eastAsia" w:ascii="宋体" w:hAnsi="宋体" w:eastAsia="宋体" w:cs="宋体"/>
                <w:i w:val="0"/>
                <w:iCs w:val="0"/>
                <w:color w:val="000000"/>
                <w:kern w:val="0"/>
                <w:sz w:val="21"/>
                <w:szCs w:val="21"/>
                <w:u w:val="none"/>
                <w:lang w:val="en-US" w:eastAsia="zh-CN" w:bidi="ar"/>
              </w:rPr>
              <w:t>确保县、镇两级人大相关工作的顺利推进，增强各级人大代表履职工作的积极性与主动性，发挥好人大代表的作用，进一步监督县、镇人民政府各项工作的开展，保证国家权力体现人民的意志。</w:t>
            </w:r>
            <w:bookmarkEnd w:id="36"/>
          </w:p>
        </w:tc>
      </w:tr>
      <w:tr w14:paraId="7DD0D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A4116">
            <w:pPr>
              <w:snapToGrid w:val="0"/>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F7516">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415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AD1C0A">
            <w:pPr>
              <w:snapToGrid w:val="0"/>
              <w:rPr>
                <w:rFonts w:hint="eastAsia" w:ascii="宋体" w:hAnsi="宋体" w:eastAsia="宋体" w:cs="宋体"/>
                <w:i w:val="0"/>
                <w:iCs w:val="0"/>
                <w:color w:val="000000"/>
                <w:sz w:val="21"/>
                <w:szCs w:val="21"/>
                <w:u w:val="none"/>
              </w:rPr>
            </w:pPr>
            <w:bookmarkStart w:id="37" w:name="OLE_LINK38"/>
            <w:bookmarkStart w:id="38" w:name="OLE_LINK62"/>
            <w:r>
              <w:rPr>
                <w:rFonts w:hint="eastAsia" w:ascii="宋体" w:hAnsi="宋体" w:eastAsia="宋体" w:cs="宋体"/>
                <w:i w:val="0"/>
                <w:iCs w:val="0"/>
                <w:color w:val="000000"/>
                <w:sz w:val="21"/>
                <w:szCs w:val="21"/>
                <w:u w:val="none"/>
              </w:rPr>
              <w:t>根据实际情况，合理确定和调整代表会议期间等工作的经费标准，保证闭会期间代表活动的顺利开展，</w:t>
            </w:r>
            <w:bookmarkEnd w:id="37"/>
            <w:r>
              <w:rPr>
                <w:rFonts w:hint="eastAsia" w:ascii="宋体" w:hAnsi="宋体" w:eastAsia="宋体" w:cs="宋体"/>
                <w:i w:val="0"/>
                <w:iCs w:val="0"/>
                <w:color w:val="000000"/>
                <w:sz w:val="21"/>
                <w:szCs w:val="21"/>
                <w:u w:val="none"/>
              </w:rPr>
              <w:t>从而调动代表履职的积极性，充分发挥代表的作用。</w:t>
            </w:r>
            <w:bookmarkEnd w:id="38"/>
          </w:p>
        </w:tc>
      </w:tr>
      <w:tr w14:paraId="06989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75216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266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DBBA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2110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45B79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EA70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098C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2A09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5942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14:paraId="55836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A50DF">
            <w:pPr>
              <w:snapToGrid w:val="0"/>
              <w:jc w:val="center"/>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AE11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AD5E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C6E3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65.42</w:t>
            </w: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E9ADD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65.42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0BCC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CEAF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86BAB">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458FB">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p>
        </w:tc>
      </w:tr>
      <w:tr w14:paraId="39F97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889B1">
            <w:pPr>
              <w:snapToGrid w:val="0"/>
              <w:jc w:val="center"/>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0E8C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0E80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309B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65.42</w:t>
            </w: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82F5C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65.42</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3B35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C987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F5DC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38A42">
            <w:pPr>
              <w:snapToGrid w:val="0"/>
              <w:rPr>
                <w:rFonts w:hint="eastAsia" w:ascii="宋体" w:hAnsi="宋体" w:eastAsia="宋体" w:cs="宋体"/>
                <w:i/>
                <w:iCs/>
                <w:color w:val="000000"/>
                <w:sz w:val="21"/>
                <w:szCs w:val="21"/>
                <w:u w:val="none"/>
              </w:rPr>
            </w:pPr>
          </w:p>
        </w:tc>
      </w:tr>
      <w:tr w14:paraId="51FFF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E4626">
            <w:pPr>
              <w:snapToGrid w:val="0"/>
              <w:jc w:val="center"/>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A9FA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F452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5875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EB93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70EE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341A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590C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B32FE">
            <w:pPr>
              <w:snapToGrid w:val="0"/>
              <w:rPr>
                <w:rFonts w:hint="eastAsia" w:ascii="宋体" w:hAnsi="宋体" w:eastAsia="宋体" w:cs="宋体"/>
                <w:i/>
                <w:iCs/>
                <w:color w:val="000000"/>
                <w:sz w:val="21"/>
                <w:szCs w:val="21"/>
                <w:u w:val="none"/>
              </w:rPr>
            </w:pPr>
          </w:p>
        </w:tc>
      </w:tr>
      <w:tr w14:paraId="536E3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4081E">
            <w:pPr>
              <w:snapToGrid w:val="0"/>
              <w:jc w:val="center"/>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91BA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44A8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FF32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C7DB4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2B94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9E3E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1FAE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9E554">
            <w:pPr>
              <w:snapToGrid w:val="0"/>
              <w:rPr>
                <w:rFonts w:hint="eastAsia" w:ascii="宋体" w:hAnsi="宋体" w:eastAsia="宋体" w:cs="宋体"/>
                <w:i/>
                <w:iCs/>
                <w:color w:val="000000"/>
                <w:sz w:val="21"/>
                <w:szCs w:val="21"/>
                <w:u w:val="none"/>
              </w:rPr>
            </w:pPr>
          </w:p>
        </w:tc>
      </w:tr>
      <w:tr w14:paraId="1E5BF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1042C">
            <w:pPr>
              <w:snapToGrid w:val="0"/>
              <w:jc w:val="center"/>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AEC2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08C92">
            <w:pPr>
              <w:snapToGrid w:val="0"/>
              <w:jc w:val="center"/>
              <w:rPr>
                <w:rFonts w:hint="eastAsia" w:ascii="宋体" w:hAnsi="宋体" w:eastAsia="宋体" w:cs="宋体"/>
                <w:i/>
                <w:iCs/>
                <w:color w:val="000000"/>
                <w:sz w:val="21"/>
                <w:szCs w:val="21"/>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2CECA">
            <w:pPr>
              <w:snapToGrid w:val="0"/>
              <w:jc w:val="center"/>
              <w:rPr>
                <w:rFonts w:hint="eastAsia" w:ascii="宋体" w:hAnsi="宋体" w:eastAsia="宋体" w:cs="宋体"/>
                <w:i/>
                <w:iCs/>
                <w:color w:val="000000"/>
                <w:sz w:val="21"/>
                <w:szCs w:val="21"/>
                <w:u w:val="none"/>
              </w:rPr>
            </w:pP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2F6026">
            <w:pPr>
              <w:snapToGrid w:val="0"/>
              <w:jc w:val="center"/>
              <w:rPr>
                <w:rFonts w:hint="eastAsia" w:ascii="宋体" w:hAnsi="宋体" w:eastAsia="宋体" w:cs="宋体"/>
                <w:i/>
                <w:iCs/>
                <w:color w:val="000000"/>
                <w:sz w:val="21"/>
                <w:szCs w:val="21"/>
                <w:u w:val="none"/>
              </w:rPr>
            </w:pP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98C89">
            <w:pPr>
              <w:snapToGrid w:val="0"/>
              <w:jc w:val="center"/>
              <w:rPr>
                <w:rFonts w:hint="eastAsia" w:ascii="宋体" w:hAnsi="宋体" w:eastAsia="宋体" w:cs="宋体"/>
                <w:i/>
                <w:iCs/>
                <w:color w:val="000000"/>
                <w:sz w:val="21"/>
                <w:szCs w:val="21"/>
                <w:u w:val="none"/>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DE13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2873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44129">
            <w:pPr>
              <w:snapToGrid w:val="0"/>
              <w:rPr>
                <w:rFonts w:hint="eastAsia" w:ascii="宋体" w:hAnsi="宋体" w:eastAsia="宋体" w:cs="宋体"/>
                <w:i/>
                <w:iCs/>
                <w:color w:val="000000"/>
                <w:sz w:val="21"/>
                <w:szCs w:val="21"/>
                <w:u w:val="none"/>
              </w:rPr>
            </w:pPr>
          </w:p>
        </w:tc>
      </w:tr>
      <w:tr w14:paraId="0123A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E8E74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8E72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E0C7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8D7D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74AC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FEC3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5988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E228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14B4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F57F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4DE2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14:paraId="6C958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1CC8A">
            <w:pPr>
              <w:snapToGrid w:val="0"/>
              <w:jc w:val="center"/>
              <w:rPr>
                <w:rFonts w:hint="eastAsia" w:ascii="宋体" w:hAnsi="宋体" w:eastAsia="宋体" w:cs="宋体"/>
                <w:i w:val="0"/>
                <w:iCs w:val="0"/>
                <w:color w:val="000000"/>
                <w:sz w:val="21"/>
                <w:szCs w:val="21"/>
                <w:u w:val="none"/>
              </w:rPr>
            </w:pPr>
          </w:p>
        </w:tc>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C46A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509FA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CEF0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县人代会经费</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25D4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52A1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654185.9</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75C6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元/年</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4AD57">
            <w:pPr>
              <w:snapToGrid w:val="0"/>
              <w:jc w:val="center"/>
              <w:rPr>
                <w:rFonts w:hint="eastAsia" w:ascii="宋体" w:hAnsi="宋体" w:eastAsia="宋体" w:cs="宋体"/>
                <w:i/>
                <w:iCs/>
                <w:color w:val="000000"/>
                <w:sz w:val="21"/>
                <w:szCs w:val="21"/>
                <w:u w:val="none"/>
                <w:lang w:val="en-US" w:eastAsia="zh-CN"/>
              </w:rPr>
            </w:pPr>
            <w:bookmarkStart w:id="39" w:name="OLE_LINK18"/>
            <w:r>
              <w:rPr>
                <w:rFonts w:hint="eastAsia" w:ascii="宋体" w:hAnsi="宋体" w:eastAsia="宋体" w:cs="宋体"/>
                <w:i w:val="0"/>
                <w:iCs w:val="0"/>
                <w:color w:val="000000"/>
                <w:kern w:val="0"/>
                <w:sz w:val="21"/>
                <w:szCs w:val="21"/>
                <w:u w:val="none"/>
                <w:lang w:val="en-US" w:eastAsia="zh-CN" w:bidi="ar"/>
              </w:rPr>
              <w:t>100%</w:t>
            </w:r>
            <w:bookmarkEnd w:id="39"/>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E046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964A6">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9752A">
            <w:pPr>
              <w:snapToGrid w:val="0"/>
              <w:jc w:val="center"/>
              <w:rPr>
                <w:rFonts w:hint="eastAsia" w:ascii="宋体" w:hAnsi="宋体" w:eastAsia="宋体" w:cs="宋体"/>
                <w:i/>
                <w:iCs/>
                <w:color w:val="000000"/>
                <w:sz w:val="21"/>
                <w:szCs w:val="21"/>
                <w:u w:val="none"/>
              </w:rPr>
            </w:pPr>
          </w:p>
        </w:tc>
      </w:tr>
      <w:tr w14:paraId="31DCB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773E7">
            <w:pPr>
              <w:snapToGrid w:val="0"/>
              <w:jc w:val="center"/>
              <w:rPr>
                <w:rFonts w:hint="eastAsia" w:ascii="宋体" w:hAnsi="宋体" w:eastAsia="宋体" w:cs="宋体"/>
                <w:i w:val="0"/>
                <w:iCs w:val="0"/>
                <w:color w:val="000000"/>
                <w:sz w:val="21"/>
                <w:szCs w:val="21"/>
                <w:u w:val="none"/>
              </w:rPr>
            </w:pP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8B016">
            <w:pPr>
              <w:snapToGrid w:val="0"/>
              <w:jc w:val="center"/>
              <w:rPr>
                <w:rFonts w:hint="eastAsia" w:ascii="宋体" w:hAnsi="宋体" w:eastAsia="宋体" w:cs="宋体"/>
                <w:i w:val="0"/>
                <w:iCs w:val="0"/>
                <w:color w:val="000000"/>
                <w:sz w:val="21"/>
                <w:szCs w:val="21"/>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34978">
            <w:pPr>
              <w:snapToGrid w:val="0"/>
              <w:jc w:val="center"/>
              <w:rPr>
                <w:rFonts w:hint="eastAsia" w:ascii="宋体" w:hAnsi="宋体" w:eastAsia="宋体" w:cs="宋体"/>
                <w:i w:val="0"/>
                <w:iCs w:val="0"/>
                <w:color w:val="000000"/>
                <w:sz w:val="21"/>
                <w:szCs w:val="21"/>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B4E0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出席、列席代表人数</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30B1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5217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282</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5832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人/天</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CB2D7">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E133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40140">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662FD">
            <w:pPr>
              <w:snapToGrid w:val="0"/>
              <w:jc w:val="center"/>
              <w:rPr>
                <w:rFonts w:hint="eastAsia" w:ascii="宋体" w:hAnsi="宋体" w:eastAsia="宋体" w:cs="宋体"/>
                <w:i/>
                <w:iCs/>
                <w:color w:val="000000"/>
                <w:sz w:val="21"/>
                <w:szCs w:val="21"/>
                <w:u w:val="none"/>
              </w:rPr>
            </w:pPr>
          </w:p>
        </w:tc>
      </w:tr>
      <w:tr w14:paraId="5AA2F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F1FF5">
            <w:pPr>
              <w:snapToGrid w:val="0"/>
              <w:jc w:val="center"/>
              <w:rPr>
                <w:rFonts w:hint="eastAsia" w:ascii="宋体" w:hAnsi="宋体" w:eastAsia="宋体" w:cs="宋体"/>
                <w:i w:val="0"/>
                <w:iCs w:val="0"/>
                <w:color w:val="000000"/>
                <w:sz w:val="21"/>
                <w:szCs w:val="21"/>
                <w:u w:val="none"/>
              </w:rPr>
            </w:pP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E5C76">
            <w:pPr>
              <w:snapToGrid w:val="0"/>
              <w:jc w:val="center"/>
              <w:rPr>
                <w:rFonts w:hint="eastAsia" w:ascii="宋体" w:hAnsi="宋体" w:eastAsia="宋体" w:cs="宋体"/>
                <w:i w:val="0"/>
                <w:iCs w:val="0"/>
                <w:color w:val="000000"/>
                <w:sz w:val="21"/>
                <w:szCs w:val="21"/>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7513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2F6F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根据相关法律县人民代表大会一年召开一次</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236D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E343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1DD8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A62DA">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6826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DB1F8">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12CCA">
            <w:pPr>
              <w:snapToGrid w:val="0"/>
              <w:jc w:val="center"/>
              <w:rPr>
                <w:rFonts w:hint="eastAsia" w:ascii="宋体" w:hAnsi="宋体" w:eastAsia="宋体" w:cs="宋体"/>
                <w:i/>
                <w:iCs/>
                <w:color w:val="000000"/>
                <w:sz w:val="21"/>
                <w:szCs w:val="21"/>
                <w:u w:val="none"/>
              </w:rPr>
            </w:pPr>
          </w:p>
        </w:tc>
      </w:tr>
      <w:tr w14:paraId="36043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A9312">
            <w:pPr>
              <w:snapToGrid w:val="0"/>
              <w:jc w:val="center"/>
              <w:rPr>
                <w:rFonts w:hint="eastAsia" w:ascii="宋体" w:hAnsi="宋体" w:eastAsia="宋体" w:cs="宋体"/>
                <w:i w:val="0"/>
                <w:iCs w:val="0"/>
                <w:color w:val="000000"/>
                <w:sz w:val="21"/>
                <w:szCs w:val="21"/>
                <w:u w:val="none"/>
              </w:rPr>
            </w:pPr>
          </w:p>
        </w:tc>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6CE0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53F2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6413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确保资金使用效益明显，并在预定期限内圆满完成</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2C13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AC07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654185.9</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9AB1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元/年</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8505B">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5B0D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01F7F">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9F9EA">
            <w:pPr>
              <w:snapToGrid w:val="0"/>
              <w:jc w:val="center"/>
              <w:rPr>
                <w:rFonts w:hint="eastAsia" w:ascii="宋体" w:hAnsi="宋体" w:eastAsia="宋体" w:cs="宋体"/>
                <w:i/>
                <w:iCs/>
                <w:color w:val="000000"/>
                <w:sz w:val="21"/>
                <w:szCs w:val="21"/>
                <w:u w:val="none"/>
              </w:rPr>
            </w:pPr>
          </w:p>
        </w:tc>
      </w:tr>
      <w:tr w14:paraId="7F0D0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2DF82">
            <w:pPr>
              <w:snapToGrid w:val="0"/>
              <w:jc w:val="center"/>
              <w:rPr>
                <w:rFonts w:hint="eastAsia" w:ascii="宋体" w:hAnsi="宋体" w:eastAsia="宋体" w:cs="宋体"/>
                <w:i w:val="0"/>
                <w:iCs w:val="0"/>
                <w:color w:val="000000"/>
                <w:sz w:val="21"/>
                <w:szCs w:val="21"/>
                <w:u w:val="none"/>
              </w:rPr>
            </w:pP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62496">
            <w:pPr>
              <w:snapToGrid w:val="0"/>
              <w:jc w:val="center"/>
              <w:rPr>
                <w:rFonts w:hint="eastAsia" w:ascii="宋体" w:hAnsi="宋体" w:eastAsia="宋体" w:cs="宋体"/>
                <w:i w:val="0"/>
                <w:iCs w:val="0"/>
                <w:color w:val="000000"/>
                <w:sz w:val="21"/>
                <w:szCs w:val="21"/>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7A99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8743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更好的监督“一府一委两院”工作，让全县人民了解政府工作开展情况</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90FD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8DD8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B756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D9DE2">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81A4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862B0">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0B4E8">
            <w:pPr>
              <w:snapToGrid w:val="0"/>
              <w:jc w:val="center"/>
              <w:rPr>
                <w:rFonts w:hint="eastAsia" w:ascii="宋体" w:hAnsi="宋体" w:eastAsia="宋体" w:cs="宋体"/>
                <w:i/>
                <w:iCs/>
                <w:color w:val="000000"/>
                <w:sz w:val="21"/>
                <w:szCs w:val="21"/>
                <w:u w:val="none"/>
              </w:rPr>
            </w:pPr>
          </w:p>
        </w:tc>
      </w:tr>
      <w:tr w14:paraId="20799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338E4">
            <w:pPr>
              <w:snapToGrid w:val="0"/>
              <w:jc w:val="center"/>
              <w:rPr>
                <w:rFonts w:hint="eastAsia" w:ascii="宋体" w:hAnsi="宋体" w:eastAsia="宋体" w:cs="宋体"/>
                <w:i w:val="0"/>
                <w:iCs w:val="0"/>
                <w:color w:val="000000"/>
                <w:sz w:val="21"/>
                <w:szCs w:val="21"/>
                <w:u w:val="none"/>
              </w:rPr>
            </w:pP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FA9FF">
            <w:pPr>
              <w:snapToGrid w:val="0"/>
              <w:jc w:val="center"/>
              <w:rPr>
                <w:rFonts w:hint="eastAsia" w:ascii="宋体" w:hAnsi="宋体" w:eastAsia="宋体" w:cs="宋体"/>
                <w:i w:val="0"/>
                <w:iCs w:val="0"/>
                <w:color w:val="000000"/>
                <w:sz w:val="21"/>
                <w:szCs w:val="21"/>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46DB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可持续发展指标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5334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确保每年高质量办理代表建议，积极践行全过程人民民主</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50F3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3BDE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7CC9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E8C14">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312F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8FC4C">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198A2">
            <w:pPr>
              <w:snapToGrid w:val="0"/>
              <w:jc w:val="center"/>
              <w:rPr>
                <w:rFonts w:hint="eastAsia" w:ascii="宋体" w:hAnsi="宋体" w:eastAsia="宋体" w:cs="宋体"/>
                <w:i/>
                <w:iCs/>
                <w:color w:val="000000"/>
                <w:sz w:val="21"/>
                <w:szCs w:val="21"/>
                <w:u w:val="none"/>
              </w:rPr>
            </w:pPr>
          </w:p>
        </w:tc>
      </w:tr>
      <w:tr w14:paraId="2A681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EC333">
            <w:pPr>
              <w:snapToGrid w:val="0"/>
              <w:jc w:val="center"/>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8C53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FC22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CABB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确保会议期间各项服务，提高代表满意率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DCC9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B700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A8C8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3773B">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AC12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08FEF">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29034">
            <w:pPr>
              <w:snapToGrid w:val="0"/>
              <w:jc w:val="center"/>
              <w:rPr>
                <w:rFonts w:hint="eastAsia" w:ascii="宋体" w:hAnsi="宋体" w:eastAsia="宋体" w:cs="宋体"/>
                <w:i/>
                <w:iCs/>
                <w:color w:val="000000"/>
                <w:sz w:val="21"/>
                <w:szCs w:val="21"/>
                <w:u w:val="none"/>
              </w:rPr>
            </w:pPr>
          </w:p>
        </w:tc>
      </w:tr>
      <w:tr w14:paraId="1E71E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70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FB3B5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3E26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01214">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097EC">
            <w:pPr>
              <w:snapToGrid w:val="0"/>
              <w:rPr>
                <w:rFonts w:hint="eastAsia" w:ascii="宋体" w:hAnsi="宋体" w:eastAsia="宋体" w:cs="宋体"/>
                <w:i w:val="0"/>
                <w:iCs w:val="0"/>
                <w:color w:val="000000"/>
                <w:sz w:val="21"/>
                <w:szCs w:val="21"/>
                <w:u w:val="none"/>
              </w:rPr>
            </w:pPr>
          </w:p>
        </w:tc>
      </w:tr>
      <w:tr w14:paraId="0B26F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28FC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58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8FC075">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40" w:name="OLE_LINK39"/>
            <w:r>
              <w:rPr>
                <w:rFonts w:hint="eastAsia" w:ascii="宋体" w:hAnsi="宋体" w:eastAsia="宋体" w:cs="宋体"/>
                <w:i w:val="0"/>
                <w:iCs w:val="0"/>
                <w:color w:val="000000"/>
                <w:kern w:val="0"/>
                <w:sz w:val="21"/>
                <w:szCs w:val="21"/>
                <w:u w:val="none"/>
                <w:lang w:val="en-US" w:eastAsia="zh-CN" w:bidi="ar"/>
              </w:rPr>
              <w:t>加强项目管理，按照项目方案完成工作，达到项目目标，各项指标均达到年度要求，完成率较好，在项目管理上执行多种举措督促监管，做到了项目建设规范有序，项目运行效果明显。申请项目指标总计65.42万元，到位65.42万元，使用率100%，现已全部顺利完成，在项目管理上严格按照项目预算批复，项目批复后严格按专项资金有关规定执行。在项目完成上严格按照申报计划和上级批复要求进行实施，目标任务已完成。</w:t>
            </w:r>
            <w:bookmarkEnd w:id="40"/>
          </w:p>
        </w:tc>
      </w:tr>
      <w:tr w14:paraId="1A087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C975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58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BCE2F9">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14:paraId="5BD36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tcBorders>
              <w:top w:val="single" w:color="000000" w:sz="4" w:space="0"/>
              <w:left w:val="single" w:color="000000" w:sz="4" w:space="0"/>
              <w:bottom w:val="single" w:color="auto" w:sz="4" w:space="0"/>
              <w:right w:val="single" w:color="000000" w:sz="4" w:space="0"/>
            </w:tcBorders>
            <w:shd w:val="clear" w:color="auto" w:fill="auto"/>
            <w:vAlign w:val="center"/>
          </w:tcPr>
          <w:p w14:paraId="68A7121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587" w:type="pct"/>
            <w:gridSpan w:val="10"/>
            <w:tcBorders>
              <w:top w:val="single" w:color="000000" w:sz="4" w:space="0"/>
              <w:left w:val="single" w:color="000000" w:sz="4" w:space="0"/>
              <w:bottom w:val="single" w:color="auto" w:sz="4" w:space="0"/>
              <w:right w:val="single" w:color="000000" w:sz="4" w:space="0"/>
            </w:tcBorders>
            <w:shd w:val="clear" w:color="auto" w:fill="auto"/>
            <w:vAlign w:val="center"/>
          </w:tcPr>
          <w:p w14:paraId="5F4A2C69">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14:paraId="09021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147"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7A5C1940">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852"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0CDE056E">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r w14:paraId="40867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147" w:type="pct"/>
            <w:gridSpan w:val="5"/>
            <w:tcBorders>
              <w:top w:val="single" w:color="auto" w:sz="4" w:space="0"/>
              <w:left w:val="nil"/>
              <w:bottom w:val="single" w:color="auto" w:sz="4" w:space="0"/>
              <w:right w:val="nil"/>
            </w:tcBorders>
            <w:shd w:val="clear" w:color="auto" w:fill="auto"/>
            <w:vAlign w:val="center"/>
          </w:tcPr>
          <w:p w14:paraId="207674BC">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852" w:type="pct"/>
            <w:gridSpan w:val="6"/>
            <w:tcBorders>
              <w:top w:val="single" w:color="auto" w:sz="4" w:space="0"/>
              <w:left w:val="nil"/>
              <w:bottom w:val="single" w:color="auto" w:sz="4" w:space="0"/>
              <w:right w:val="nil"/>
            </w:tcBorders>
            <w:shd w:val="clear" w:color="auto" w:fill="auto"/>
            <w:vAlign w:val="center"/>
          </w:tcPr>
          <w:p w14:paraId="66E83315">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3B91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1"/>
            <w:tcBorders>
              <w:top w:val="single" w:color="auto" w:sz="4" w:space="0"/>
              <w:left w:val="single" w:color="auto" w:sz="4" w:space="0"/>
              <w:bottom w:val="single" w:color="auto" w:sz="4" w:space="0"/>
              <w:right w:val="single" w:color="auto" w:sz="4" w:space="0"/>
            </w:tcBorders>
            <w:shd w:val="clear" w:color="auto" w:fill="auto"/>
            <w:vAlign w:val="center"/>
          </w:tcPr>
          <w:p w14:paraId="3E257463">
            <w:pPr>
              <w:keepNext w:val="0"/>
              <w:keepLines w:val="0"/>
              <w:widowControl/>
              <w:suppressLineNumbers w:val="0"/>
              <w:snapToGrid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EE10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43"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6F535885">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156" w:type="pct"/>
            <w:gridSpan w:val="9"/>
            <w:tcBorders>
              <w:top w:val="single" w:color="auto" w:sz="4" w:space="0"/>
              <w:left w:val="single" w:color="000000" w:sz="4" w:space="0"/>
              <w:bottom w:val="single" w:color="000000" w:sz="4" w:space="0"/>
              <w:right w:val="single" w:color="000000" w:sz="4" w:space="0"/>
            </w:tcBorders>
            <w:shd w:val="clear" w:color="auto" w:fill="auto"/>
            <w:vAlign w:val="center"/>
          </w:tcPr>
          <w:p w14:paraId="4ABD3F85">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51322324T000011972021-茂县人大办预算联网监督系统质保金</w:t>
            </w:r>
          </w:p>
        </w:tc>
      </w:tr>
      <w:tr w14:paraId="4E99D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8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22869">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210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8AD4FF">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748" w:type="pct"/>
            <w:tcBorders>
              <w:top w:val="nil"/>
              <w:left w:val="nil"/>
              <w:bottom w:val="nil"/>
              <w:right w:val="nil"/>
            </w:tcBorders>
            <w:shd w:val="clear" w:color="auto" w:fill="auto"/>
            <w:vAlign w:val="center"/>
          </w:tcPr>
          <w:p w14:paraId="21D5A4BC">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2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F6482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14:paraId="4180B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EDDC9">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7D249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10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25951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04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B71BC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14:paraId="15CD6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572EC">
            <w:pPr>
              <w:snapToGrid w:val="0"/>
              <w:rPr>
                <w:rFonts w:hint="eastAsia" w:ascii="宋体" w:hAnsi="宋体" w:eastAsia="宋体" w:cs="宋体"/>
                <w:i w:val="0"/>
                <w:iCs w:val="0"/>
                <w:color w:val="000000"/>
                <w:sz w:val="21"/>
                <w:szCs w:val="21"/>
                <w:u w:val="none"/>
              </w:rPr>
            </w:pP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F31FA">
            <w:pPr>
              <w:snapToGrid w:val="0"/>
              <w:rPr>
                <w:rFonts w:hint="eastAsia" w:ascii="宋体" w:hAnsi="宋体" w:eastAsia="宋体" w:cs="宋体"/>
                <w:i w:val="0"/>
                <w:iCs w:val="0"/>
                <w:color w:val="000000"/>
                <w:sz w:val="21"/>
                <w:szCs w:val="21"/>
                <w:u w:val="none"/>
              </w:rPr>
            </w:pPr>
          </w:p>
        </w:tc>
        <w:tc>
          <w:tcPr>
            <w:tcW w:w="210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2641F2">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支付预算联网监督系统质保金</w:t>
            </w:r>
          </w:p>
        </w:tc>
        <w:tc>
          <w:tcPr>
            <w:tcW w:w="204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A9E9F1">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bookmarkStart w:id="41" w:name="OLE_LINK22"/>
            <w:r>
              <w:rPr>
                <w:rFonts w:hint="eastAsia" w:ascii="宋体" w:hAnsi="宋体" w:eastAsia="宋体" w:cs="宋体"/>
                <w:i w:val="0"/>
                <w:iCs w:val="0"/>
                <w:color w:val="000000"/>
                <w:kern w:val="0"/>
                <w:sz w:val="21"/>
                <w:szCs w:val="21"/>
                <w:u w:val="none"/>
                <w:lang w:val="en-US" w:eastAsia="zh-CN" w:bidi="ar"/>
              </w:rPr>
              <w:t>严格按照项目资金管理办法，资金实际支出0.8万元。资金支付依据合规合法，资金支付与预算相符。</w:t>
            </w:r>
            <w:bookmarkEnd w:id="41"/>
          </w:p>
        </w:tc>
      </w:tr>
      <w:tr w14:paraId="7AC5E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D2C96">
            <w:pPr>
              <w:snapToGrid w:val="0"/>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081AD">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415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C97AC7">
            <w:pPr>
              <w:snapToGrid w:val="0"/>
              <w:rPr>
                <w:rFonts w:hint="eastAsia" w:ascii="宋体" w:hAnsi="宋体" w:eastAsia="宋体" w:cs="宋体"/>
                <w:i w:val="0"/>
                <w:iCs w:val="0"/>
                <w:color w:val="000000"/>
                <w:sz w:val="21"/>
                <w:szCs w:val="21"/>
                <w:u w:val="none"/>
                <w:lang w:val="en-US" w:eastAsia="zh-CN"/>
              </w:rPr>
            </w:pPr>
            <w:bookmarkStart w:id="42" w:name="OLE_LINK63"/>
            <w:r>
              <w:rPr>
                <w:rFonts w:hint="eastAsia" w:ascii="宋体" w:hAnsi="宋体" w:eastAsia="宋体" w:cs="宋体"/>
                <w:i w:val="0"/>
                <w:iCs w:val="0"/>
                <w:color w:val="000000"/>
                <w:sz w:val="21"/>
                <w:szCs w:val="21"/>
                <w:u w:val="none"/>
                <w:lang w:eastAsia="zh-CN"/>
              </w:rPr>
              <w:t>按合同约定比例预留质保金，确保项目在质保期内质量问题得到及时维修，保障项目质量，防范资金风险。</w:t>
            </w:r>
            <w:bookmarkEnd w:id="42"/>
          </w:p>
        </w:tc>
      </w:tr>
      <w:tr w14:paraId="059CF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1480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2A34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23BF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C360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067DF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1993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A0DD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527C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C3AE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14:paraId="0A691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ADF3D">
            <w:pPr>
              <w:snapToGrid w:val="0"/>
              <w:jc w:val="center"/>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01F9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817F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D3AC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0.80</w:t>
            </w: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76F81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AFFD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8906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0A658">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4C377D">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iCs/>
                <w:color w:val="000000"/>
                <w:kern w:val="0"/>
                <w:sz w:val="21"/>
                <w:szCs w:val="21"/>
                <w:u w:val="none"/>
                <w:lang w:val="en-US" w:eastAsia="zh-CN" w:bidi="ar"/>
              </w:rPr>
              <w:t>.</w:t>
            </w:r>
          </w:p>
        </w:tc>
      </w:tr>
      <w:tr w14:paraId="078EA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974C3">
            <w:pPr>
              <w:snapToGrid w:val="0"/>
              <w:jc w:val="center"/>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C16E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F648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169C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AA1F6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932D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5FDC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29F5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BB1FB">
            <w:pPr>
              <w:snapToGrid w:val="0"/>
              <w:rPr>
                <w:rFonts w:hint="eastAsia" w:ascii="宋体" w:hAnsi="宋体" w:eastAsia="宋体" w:cs="宋体"/>
                <w:i/>
                <w:iCs/>
                <w:color w:val="000000"/>
                <w:sz w:val="21"/>
                <w:szCs w:val="21"/>
                <w:u w:val="none"/>
              </w:rPr>
            </w:pPr>
          </w:p>
        </w:tc>
      </w:tr>
      <w:tr w14:paraId="099AB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217A7">
            <w:pPr>
              <w:snapToGrid w:val="0"/>
              <w:jc w:val="center"/>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B8FE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81BC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98D2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D490D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411D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3B5D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7D0C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8A3A7">
            <w:pPr>
              <w:snapToGrid w:val="0"/>
              <w:rPr>
                <w:rFonts w:hint="eastAsia" w:ascii="宋体" w:hAnsi="宋体" w:eastAsia="宋体" w:cs="宋体"/>
                <w:i/>
                <w:iCs/>
                <w:color w:val="000000"/>
                <w:sz w:val="21"/>
                <w:szCs w:val="21"/>
                <w:u w:val="none"/>
              </w:rPr>
            </w:pPr>
          </w:p>
        </w:tc>
      </w:tr>
      <w:tr w14:paraId="0EDB5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F9553">
            <w:pPr>
              <w:snapToGrid w:val="0"/>
              <w:jc w:val="center"/>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7F98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BDAE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7217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0.80</w:t>
            </w: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2C051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0.80</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EF59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5121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0181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ED550">
            <w:pPr>
              <w:snapToGrid w:val="0"/>
              <w:rPr>
                <w:rFonts w:hint="eastAsia" w:ascii="宋体" w:hAnsi="宋体" w:eastAsia="宋体" w:cs="宋体"/>
                <w:i/>
                <w:iCs/>
                <w:color w:val="000000"/>
                <w:sz w:val="21"/>
                <w:szCs w:val="21"/>
                <w:u w:val="none"/>
              </w:rPr>
            </w:pPr>
          </w:p>
        </w:tc>
      </w:tr>
      <w:tr w14:paraId="67912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8CFE2">
            <w:pPr>
              <w:snapToGrid w:val="0"/>
              <w:jc w:val="center"/>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D561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B6A3A">
            <w:pPr>
              <w:snapToGrid w:val="0"/>
              <w:jc w:val="center"/>
              <w:rPr>
                <w:rFonts w:hint="eastAsia" w:ascii="宋体" w:hAnsi="宋体" w:eastAsia="宋体" w:cs="宋体"/>
                <w:i/>
                <w:iCs/>
                <w:color w:val="000000"/>
                <w:sz w:val="21"/>
                <w:szCs w:val="21"/>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2B32F">
            <w:pPr>
              <w:snapToGrid w:val="0"/>
              <w:jc w:val="center"/>
              <w:rPr>
                <w:rFonts w:hint="eastAsia" w:ascii="宋体" w:hAnsi="宋体" w:eastAsia="宋体" w:cs="宋体"/>
                <w:i/>
                <w:iCs/>
                <w:color w:val="000000"/>
                <w:sz w:val="21"/>
                <w:szCs w:val="21"/>
                <w:u w:val="none"/>
              </w:rPr>
            </w:pPr>
          </w:p>
        </w:tc>
        <w:tc>
          <w:tcPr>
            <w:tcW w:w="10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DB6625">
            <w:pPr>
              <w:snapToGrid w:val="0"/>
              <w:jc w:val="center"/>
              <w:rPr>
                <w:rFonts w:hint="eastAsia" w:ascii="宋体" w:hAnsi="宋体" w:eastAsia="宋体" w:cs="宋体"/>
                <w:i/>
                <w:iCs/>
                <w:color w:val="000000"/>
                <w:sz w:val="21"/>
                <w:szCs w:val="21"/>
                <w:u w:val="none"/>
              </w:rPr>
            </w:pP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FAC3F">
            <w:pPr>
              <w:snapToGrid w:val="0"/>
              <w:jc w:val="center"/>
              <w:rPr>
                <w:rFonts w:hint="eastAsia" w:ascii="宋体" w:hAnsi="宋体" w:eastAsia="宋体" w:cs="宋体"/>
                <w:i/>
                <w:iCs/>
                <w:color w:val="000000"/>
                <w:sz w:val="21"/>
                <w:szCs w:val="21"/>
                <w:u w:val="none"/>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01E5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3E8C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17575">
            <w:pPr>
              <w:snapToGrid w:val="0"/>
              <w:rPr>
                <w:rFonts w:hint="eastAsia" w:ascii="宋体" w:hAnsi="宋体" w:eastAsia="宋体" w:cs="宋体"/>
                <w:i/>
                <w:iCs/>
                <w:color w:val="000000"/>
                <w:sz w:val="21"/>
                <w:szCs w:val="21"/>
                <w:u w:val="none"/>
              </w:rPr>
            </w:pPr>
          </w:p>
        </w:tc>
      </w:tr>
      <w:tr w14:paraId="0DE05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976A7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7DB0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6542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0455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A62C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1A84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D206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12DF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B879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73DF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CF59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14:paraId="1F3CD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273AF">
            <w:pPr>
              <w:snapToGrid w:val="0"/>
              <w:jc w:val="center"/>
              <w:rPr>
                <w:rFonts w:hint="eastAsia" w:ascii="宋体" w:hAnsi="宋体" w:eastAsia="宋体" w:cs="宋体"/>
                <w:i w:val="0"/>
                <w:iCs w:val="0"/>
                <w:color w:val="000000"/>
                <w:sz w:val="21"/>
                <w:szCs w:val="21"/>
                <w:u w:val="none"/>
              </w:rPr>
            </w:pPr>
          </w:p>
        </w:tc>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6D6C6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F9C1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1F4D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质保期</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F440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472B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CD7D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0B7E0">
            <w:pPr>
              <w:snapToGrid w:val="0"/>
              <w:jc w:val="center"/>
              <w:rPr>
                <w:rFonts w:hint="eastAsia" w:ascii="宋体" w:hAnsi="宋体" w:eastAsia="宋体" w:cs="宋体"/>
                <w:i/>
                <w:iCs/>
                <w:color w:val="000000"/>
                <w:sz w:val="21"/>
                <w:szCs w:val="21"/>
                <w:u w:val="none"/>
                <w:lang w:val="en-US" w:eastAsia="zh-CN"/>
              </w:rPr>
            </w:pPr>
            <w:bookmarkStart w:id="43" w:name="OLE_LINK20"/>
            <w:r>
              <w:rPr>
                <w:rFonts w:hint="eastAsia" w:ascii="宋体" w:hAnsi="宋体" w:eastAsia="宋体" w:cs="宋体"/>
                <w:i w:val="0"/>
                <w:iCs w:val="0"/>
                <w:color w:val="000000"/>
                <w:kern w:val="0"/>
                <w:sz w:val="21"/>
                <w:szCs w:val="21"/>
                <w:u w:val="none"/>
                <w:lang w:val="en-US" w:eastAsia="zh-CN" w:bidi="ar"/>
              </w:rPr>
              <w:t>100%</w:t>
            </w:r>
            <w:bookmarkEnd w:id="43"/>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CBD1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1CE74">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7863B">
            <w:pPr>
              <w:snapToGrid w:val="0"/>
              <w:jc w:val="center"/>
              <w:rPr>
                <w:rFonts w:hint="eastAsia" w:ascii="宋体" w:hAnsi="宋体" w:eastAsia="宋体" w:cs="宋体"/>
                <w:i/>
                <w:iCs/>
                <w:color w:val="000000"/>
                <w:sz w:val="21"/>
                <w:szCs w:val="21"/>
                <w:u w:val="none"/>
              </w:rPr>
            </w:pPr>
          </w:p>
        </w:tc>
      </w:tr>
      <w:tr w14:paraId="2C74E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4EFD5">
            <w:pPr>
              <w:snapToGrid w:val="0"/>
              <w:jc w:val="center"/>
              <w:rPr>
                <w:rFonts w:hint="eastAsia" w:ascii="宋体" w:hAnsi="宋体" w:eastAsia="宋体" w:cs="宋体"/>
                <w:i w:val="0"/>
                <w:iCs w:val="0"/>
                <w:color w:val="000000"/>
                <w:sz w:val="21"/>
                <w:szCs w:val="21"/>
                <w:u w:val="none"/>
              </w:rPr>
            </w:pP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7126A">
            <w:pPr>
              <w:snapToGrid w:val="0"/>
              <w:jc w:val="center"/>
              <w:rPr>
                <w:rFonts w:hint="eastAsia" w:ascii="宋体" w:hAnsi="宋体" w:eastAsia="宋体" w:cs="宋体"/>
                <w:i w:val="0"/>
                <w:iCs w:val="0"/>
                <w:color w:val="000000"/>
                <w:sz w:val="21"/>
                <w:szCs w:val="21"/>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C5C3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48F6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确保预算联网监督系统正常运行</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481A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8628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B5E5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DA6D2">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110C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BA34D">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736E2">
            <w:pPr>
              <w:snapToGrid w:val="0"/>
              <w:jc w:val="center"/>
              <w:rPr>
                <w:rFonts w:hint="eastAsia" w:ascii="宋体" w:hAnsi="宋体" w:eastAsia="宋体" w:cs="宋体"/>
                <w:i/>
                <w:iCs/>
                <w:color w:val="000000"/>
                <w:sz w:val="21"/>
                <w:szCs w:val="21"/>
                <w:u w:val="none"/>
              </w:rPr>
            </w:pPr>
          </w:p>
        </w:tc>
      </w:tr>
      <w:tr w14:paraId="748F0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64BF7">
            <w:pPr>
              <w:snapToGrid w:val="0"/>
              <w:jc w:val="center"/>
              <w:rPr>
                <w:rFonts w:hint="eastAsia" w:ascii="宋体" w:hAnsi="宋体" w:eastAsia="宋体" w:cs="宋体"/>
                <w:i w:val="0"/>
                <w:iCs w:val="0"/>
                <w:color w:val="000000"/>
                <w:sz w:val="21"/>
                <w:szCs w:val="21"/>
                <w:u w:val="none"/>
              </w:rPr>
            </w:pP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61D60">
            <w:pPr>
              <w:snapToGrid w:val="0"/>
              <w:jc w:val="center"/>
              <w:rPr>
                <w:rFonts w:hint="eastAsia" w:ascii="宋体" w:hAnsi="宋体" w:eastAsia="宋体" w:cs="宋体"/>
                <w:i w:val="0"/>
                <w:iCs w:val="0"/>
                <w:color w:val="000000"/>
                <w:sz w:val="21"/>
                <w:szCs w:val="21"/>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14ED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E7D7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按时完成支付</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F6F8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81CF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6E9A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2E63F">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9C17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20D90">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E737F">
            <w:pPr>
              <w:snapToGrid w:val="0"/>
              <w:jc w:val="center"/>
              <w:rPr>
                <w:rFonts w:hint="eastAsia" w:ascii="宋体" w:hAnsi="宋体" w:eastAsia="宋体" w:cs="宋体"/>
                <w:i/>
                <w:iCs/>
                <w:color w:val="000000"/>
                <w:sz w:val="21"/>
                <w:szCs w:val="21"/>
                <w:u w:val="none"/>
              </w:rPr>
            </w:pPr>
          </w:p>
        </w:tc>
      </w:tr>
      <w:tr w14:paraId="66A3D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7EA2D">
            <w:pPr>
              <w:snapToGrid w:val="0"/>
              <w:jc w:val="center"/>
              <w:rPr>
                <w:rFonts w:hint="eastAsia" w:ascii="宋体" w:hAnsi="宋体" w:eastAsia="宋体" w:cs="宋体"/>
                <w:i w:val="0"/>
                <w:iCs w:val="0"/>
                <w:color w:val="000000"/>
                <w:sz w:val="21"/>
                <w:szCs w:val="21"/>
                <w:u w:val="none"/>
              </w:rPr>
            </w:pPr>
          </w:p>
        </w:tc>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4C6E0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E480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CF93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通过预算监督联网，确保公共资源的有效使用，避免浪费。</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C79D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0690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61E2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2D406">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5936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F3BAD">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D972A">
            <w:pPr>
              <w:snapToGrid w:val="0"/>
              <w:jc w:val="center"/>
              <w:rPr>
                <w:rFonts w:hint="eastAsia" w:ascii="宋体" w:hAnsi="宋体" w:eastAsia="宋体" w:cs="宋体"/>
                <w:i/>
                <w:iCs/>
                <w:color w:val="000000"/>
                <w:sz w:val="21"/>
                <w:szCs w:val="21"/>
                <w:u w:val="none"/>
              </w:rPr>
            </w:pPr>
          </w:p>
        </w:tc>
      </w:tr>
      <w:tr w14:paraId="437AA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FDD3B">
            <w:pPr>
              <w:snapToGrid w:val="0"/>
              <w:jc w:val="center"/>
              <w:rPr>
                <w:rFonts w:hint="eastAsia" w:ascii="宋体" w:hAnsi="宋体" w:eastAsia="宋体" w:cs="宋体"/>
                <w:i w:val="0"/>
                <w:iCs w:val="0"/>
                <w:color w:val="000000"/>
                <w:sz w:val="21"/>
                <w:szCs w:val="21"/>
                <w:u w:val="none"/>
              </w:rPr>
            </w:pP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8D319">
            <w:pPr>
              <w:snapToGrid w:val="0"/>
              <w:jc w:val="center"/>
              <w:rPr>
                <w:rFonts w:hint="eastAsia" w:ascii="宋体" w:hAnsi="宋体" w:eastAsia="宋体" w:cs="宋体"/>
                <w:i w:val="0"/>
                <w:iCs w:val="0"/>
                <w:color w:val="000000"/>
                <w:sz w:val="21"/>
                <w:szCs w:val="21"/>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DE11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可持续发展指标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C7DC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确保预算联网监督系统正常运行</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4DD6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A622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121C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0F94E">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054E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B30CF">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DFAE8">
            <w:pPr>
              <w:snapToGrid w:val="0"/>
              <w:jc w:val="center"/>
              <w:rPr>
                <w:rFonts w:hint="eastAsia" w:ascii="宋体" w:hAnsi="宋体" w:eastAsia="宋体" w:cs="宋体"/>
                <w:i/>
                <w:iCs/>
                <w:color w:val="000000"/>
                <w:sz w:val="21"/>
                <w:szCs w:val="21"/>
                <w:u w:val="none"/>
              </w:rPr>
            </w:pPr>
          </w:p>
        </w:tc>
      </w:tr>
      <w:tr w14:paraId="11E92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D4AFC">
            <w:pPr>
              <w:snapToGrid w:val="0"/>
              <w:jc w:val="center"/>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2D93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4044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EDEF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服务对象满意度</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6D2B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D366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AAD4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C17CD">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CF39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6FF83">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50F4">
            <w:pPr>
              <w:snapToGrid w:val="0"/>
              <w:jc w:val="center"/>
              <w:rPr>
                <w:rFonts w:hint="eastAsia" w:ascii="宋体" w:hAnsi="宋体" w:eastAsia="宋体" w:cs="宋体"/>
                <w:i/>
                <w:iCs/>
                <w:color w:val="000000"/>
                <w:sz w:val="21"/>
                <w:szCs w:val="21"/>
                <w:u w:val="none"/>
              </w:rPr>
            </w:pPr>
          </w:p>
        </w:tc>
      </w:tr>
      <w:tr w14:paraId="48E4B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5FAD1">
            <w:pPr>
              <w:snapToGrid w:val="0"/>
              <w:jc w:val="center"/>
              <w:rPr>
                <w:rFonts w:hint="eastAsia" w:ascii="宋体" w:hAnsi="宋体" w:eastAsia="宋体" w:cs="宋体"/>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7E8C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成本指标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EF48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经济成本指标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EBE0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质保金成本比例</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9E5B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0424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15F1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C09CD">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380A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4DEA4">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3D1A3">
            <w:pPr>
              <w:snapToGrid w:val="0"/>
              <w:jc w:val="center"/>
              <w:rPr>
                <w:rFonts w:hint="eastAsia" w:ascii="宋体" w:hAnsi="宋体" w:eastAsia="宋体" w:cs="宋体"/>
                <w:i/>
                <w:iCs/>
                <w:color w:val="000000"/>
                <w:sz w:val="21"/>
                <w:szCs w:val="21"/>
                <w:u w:val="none"/>
              </w:rPr>
            </w:pPr>
          </w:p>
        </w:tc>
      </w:tr>
      <w:tr w14:paraId="4A5D5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70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A2CB0A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1078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5DE0A">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59B9F">
            <w:pPr>
              <w:snapToGrid w:val="0"/>
              <w:rPr>
                <w:rFonts w:hint="eastAsia" w:ascii="宋体" w:hAnsi="宋体" w:eastAsia="宋体" w:cs="宋体"/>
                <w:i w:val="0"/>
                <w:iCs w:val="0"/>
                <w:color w:val="000000"/>
                <w:sz w:val="21"/>
                <w:szCs w:val="21"/>
                <w:u w:val="none"/>
              </w:rPr>
            </w:pPr>
          </w:p>
        </w:tc>
      </w:tr>
      <w:tr w14:paraId="59A41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D2EC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58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2D71F5">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44" w:name="OLE_LINK64"/>
            <w:r>
              <w:rPr>
                <w:rFonts w:hint="eastAsia" w:ascii="宋体" w:hAnsi="宋体" w:eastAsia="宋体" w:cs="宋体"/>
                <w:i w:val="0"/>
                <w:iCs w:val="0"/>
                <w:color w:val="000000"/>
                <w:kern w:val="0"/>
                <w:sz w:val="21"/>
                <w:szCs w:val="21"/>
                <w:u w:val="none"/>
                <w:lang w:val="en-US" w:eastAsia="zh-CN" w:bidi="ar"/>
              </w:rPr>
              <w:t>质保金的预留、存放、使用均严格按照合同规定及财务管理制度执行，管理规范有序。确保了资金的合规使用。</w:t>
            </w:r>
            <w:bookmarkEnd w:id="44"/>
          </w:p>
        </w:tc>
      </w:tr>
      <w:tr w14:paraId="19C19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3B88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存在问题</w:t>
            </w:r>
          </w:p>
        </w:tc>
        <w:tc>
          <w:tcPr>
            <w:tcW w:w="458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F2D8D2">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14:paraId="6B91A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0EB7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58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19A0C4">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14:paraId="68603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14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481B3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85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5E504F">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bl>
    <w:p w14:paraId="3A70CE7A">
      <w:pPr>
        <w:pStyle w:val="22"/>
        <w:spacing w:before="0" w:after="0" w:line="240" w:lineRule="auto"/>
      </w:pPr>
      <w:r>
        <w:rPr>
          <w:rFonts w:hint="eastAsia"/>
          <w:lang w:val="en-US" w:eastAsia="zh-CN"/>
        </w:rPr>
        <w:t xml:space="preserve">                                                                                                      </w:t>
      </w:r>
    </w:p>
    <w:tbl>
      <w:tblPr>
        <w:tblStyle w:val="1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2" w:type="dxa"/>
          <w:left w:w="64" w:type="dxa"/>
          <w:bottom w:w="32" w:type="dxa"/>
          <w:right w:w="64" w:type="dxa"/>
        </w:tblCellMar>
      </w:tblPr>
      <w:tblGrid>
        <w:gridCol w:w="734"/>
        <w:gridCol w:w="801"/>
        <w:gridCol w:w="676"/>
        <w:gridCol w:w="1014"/>
        <w:gridCol w:w="418"/>
        <w:gridCol w:w="653"/>
        <w:gridCol w:w="420"/>
        <w:gridCol w:w="815"/>
        <w:gridCol w:w="464"/>
        <w:gridCol w:w="464"/>
        <w:gridCol w:w="1975"/>
      </w:tblGrid>
      <w:tr w14:paraId="05EE8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A49455A">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E3AD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8FBDE">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08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614162">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51322324T000012066211-州级2023年度代表履职经费</w:t>
            </w:r>
          </w:p>
        </w:tc>
      </w:tr>
      <w:tr w14:paraId="36DD0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9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C8AEE">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主管部门</w:t>
            </w:r>
          </w:p>
        </w:tc>
        <w:tc>
          <w:tcPr>
            <w:tcW w:w="18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45D9EC">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480" w:type="pct"/>
            <w:tcBorders>
              <w:top w:val="nil"/>
              <w:left w:val="nil"/>
              <w:bottom w:val="nil"/>
              <w:right w:val="nil"/>
            </w:tcBorders>
            <w:shd w:val="clear" w:color="auto" w:fill="auto"/>
            <w:vAlign w:val="center"/>
          </w:tcPr>
          <w:p w14:paraId="03BCEC22">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实施单位 （盖章）</w:t>
            </w:r>
          </w:p>
        </w:tc>
        <w:tc>
          <w:tcPr>
            <w:tcW w:w="17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EE429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14:paraId="6D731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DD1FF9">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项目基本情况</w:t>
            </w:r>
          </w:p>
        </w:tc>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EBF42">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18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2FFFE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项目年度目标</w:t>
            </w:r>
          </w:p>
        </w:tc>
        <w:tc>
          <w:tcPr>
            <w:tcW w:w="22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A173E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年度目标完成情况</w:t>
            </w:r>
          </w:p>
        </w:tc>
      </w:tr>
      <w:tr w14:paraId="7124C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32E49">
            <w:pPr>
              <w:snapToGrid w:val="0"/>
              <w:rPr>
                <w:rFonts w:hint="eastAsia" w:ascii="宋体" w:hAnsi="宋体" w:eastAsia="宋体" w:cs="宋体"/>
                <w:i w:val="0"/>
                <w:iCs w:val="0"/>
                <w:color w:val="000000"/>
                <w:sz w:val="21"/>
                <w:szCs w:val="21"/>
                <w:u w:val="none"/>
              </w:rPr>
            </w:pP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F7FD2">
            <w:pPr>
              <w:snapToGrid w:val="0"/>
              <w:rPr>
                <w:rFonts w:hint="eastAsia" w:ascii="宋体" w:hAnsi="宋体" w:eastAsia="宋体" w:cs="宋体"/>
                <w:i w:val="0"/>
                <w:iCs w:val="0"/>
                <w:color w:val="000000"/>
                <w:sz w:val="21"/>
                <w:szCs w:val="21"/>
                <w:u w:val="none"/>
              </w:rPr>
            </w:pPr>
          </w:p>
        </w:tc>
        <w:tc>
          <w:tcPr>
            <w:tcW w:w="18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2E7F99">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提高代表履职能力，使各项工作有序开展，顺利完成代表履职工作。</w:t>
            </w:r>
          </w:p>
        </w:tc>
        <w:tc>
          <w:tcPr>
            <w:tcW w:w="22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F0B06B">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bookmarkStart w:id="45" w:name="OLE_LINK65"/>
            <w:r>
              <w:rPr>
                <w:rFonts w:hint="eastAsia" w:ascii="宋体" w:hAnsi="宋体" w:eastAsia="宋体" w:cs="宋体"/>
                <w:i w:val="0"/>
                <w:iCs w:val="0"/>
                <w:color w:val="000000"/>
                <w:kern w:val="0"/>
                <w:sz w:val="21"/>
                <w:szCs w:val="21"/>
                <w:u w:val="none"/>
                <w:lang w:val="en-US" w:eastAsia="zh-CN" w:bidi="ar"/>
              </w:rPr>
              <w:t>按照州人民代表大会闭会期间州人大代表活动、培训、履职活动等内容合理安排资金。项目按要求全面完成绩效目标。</w:t>
            </w:r>
            <w:bookmarkEnd w:id="45"/>
          </w:p>
        </w:tc>
      </w:tr>
      <w:tr w14:paraId="78CEE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4790E">
            <w:pPr>
              <w:snapToGrid w:val="0"/>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7F1E7">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408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63CF9C">
            <w:pPr>
              <w:snapToGrid w:val="0"/>
              <w:rPr>
                <w:rFonts w:hint="eastAsia" w:ascii="宋体" w:hAnsi="宋体" w:eastAsia="宋体" w:cs="宋体"/>
                <w:i w:val="0"/>
                <w:iCs w:val="0"/>
                <w:color w:val="000000"/>
                <w:sz w:val="21"/>
                <w:szCs w:val="21"/>
                <w:u w:val="none"/>
              </w:rPr>
            </w:pPr>
            <w:bookmarkStart w:id="46" w:name="OLE_LINK66"/>
            <w:r>
              <w:rPr>
                <w:rFonts w:hint="eastAsia" w:ascii="宋体" w:hAnsi="宋体" w:eastAsia="宋体" w:cs="宋体"/>
                <w:i w:val="0"/>
                <w:iCs w:val="0"/>
                <w:color w:val="000000"/>
                <w:sz w:val="21"/>
                <w:szCs w:val="21"/>
                <w:u w:val="none"/>
              </w:rPr>
              <w:t>州代表在县内开展的集中视察、专题调研、执法检查和代表小组活动等闭会活动开支。</w:t>
            </w:r>
            <w:bookmarkEnd w:id="46"/>
          </w:p>
        </w:tc>
      </w:tr>
      <w:tr w14:paraId="30C6F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0FC55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预算执行情况（10分）</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E201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年度预算数（万元）</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5637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年初预算</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E9EA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调整后预算数</w:t>
            </w:r>
          </w:p>
        </w:tc>
        <w:tc>
          <w:tcPr>
            <w:tcW w:w="8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3FB58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预算执行数</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F51C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预算执行率</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2DA5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A3C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1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0D34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原因</w:t>
            </w:r>
          </w:p>
        </w:tc>
      </w:tr>
      <w:tr w14:paraId="2469E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8AA61">
            <w:pPr>
              <w:snapToGrid w:val="0"/>
              <w:jc w:val="center"/>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37DC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总额</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70FE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6452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7.64</w:t>
            </w:r>
          </w:p>
        </w:tc>
        <w:tc>
          <w:tcPr>
            <w:tcW w:w="8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68B52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483C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1A89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797FD">
            <w:pPr>
              <w:snapToGrid w:val="0"/>
              <w:jc w:val="center"/>
              <w:rPr>
                <w:rFonts w:hint="eastAsia" w:ascii="宋体" w:hAnsi="宋体" w:eastAsia="宋体" w:cs="宋体"/>
                <w:i w:val="0"/>
                <w:iCs w:val="0"/>
                <w:color w:val="000000"/>
                <w:sz w:val="21"/>
                <w:szCs w:val="21"/>
                <w:u w:val="none"/>
              </w:rPr>
            </w:pPr>
          </w:p>
        </w:tc>
        <w:tc>
          <w:tcPr>
            <w:tcW w:w="11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7D65E3">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47" w:name="OLE_LINK67"/>
            <w:r>
              <w:rPr>
                <w:rFonts w:hint="eastAsia" w:ascii="宋体" w:hAnsi="宋体" w:eastAsia="宋体" w:cs="宋体"/>
                <w:i w:val="0"/>
                <w:iCs w:val="0"/>
                <w:color w:val="000000"/>
                <w:kern w:val="0"/>
                <w:sz w:val="21"/>
                <w:szCs w:val="21"/>
                <w:u w:val="none"/>
                <w:lang w:val="en-US" w:eastAsia="zh-CN" w:bidi="ar"/>
              </w:rPr>
              <w:t>此资金仅限于省、州代表履职经费支出。因2021、2022年州代表履职经费未使用完，费用在2021、2022年资金中支出。</w:t>
            </w:r>
            <w:bookmarkEnd w:id="47"/>
          </w:p>
        </w:tc>
      </w:tr>
      <w:tr w14:paraId="58740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FAAEB">
            <w:pPr>
              <w:snapToGrid w:val="0"/>
              <w:jc w:val="center"/>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A732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其中：财政资金</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8FBB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47FC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8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00806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8CA9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C16C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7456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56BB4">
            <w:pPr>
              <w:snapToGrid w:val="0"/>
              <w:rPr>
                <w:rFonts w:hint="eastAsia" w:ascii="宋体" w:hAnsi="宋体" w:eastAsia="宋体" w:cs="宋体"/>
                <w:i/>
                <w:iCs/>
                <w:color w:val="000000"/>
                <w:sz w:val="21"/>
                <w:szCs w:val="21"/>
                <w:u w:val="none"/>
              </w:rPr>
            </w:pPr>
          </w:p>
        </w:tc>
      </w:tr>
      <w:tr w14:paraId="799EC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356A0">
            <w:pPr>
              <w:snapToGrid w:val="0"/>
              <w:jc w:val="center"/>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1B39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财政专户管理资金</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3594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91E9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8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1BCE1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572B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0CDA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6929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CA1BA">
            <w:pPr>
              <w:snapToGrid w:val="0"/>
              <w:rPr>
                <w:rFonts w:hint="eastAsia" w:ascii="宋体" w:hAnsi="宋体" w:eastAsia="宋体" w:cs="宋体"/>
                <w:i/>
                <w:iCs/>
                <w:color w:val="000000"/>
                <w:sz w:val="21"/>
                <w:szCs w:val="21"/>
                <w:u w:val="none"/>
              </w:rPr>
            </w:pPr>
          </w:p>
        </w:tc>
      </w:tr>
      <w:tr w14:paraId="60BD7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93830">
            <w:pPr>
              <w:snapToGrid w:val="0"/>
              <w:jc w:val="center"/>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CFD7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单位资金</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AF13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9D5C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7.64</w:t>
            </w:r>
          </w:p>
        </w:tc>
        <w:tc>
          <w:tcPr>
            <w:tcW w:w="8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D38B9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6B09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38F5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941F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3572A">
            <w:pPr>
              <w:snapToGrid w:val="0"/>
              <w:rPr>
                <w:rFonts w:hint="eastAsia" w:ascii="宋体" w:hAnsi="宋体" w:eastAsia="宋体" w:cs="宋体"/>
                <w:i/>
                <w:iCs/>
                <w:color w:val="000000"/>
                <w:sz w:val="21"/>
                <w:szCs w:val="21"/>
                <w:u w:val="none"/>
              </w:rPr>
            </w:pPr>
          </w:p>
        </w:tc>
      </w:tr>
      <w:tr w14:paraId="69F0D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16AA1">
            <w:pPr>
              <w:snapToGrid w:val="0"/>
              <w:jc w:val="center"/>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F7B6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其他资金</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FF11E">
            <w:pPr>
              <w:snapToGrid w:val="0"/>
              <w:jc w:val="center"/>
              <w:rPr>
                <w:rFonts w:hint="eastAsia" w:ascii="宋体" w:hAnsi="宋体" w:eastAsia="宋体" w:cs="宋体"/>
                <w:i/>
                <w:iCs/>
                <w:color w:val="000000"/>
                <w:sz w:val="21"/>
                <w:szCs w:val="21"/>
                <w:u w:val="none"/>
              </w:rPr>
            </w:pP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7E898">
            <w:pPr>
              <w:snapToGrid w:val="0"/>
              <w:jc w:val="center"/>
              <w:rPr>
                <w:rFonts w:hint="eastAsia" w:ascii="宋体" w:hAnsi="宋体" w:eastAsia="宋体" w:cs="宋体"/>
                <w:i/>
                <w:iCs/>
                <w:color w:val="000000"/>
                <w:sz w:val="21"/>
                <w:szCs w:val="21"/>
                <w:u w:val="none"/>
              </w:rPr>
            </w:pPr>
          </w:p>
        </w:tc>
        <w:tc>
          <w:tcPr>
            <w:tcW w:w="8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E40213">
            <w:pPr>
              <w:snapToGrid w:val="0"/>
              <w:jc w:val="center"/>
              <w:rPr>
                <w:rFonts w:hint="eastAsia" w:ascii="宋体" w:hAnsi="宋体" w:eastAsia="宋体" w:cs="宋体"/>
                <w:i/>
                <w:iCs/>
                <w:color w:val="000000"/>
                <w:sz w:val="21"/>
                <w:szCs w:val="21"/>
                <w:u w:val="none"/>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C624A">
            <w:pPr>
              <w:snapToGrid w:val="0"/>
              <w:jc w:val="center"/>
              <w:rPr>
                <w:rFonts w:hint="eastAsia" w:ascii="宋体" w:hAnsi="宋体" w:eastAsia="宋体" w:cs="宋体"/>
                <w:i/>
                <w:iCs/>
                <w:color w:val="000000"/>
                <w:sz w:val="21"/>
                <w:szCs w:val="21"/>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B188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D5BD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11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D7530">
            <w:pPr>
              <w:snapToGrid w:val="0"/>
              <w:rPr>
                <w:rFonts w:hint="eastAsia" w:ascii="宋体" w:hAnsi="宋体" w:eastAsia="宋体" w:cs="宋体"/>
                <w:i/>
                <w:iCs/>
                <w:color w:val="000000"/>
                <w:sz w:val="21"/>
                <w:szCs w:val="21"/>
                <w:u w:val="none"/>
              </w:rPr>
            </w:pPr>
          </w:p>
        </w:tc>
      </w:tr>
      <w:tr w14:paraId="5B45F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6AC38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绩效指标（90分）</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93B1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1CA6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8ADF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9036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指标性质</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F309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5B93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度量单位</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A0D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455E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CEA6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得分</w:t>
            </w:r>
          </w:p>
        </w:tc>
        <w:tc>
          <w:tcPr>
            <w:tcW w:w="1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C477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未完成原因分析</w:t>
            </w:r>
          </w:p>
        </w:tc>
      </w:tr>
      <w:tr w14:paraId="52ED8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3C17D">
            <w:pPr>
              <w:snapToGrid w:val="0"/>
              <w:jc w:val="center"/>
              <w:rPr>
                <w:rFonts w:hint="eastAsia" w:ascii="宋体" w:hAnsi="宋体" w:eastAsia="宋体" w:cs="宋体"/>
                <w:i w:val="0"/>
                <w:iCs w:val="0"/>
                <w:color w:val="000000"/>
                <w:sz w:val="21"/>
                <w:szCs w:val="21"/>
                <w:u w:val="none"/>
              </w:rPr>
            </w:pPr>
          </w:p>
        </w:tc>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6833B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产出指标</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75AA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48" w:name="OLE_LINK24"/>
            <w:r>
              <w:rPr>
                <w:rFonts w:hint="eastAsia" w:ascii="宋体" w:hAnsi="宋体" w:eastAsia="宋体" w:cs="宋体"/>
                <w:i w:val="0"/>
                <w:iCs w:val="0"/>
                <w:color w:val="000000"/>
                <w:kern w:val="0"/>
                <w:sz w:val="21"/>
                <w:szCs w:val="21"/>
                <w:u w:val="none"/>
                <w:lang w:val="en-US" w:eastAsia="zh-CN" w:bidi="ar"/>
              </w:rPr>
              <w:t>数量指标</w:t>
            </w:r>
            <w:bookmarkEnd w:id="48"/>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89FC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保障人大代表活动正常开展</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1B0F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6EFB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EB30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2DD29">
            <w:pPr>
              <w:snapToGrid w:val="0"/>
              <w:jc w:val="center"/>
              <w:rPr>
                <w:rFonts w:hint="eastAsia" w:ascii="宋体" w:hAnsi="宋体" w:eastAsia="宋体" w:cs="宋体"/>
                <w:i/>
                <w:iCs/>
                <w:color w:val="000000"/>
                <w:sz w:val="21"/>
                <w:szCs w:val="21"/>
                <w:u w:val="none"/>
                <w:lang w:val="en-US" w:eastAsia="zh-CN"/>
              </w:rPr>
            </w:pPr>
            <w:bookmarkStart w:id="49" w:name="OLE_LINK21"/>
            <w:r>
              <w:rPr>
                <w:rFonts w:hint="eastAsia" w:ascii="宋体" w:hAnsi="宋体" w:eastAsia="宋体" w:cs="宋体"/>
                <w:i w:val="0"/>
                <w:iCs w:val="0"/>
                <w:color w:val="000000"/>
                <w:kern w:val="0"/>
                <w:sz w:val="21"/>
                <w:szCs w:val="21"/>
                <w:u w:val="none"/>
                <w:lang w:val="en-US" w:eastAsia="zh-CN" w:bidi="ar"/>
              </w:rPr>
              <w:t>100%</w:t>
            </w:r>
            <w:bookmarkEnd w:id="49"/>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E673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39E92">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1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897F4">
            <w:pPr>
              <w:snapToGrid w:val="0"/>
              <w:jc w:val="center"/>
              <w:rPr>
                <w:rFonts w:hint="eastAsia" w:ascii="宋体" w:hAnsi="宋体" w:eastAsia="宋体" w:cs="宋体"/>
                <w:i/>
                <w:iCs/>
                <w:color w:val="000000"/>
                <w:sz w:val="21"/>
                <w:szCs w:val="21"/>
                <w:u w:val="none"/>
              </w:rPr>
            </w:pPr>
          </w:p>
        </w:tc>
      </w:tr>
      <w:tr w14:paraId="636B8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64FB2">
            <w:pPr>
              <w:snapToGrid w:val="0"/>
              <w:jc w:val="center"/>
              <w:rPr>
                <w:rFonts w:hint="eastAsia" w:ascii="宋体" w:hAnsi="宋体" w:eastAsia="宋体" w:cs="宋体"/>
                <w:i w:val="0"/>
                <w:iCs w:val="0"/>
                <w:color w:val="000000"/>
                <w:sz w:val="21"/>
                <w:szCs w:val="21"/>
                <w:u w:val="none"/>
              </w:rPr>
            </w:pP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C6552">
            <w:pPr>
              <w:snapToGrid w:val="0"/>
              <w:jc w:val="center"/>
              <w:rPr>
                <w:rFonts w:hint="eastAsia" w:ascii="宋体" w:hAnsi="宋体" w:eastAsia="宋体" w:cs="宋体"/>
                <w:i w:val="0"/>
                <w:iCs w:val="0"/>
                <w:color w:val="000000"/>
                <w:sz w:val="21"/>
                <w:szCs w:val="21"/>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6F52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50" w:name="OLE_LINK25"/>
            <w:r>
              <w:rPr>
                <w:rFonts w:hint="eastAsia" w:ascii="宋体" w:hAnsi="宋体" w:eastAsia="宋体" w:cs="宋体"/>
                <w:i w:val="0"/>
                <w:iCs w:val="0"/>
                <w:color w:val="000000"/>
                <w:kern w:val="0"/>
                <w:sz w:val="21"/>
                <w:szCs w:val="21"/>
                <w:u w:val="none"/>
                <w:lang w:val="en-US" w:eastAsia="zh-CN" w:bidi="ar"/>
              </w:rPr>
              <w:t>质量指标</w:t>
            </w:r>
            <w:bookmarkEnd w:id="50"/>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F1B8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代表提出有效议案</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4F86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A17D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961D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5DF7C">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037E1">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180C7">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1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FC4C3">
            <w:pPr>
              <w:snapToGrid w:val="0"/>
              <w:jc w:val="center"/>
              <w:rPr>
                <w:rFonts w:hint="eastAsia" w:ascii="宋体" w:hAnsi="宋体" w:eastAsia="宋体" w:cs="宋体"/>
                <w:i/>
                <w:iCs/>
                <w:color w:val="000000"/>
                <w:sz w:val="21"/>
                <w:szCs w:val="21"/>
                <w:u w:val="none"/>
              </w:rPr>
            </w:pPr>
          </w:p>
        </w:tc>
      </w:tr>
      <w:tr w14:paraId="3F797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EF691">
            <w:pPr>
              <w:snapToGrid w:val="0"/>
              <w:jc w:val="center"/>
              <w:rPr>
                <w:rFonts w:hint="eastAsia" w:ascii="宋体" w:hAnsi="宋体" w:eastAsia="宋体" w:cs="宋体"/>
                <w:i w:val="0"/>
                <w:iCs w:val="0"/>
                <w:color w:val="000000"/>
                <w:sz w:val="21"/>
                <w:szCs w:val="21"/>
                <w:u w:val="none"/>
              </w:rPr>
            </w:pP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D83B9">
            <w:pPr>
              <w:snapToGrid w:val="0"/>
              <w:jc w:val="center"/>
              <w:rPr>
                <w:rFonts w:hint="eastAsia" w:ascii="宋体" w:hAnsi="宋体" w:eastAsia="宋体" w:cs="宋体"/>
                <w:i w:val="0"/>
                <w:iCs w:val="0"/>
                <w:color w:val="000000"/>
                <w:sz w:val="21"/>
                <w:szCs w:val="21"/>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20185">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51" w:name="OLE_LINK26"/>
            <w:r>
              <w:rPr>
                <w:rFonts w:hint="eastAsia" w:ascii="宋体" w:hAnsi="宋体" w:eastAsia="宋体" w:cs="宋体"/>
                <w:i w:val="0"/>
                <w:iCs w:val="0"/>
                <w:color w:val="000000"/>
                <w:kern w:val="0"/>
                <w:sz w:val="21"/>
                <w:szCs w:val="21"/>
                <w:u w:val="none"/>
                <w:lang w:val="en-US" w:eastAsia="zh-CN" w:bidi="ar"/>
              </w:rPr>
              <w:t>时效指标</w:t>
            </w:r>
            <w:bookmarkEnd w:id="51"/>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7127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按时完成各项会议</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E1F6C">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940A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BD38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F8FAC">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DF4E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B0962">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1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9C4EC">
            <w:pPr>
              <w:snapToGrid w:val="0"/>
              <w:jc w:val="center"/>
              <w:rPr>
                <w:rFonts w:hint="eastAsia" w:ascii="宋体" w:hAnsi="宋体" w:eastAsia="宋体" w:cs="宋体"/>
                <w:i/>
                <w:iCs/>
                <w:color w:val="000000"/>
                <w:sz w:val="21"/>
                <w:szCs w:val="21"/>
                <w:u w:val="none"/>
              </w:rPr>
            </w:pPr>
          </w:p>
        </w:tc>
      </w:tr>
      <w:tr w14:paraId="47DAF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D8ED1">
            <w:pPr>
              <w:snapToGrid w:val="0"/>
              <w:jc w:val="center"/>
              <w:rPr>
                <w:rFonts w:hint="eastAsia" w:ascii="宋体" w:hAnsi="宋体" w:eastAsia="宋体" w:cs="宋体"/>
                <w:i w:val="0"/>
                <w:iCs w:val="0"/>
                <w:color w:val="000000"/>
                <w:sz w:val="21"/>
                <w:szCs w:val="21"/>
                <w:u w:val="none"/>
              </w:rPr>
            </w:pPr>
          </w:p>
        </w:tc>
        <w:tc>
          <w:tcPr>
            <w:tcW w:w="4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E5F7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52" w:name="OLE_LINK30"/>
            <w:r>
              <w:rPr>
                <w:rFonts w:hint="eastAsia" w:ascii="宋体" w:hAnsi="宋体" w:eastAsia="宋体" w:cs="宋体"/>
                <w:i w:val="0"/>
                <w:iCs w:val="0"/>
                <w:color w:val="000000"/>
                <w:kern w:val="0"/>
                <w:sz w:val="21"/>
                <w:szCs w:val="21"/>
                <w:u w:val="none"/>
                <w:lang w:val="en-US" w:eastAsia="zh-CN" w:bidi="ar"/>
              </w:rPr>
              <w:t>效益指标</w:t>
            </w:r>
            <w:bookmarkEnd w:id="52"/>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8527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经济效益指标</w:t>
            </w:r>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FE3D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代表议案促进经济高质量增长</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515B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53" w:name="OLE_LINK31"/>
            <w:r>
              <w:rPr>
                <w:rFonts w:hint="eastAsia" w:ascii="宋体" w:hAnsi="宋体" w:eastAsia="宋体" w:cs="宋体"/>
                <w:i w:val="0"/>
                <w:iCs w:val="0"/>
                <w:color w:val="000000"/>
                <w:kern w:val="0"/>
                <w:sz w:val="21"/>
                <w:szCs w:val="21"/>
                <w:u w:val="none"/>
                <w:lang w:val="en-US" w:eastAsia="zh-CN" w:bidi="ar"/>
              </w:rPr>
              <w:t>≥</w:t>
            </w:r>
            <w:bookmarkEnd w:id="53"/>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8D32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A705D">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EF20F">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AFE7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9212A">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1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A39E5">
            <w:pPr>
              <w:snapToGrid w:val="0"/>
              <w:jc w:val="center"/>
              <w:rPr>
                <w:rFonts w:hint="eastAsia" w:ascii="宋体" w:hAnsi="宋体" w:eastAsia="宋体" w:cs="宋体"/>
                <w:i/>
                <w:iCs/>
                <w:color w:val="000000"/>
                <w:sz w:val="21"/>
                <w:szCs w:val="21"/>
                <w:u w:val="none"/>
              </w:rPr>
            </w:pPr>
          </w:p>
        </w:tc>
      </w:tr>
      <w:tr w14:paraId="05966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8B8D4">
            <w:pPr>
              <w:snapToGrid w:val="0"/>
              <w:jc w:val="center"/>
              <w:rPr>
                <w:rFonts w:hint="eastAsia" w:ascii="宋体" w:hAnsi="宋体" w:eastAsia="宋体" w:cs="宋体"/>
                <w:i w:val="0"/>
                <w:iCs w:val="0"/>
                <w:color w:val="000000"/>
                <w:sz w:val="21"/>
                <w:szCs w:val="21"/>
                <w:u w:val="none"/>
              </w:rPr>
            </w:pP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6B112">
            <w:pPr>
              <w:snapToGrid w:val="0"/>
              <w:jc w:val="center"/>
              <w:rPr>
                <w:rFonts w:hint="eastAsia" w:ascii="宋体" w:hAnsi="宋体" w:eastAsia="宋体" w:cs="宋体"/>
                <w:i w:val="0"/>
                <w:iCs w:val="0"/>
                <w:color w:val="000000"/>
                <w:sz w:val="21"/>
                <w:szCs w:val="21"/>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A351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54" w:name="OLE_LINK33"/>
            <w:r>
              <w:rPr>
                <w:rFonts w:hint="eastAsia" w:ascii="宋体" w:hAnsi="宋体" w:eastAsia="宋体" w:cs="宋体"/>
                <w:i w:val="0"/>
                <w:iCs w:val="0"/>
                <w:color w:val="000000"/>
                <w:kern w:val="0"/>
                <w:sz w:val="21"/>
                <w:szCs w:val="21"/>
                <w:u w:val="none"/>
                <w:lang w:val="en-US" w:eastAsia="zh-CN" w:bidi="ar"/>
              </w:rPr>
              <w:t>社会效益指标</w:t>
            </w:r>
            <w:bookmarkEnd w:id="54"/>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3596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积极履行代表职责，推助社会发展</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F792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4DBC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长期</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9A7E0">
            <w:pPr>
              <w:snapToGrid w:val="0"/>
              <w:jc w:val="center"/>
              <w:rPr>
                <w:rFonts w:hint="eastAsia" w:ascii="宋体" w:hAnsi="宋体" w:eastAsia="宋体" w:cs="宋体"/>
                <w:i w:val="0"/>
                <w:iCs w:val="0"/>
                <w:color w:val="000000"/>
                <w:sz w:val="21"/>
                <w:szCs w:val="21"/>
                <w:u w:val="none"/>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C055E">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1346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E4843">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1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86B3E">
            <w:pPr>
              <w:snapToGrid w:val="0"/>
              <w:jc w:val="center"/>
              <w:rPr>
                <w:rFonts w:hint="eastAsia" w:ascii="宋体" w:hAnsi="宋体" w:eastAsia="宋体" w:cs="宋体"/>
                <w:i/>
                <w:iCs/>
                <w:color w:val="000000"/>
                <w:sz w:val="21"/>
                <w:szCs w:val="21"/>
                <w:u w:val="none"/>
              </w:rPr>
            </w:pPr>
          </w:p>
        </w:tc>
      </w:tr>
      <w:tr w14:paraId="03DFF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70275">
            <w:pPr>
              <w:snapToGrid w:val="0"/>
              <w:jc w:val="center"/>
              <w:rPr>
                <w:rFonts w:hint="eastAsia" w:ascii="宋体" w:hAnsi="宋体" w:eastAsia="宋体" w:cs="宋体"/>
                <w:i w:val="0"/>
                <w:iCs w:val="0"/>
                <w:color w:val="000000"/>
                <w:sz w:val="21"/>
                <w:szCs w:val="21"/>
                <w:u w:val="none"/>
              </w:rPr>
            </w:pPr>
          </w:p>
        </w:tc>
        <w:tc>
          <w:tcPr>
            <w:tcW w:w="4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E6AF1">
            <w:pPr>
              <w:snapToGrid w:val="0"/>
              <w:jc w:val="center"/>
              <w:rPr>
                <w:rFonts w:hint="eastAsia" w:ascii="宋体" w:hAnsi="宋体" w:eastAsia="宋体" w:cs="宋体"/>
                <w:i w:val="0"/>
                <w:iCs w:val="0"/>
                <w:color w:val="000000"/>
                <w:sz w:val="21"/>
                <w:szCs w:val="21"/>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763E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55" w:name="OLE_LINK27"/>
            <w:r>
              <w:rPr>
                <w:rFonts w:hint="eastAsia" w:ascii="宋体" w:hAnsi="宋体" w:eastAsia="宋体" w:cs="宋体"/>
                <w:i w:val="0"/>
                <w:iCs w:val="0"/>
                <w:color w:val="000000"/>
                <w:kern w:val="0"/>
                <w:sz w:val="21"/>
                <w:szCs w:val="21"/>
                <w:u w:val="none"/>
                <w:lang w:val="en-US" w:eastAsia="zh-CN" w:bidi="ar"/>
              </w:rPr>
              <w:t>可持续影响指标</w:t>
            </w:r>
            <w:bookmarkEnd w:id="55"/>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2A73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有效提高代表履职能力，保障人大工作良好开展</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9FFE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定性</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6335A">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保障人大工作良好开展</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DF231">
            <w:pPr>
              <w:snapToGrid w:val="0"/>
              <w:jc w:val="center"/>
              <w:rPr>
                <w:rFonts w:hint="eastAsia" w:ascii="宋体" w:hAnsi="宋体" w:eastAsia="宋体" w:cs="宋体"/>
                <w:i w:val="0"/>
                <w:iCs w:val="0"/>
                <w:color w:val="000000"/>
                <w:sz w:val="21"/>
                <w:szCs w:val="21"/>
                <w:u w:val="none"/>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E8972">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B8BB0">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7FFE">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1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82263">
            <w:pPr>
              <w:snapToGrid w:val="0"/>
              <w:jc w:val="center"/>
              <w:rPr>
                <w:rFonts w:hint="eastAsia" w:ascii="宋体" w:hAnsi="宋体" w:eastAsia="宋体" w:cs="宋体"/>
                <w:i/>
                <w:iCs/>
                <w:color w:val="000000"/>
                <w:sz w:val="21"/>
                <w:szCs w:val="21"/>
                <w:u w:val="none"/>
              </w:rPr>
            </w:pPr>
          </w:p>
        </w:tc>
      </w:tr>
      <w:tr w14:paraId="3F307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31200">
            <w:pPr>
              <w:snapToGrid w:val="0"/>
              <w:jc w:val="center"/>
              <w:rPr>
                <w:rFonts w:hint="eastAsia" w:ascii="宋体" w:hAnsi="宋体" w:eastAsia="宋体" w:cs="宋体"/>
                <w:i w:val="0"/>
                <w:iCs w:val="0"/>
                <w:color w:val="000000"/>
                <w:sz w:val="21"/>
                <w:szCs w:val="21"/>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4F8DF">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56" w:name="OLE_LINK29"/>
            <w:r>
              <w:rPr>
                <w:rFonts w:hint="eastAsia" w:ascii="宋体" w:hAnsi="宋体" w:eastAsia="宋体" w:cs="宋体"/>
                <w:i w:val="0"/>
                <w:iCs w:val="0"/>
                <w:color w:val="000000"/>
                <w:kern w:val="0"/>
                <w:sz w:val="21"/>
                <w:szCs w:val="21"/>
                <w:u w:val="none"/>
                <w:lang w:val="en-US" w:eastAsia="zh-CN" w:bidi="ar"/>
              </w:rPr>
              <w:t>满意度指标</w:t>
            </w:r>
            <w:bookmarkEnd w:id="56"/>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0CD22">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bookmarkStart w:id="57" w:name="OLE_LINK28"/>
            <w:r>
              <w:rPr>
                <w:rFonts w:hint="eastAsia" w:ascii="宋体" w:hAnsi="宋体" w:eastAsia="宋体" w:cs="宋体"/>
                <w:i w:val="0"/>
                <w:iCs w:val="0"/>
                <w:color w:val="000000"/>
                <w:kern w:val="0"/>
                <w:sz w:val="21"/>
                <w:szCs w:val="21"/>
                <w:u w:val="none"/>
                <w:lang w:val="en-US" w:eastAsia="zh-CN" w:bidi="ar"/>
              </w:rPr>
              <w:t>满意度指标</w:t>
            </w:r>
            <w:bookmarkEnd w:id="57"/>
          </w:p>
        </w:tc>
        <w:tc>
          <w:tcPr>
            <w:tcW w:w="6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B45E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人大代表满意度</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5F7A3">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AAE6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3AB2E">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3B5BC">
            <w:pPr>
              <w:snapToGrid w:val="0"/>
              <w:jc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BD3E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FB183">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1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5F114">
            <w:pPr>
              <w:snapToGrid w:val="0"/>
              <w:jc w:val="center"/>
              <w:rPr>
                <w:rFonts w:hint="eastAsia" w:ascii="宋体" w:hAnsi="宋体" w:eastAsia="宋体" w:cs="宋体"/>
                <w:i/>
                <w:iCs/>
                <w:color w:val="000000"/>
                <w:sz w:val="21"/>
                <w:szCs w:val="21"/>
                <w:u w:val="none"/>
              </w:rPr>
            </w:pPr>
          </w:p>
        </w:tc>
      </w:tr>
      <w:tr w14:paraId="4D17A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28D2CD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F7C24">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256CE">
            <w:pPr>
              <w:snapToGrid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100</w:t>
            </w:r>
          </w:p>
        </w:tc>
        <w:tc>
          <w:tcPr>
            <w:tcW w:w="11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00C30">
            <w:pPr>
              <w:snapToGrid w:val="0"/>
              <w:rPr>
                <w:rFonts w:hint="eastAsia" w:ascii="宋体" w:hAnsi="宋体" w:eastAsia="宋体" w:cs="宋体"/>
                <w:i w:val="0"/>
                <w:iCs w:val="0"/>
                <w:color w:val="000000"/>
                <w:sz w:val="21"/>
                <w:szCs w:val="21"/>
                <w:u w:val="none"/>
              </w:rPr>
            </w:pPr>
          </w:p>
        </w:tc>
      </w:tr>
      <w:tr w14:paraId="37FEA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098DB">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评价结论</w:t>
            </w:r>
          </w:p>
        </w:tc>
        <w:tc>
          <w:tcPr>
            <w:tcW w:w="456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453E6E">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bookmarkStart w:id="58" w:name="OLE_LINK68"/>
            <w:r>
              <w:rPr>
                <w:rFonts w:hint="eastAsia" w:ascii="宋体" w:hAnsi="宋体" w:eastAsia="宋体" w:cs="宋体"/>
                <w:i w:val="0"/>
                <w:iCs w:val="0"/>
                <w:color w:val="000000"/>
                <w:kern w:val="0"/>
                <w:sz w:val="21"/>
                <w:szCs w:val="21"/>
                <w:u w:val="none"/>
                <w:lang w:val="en-US" w:eastAsia="zh-CN" w:bidi="ar"/>
              </w:rPr>
              <w:t>结合自加强项目管理，按照项目方案完成工作，达到项目目标，各项指标均达到年度要求，在项目管理上执行多种举措督促监管，做到了项目建设规范有序，项目运行效果明显。在项目管理上严格按照项目预算批复，项目批复后严格按专项资金有关规定执行。在项目完成上严格按照申报计划和上级批复要求进行实施。</w:t>
            </w:r>
            <w:bookmarkEnd w:id="58"/>
          </w:p>
        </w:tc>
      </w:tr>
      <w:tr w14:paraId="61B93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563F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存在问题</w:t>
            </w:r>
          </w:p>
        </w:tc>
        <w:tc>
          <w:tcPr>
            <w:tcW w:w="456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B035B6">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w:t>
            </w:r>
          </w:p>
        </w:tc>
      </w:tr>
      <w:tr w14:paraId="3AF85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45A26">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改进措施</w:t>
            </w:r>
          </w:p>
        </w:tc>
        <w:tc>
          <w:tcPr>
            <w:tcW w:w="456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BA329B">
            <w:pPr>
              <w:keepNext w:val="0"/>
              <w:keepLines w:val="0"/>
              <w:widowControl/>
              <w:suppressLineNumbers w:val="0"/>
              <w:snapToGrid w:val="0"/>
              <w:jc w:val="left"/>
              <w:textAlignment w:val="center"/>
              <w:rPr>
                <w:rFonts w:hint="eastAsia" w:ascii="宋体" w:hAnsi="宋体" w:eastAsia="宋体" w:cs="宋体"/>
                <w:i/>
                <w:iCs/>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w:t>
            </w:r>
          </w:p>
        </w:tc>
      </w:tr>
      <w:tr w14:paraId="2ED4D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216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A17092">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项目负责人：</w:t>
            </w:r>
          </w:p>
        </w:tc>
        <w:tc>
          <w:tcPr>
            <w:tcW w:w="283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AF4F7A">
            <w:pPr>
              <w:keepNext w:val="0"/>
              <w:keepLines w:val="0"/>
              <w:widowControl/>
              <w:suppressLineNumbers w:val="0"/>
              <w:snapToGrid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财务负责人：</w:t>
            </w:r>
          </w:p>
        </w:tc>
      </w:tr>
    </w:tbl>
    <w:p w14:paraId="22D15E88">
      <w:pPr>
        <w:pStyle w:val="22"/>
        <w:spacing w:before="0" w:after="0" w:line="240" w:lineRule="auto"/>
        <w:rPr>
          <w:rFonts w:hint="eastAsia" w:ascii="宋体" w:hAnsi="宋体" w:eastAsia="宋体" w:cs="宋体"/>
          <w:i w:val="0"/>
          <w:iCs w:val="0"/>
          <w:color w:val="000000"/>
          <w:kern w:val="0"/>
          <w:sz w:val="21"/>
          <w:szCs w:val="21"/>
          <w:u w:val="none"/>
          <w:lang w:val="en-US" w:eastAsia="zh-CN" w:bidi="ar"/>
        </w:rPr>
      </w:pPr>
    </w:p>
    <w:tbl>
      <w:tblPr>
        <w:tblStyle w:val="13"/>
        <w:tblpPr w:leftFromText="180" w:rightFromText="180" w:vertAnchor="text" w:horzAnchor="page" w:tblpX="1798" w:tblpY="6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2" w:type="dxa"/>
          <w:left w:w="64" w:type="dxa"/>
          <w:bottom w:w="32" w:type="dxa"/>
          <w:right w:w="64" w:type="dxa"/>
        </w:tblCellMar>
      </w:tblPr>
      <w:tblGrid>
        <w:gridCol w:w="734"/>
        <w:gridCol w:w="833"/>
        <w:gridCol w:w="793"/>
        <w:gridCol w:w="1515"/>
        <w:gridCol w:w="494"/>
        <w:gridCol w:w="444"/>
        <w:gridCol w:w="487"/>
        <w:gridCol w:w="1162"/>
        <w:gridCol w:w="572"/>
        <w:gridCol w:w="572"/>
        <w:gridCol w:w="828"/>
      </w:tblGrid>
      <w:tr w14:paraId="15B75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870B58F">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E8A0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9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FA6AB">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项目名称</w:t>
            </w:r>
          </w:p>
        </w:tc>
        <w:tc>
          <w:tcPr>
            <w:tcW w:w="407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92B8BB">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51322325T000012290328-驻村补助</w:t>
            </w:r>
          </w:p>
        </w:tc>
      </w:tr>
      <w:tr w14:paraId="6B41C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9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865CF6">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主管部门</w:t>
            </w:r>
          </w:p>
        </w:tc>
        <w:tc>
          <w:tcPr>
            <w:tcW w:w="221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D7D30A">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茂县人民代表大会常务委员会</w:t>
            </w:r>
          </w:p>
        </w:tc>
        <w:tc>
          <w:tcPr>
            <w:tcW w:w="688" w:type="pct"/>
            <w:tcBorders>
              <w:top w:val="nil"/>
              <w:left w:val="nil"/>
              <w:bottom w:val="nil"/>
              <w:right w:val="nil"/>
            </w:tcBorders>
            <w:shd w:val="clear" w:color="auto" w:fill="auto"/>
            <w:vAlign w:val="center"/>
          </w:tcPr>
          <w:p w14:paraId="3F76630A">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实施单位 （盖章）</w:t>
            </w:r>
          </w:p>
        </w:tc>
        <w:tc>
          <w:tcPr>
            <w:tcW w:w="11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25EF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茂县人民代表大会常务委员会办公室（行政）</w:t>
            </w:r>
          </w:p>
        </w:tc>
      </w:tr>
      <w:tr w14:paraId="6EB56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63D0F">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项目基本情况</w:t>
            </w:r>
          </w:p>
        </w:tc>
        <w:tc>
          <w:tcPr>
            <w:tcW w:w="4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07F4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1.项目年度目标完成情况</w:t>
            </w:r>
          </w:p>
        </w:tc>
        <w:tc>
          <w:tcPr>
            <w:tcW w:w="221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DED724">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项目年度目标</w:t>
            </w:r>
          </w:p>
        </w:tc>
        <w:tc>
          <w:tcPr>
            <w:tcW w:w="18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34ABEA">
            <w:pPr>
              <w:keepNext w:val="0"/>
              <w:keepLines w:val="0"/>
              <w:widowControl/>
              <w:suppressLineNumbers w:val="0"/>
              <w:snapToGrid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年度目标完成情况</w:t>
            </w:r>
          </w:p>
        </w:tc>
      </w:tr>
      <w:tr w14:paraId="0A2F9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935DA">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DD6FD">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21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29C6C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59" w:name="OLE_LINK70"/>
            <w:r>
              <w:rPr>
                <w:rFonts w:hint="eastAsia" w:ascii="宋体" w:hAnsi="宋体" w:eastAsia="宋体" w:cs="宋体"/>
                <w:i w:val="0"/>
                <w:iCs w:val="0"/>
                <w:color w:val="000000"/>
                <w:kern w:val="0"/>
                <w:sz w:val="21"/>
                <w:szCs w:val="21"/>
                <w:u w:val="none"/>
                <w:lang w:val="en-US" w:eastAsia="zh-CN" w:bidi="ar"/>
              </w:rPr>
              <w:t>为确保驻村工作人员能充分发挥作用，高效履行职责，通过合理的补助机制，激励驻村工作人员更好地服务于农村建设，推动农村各项事业的全面发展。</w:t>
            </w:r>
            <w:bookmarkEnd w:id="59"/>
          </w:p>
        </w:tc>
        <w:tc>
          <w:tcPr>
            <w:tcW w:w="18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BBB3AD">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60" w:name="OLE_LINK69"/>
            <w:r>
              <w:rPr>
                <w:rFonts w:hint="eastAsia" w:ascii="宋体" w:hAnsi="宋体" w:eastAsia="宋体" w:cs="宋体"/>
                <w:i w:val="0"/>
                <w:iCs w:val="0"/>
                <w:color w:val="000000"/>
                <w:kern w:val="0"/>
                <w:sz w:val="21"/>
                <w:szCs w:val="21"/>
                <w:u w:val="none"/>
                <w:lang w:val="en-US" w:eastAsia="zh-CN" w:bidi="ar"/>
              </w:rPr>
              <w:t>严格按照项目资金管理办法，资金实际支出0.12万元。资金支付依据合规合法，资金支付与预算相符。</w:t>
            </w:r>
            <w:bookmarkEnd w:id="60"/>
          </w:p>
        </w:tc>
      </w:tr>
      <w:tr w14:paraId="1F790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0CF49">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DED2C">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2.项目实施内容及过程概述</w:t>
            </w:r>
          </w:p>
        </w:tc>
        <w:tc>
          <w:tcPr>
            <w:tcW w:w="407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89C3E2D">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61" w:name="OLE_LINK71"/>
            <w:r>
              <w:rPr>
                <w:rFonts w:hint="eastAsia" w:ascii="宋体" w:hAnsi="宋体" w:eastAsia="宋体" w:cs="宋体"/>
                <w:i w:val="0"/>
                <w:iCs w:val="0"/>
                <w:color w:val="000000"/>
                <w:kern w:val="0"/>
                <w:sz w:val="21"/>
                <w:szCs w:val="21"/>
                <w:u w:val="none"/>
                <w:lang w:val="en-US" w:eastAsia="zh-CN" w:bidi="ar"/>
              </w:rPr>
              <w:t>驻村补助依据相关政策文件进行实施，</w:t>
            </w:r>
            <w:r>
              <w:rPr>
                <w:rFonts w:hint="eastAsia" w:ascii="宋体" w:hAnsi="宋体" w:eastAsia="宋体" w:cs="宋体"/>
                <w:i w:val="0"/>
                <w:iCs w:val="0"/>
                <w:color w:val="000000"/>
                <w:sz w:val="21"/>
                <w:szCs w:val="21"/>
                <w:u w:val="none"/>
              </w:rPr>
              <w:t>项目按要求全面完成绩效目标。</w:t>
            </w:r>
            <w:bookmarkEnd w:id="61"/>
          </w:p>
        </w:tc>
      </w:tr>
      <w:tr w14:paraId="02345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6114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预算执行情况（10分）</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82FD2">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年度预算数（万元）</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0B90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年初预算</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8A1D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调整后预算数</w:t>
            </w:r>
          </w:p>
        </w:tc>
        <w:tc>
          <w:tcPr>
            <w:tcW w:w="8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795DB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预算执行数</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C3C6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D639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权重</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83AAA">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得分</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24CC5">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原因</w:t>
            </w:r>
          </w:p>
        </w:tc>
      </w:tr>
      <w:tr w14:paraId="732CD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0DF19">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BFC43">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总额</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9A9E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AD64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0.12</w:t>
            </w:r>
          </w:p>
        </w:tc>
        <w:tc>
          <w:tcPr>
            <w:tcW w:w="8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D3FC4E">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0.12</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CC49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16B3B">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43B60">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4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CA01B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AE1F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981F6">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AB3E9">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其中：财政资金</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EFF36">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487E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0.12</w:t>
            </w:r>
          </w:p>
        </w:tc>
        <w:tc>
          <w:tcPr>
            <w:tcW w:w="8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818FEB">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0.12</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2965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7AB4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9A689">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D0D6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F516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13549">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31A7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财政专户管理资金</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9CED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B3F05">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8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0543D3">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51E89">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0AAB9">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16855">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3BBC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18EB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C89F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11DE9">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单位资金</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CD95F">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0831F">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8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3A41D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D891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C848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ED1F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CCA6B">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890C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08F1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73A7D">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其他资金</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4870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F2E5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8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17056A">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79D3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A482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D334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29A9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5238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restart"/>
            <w:tcBorders>
              <w:top w:val="single" w:color="000000" w:sz="4" w:space="0"/>
              <w:left w:val="single" w:color="000000" w:sz="4" w:space="0"/>
              <w:right w:val="single" w:color="000000" w:sz="4" w:space="0"/>
            </w:tcBorders>
            <w:shd w:val="clear" w:color="auto" w:fill="auto"/>
            <w:vAlign w:val="center"/>
          </w:tcPr>
          <w:p w14:paraId="13CD37BC">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绩效指标（90分）</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41A8C">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一级指标</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1FCDE">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二级指标</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3079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三级指标</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D1D06">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指标性质</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DAACF">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指标值</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2F299">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度量单位</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4CD3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E377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权重</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159E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得分</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6108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未完成原因分析</w:t>
            </w:r>
          </w:p>
        </w:tc>
      </w:tr>
      <w:tr w14:paraId="08F96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left w:val="single" w:color="000000" w:sz="4" w:space="0"/>
              <w:right w:val="single" w:color="000000" w:sz="4" w:space="0"/>
            </w:tcBorders>
            <w:shd w:val="clear" w:color="auto" w:fill="auto"/>
            <w:vAlign w:val="center"/>
          </w:tcPr>
          <w:p w14:paraId="0448758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93" w:type="pct"/>
            <w:vMerge w:val="restart"/>
            <w:tcBorders>
              <w:top w:val="single" w:color="000000" w:sz="4" w:space="0"/>
              <w:left w:val="single" w:color="000000" w:sz="4" w:space="0"/>
              <w:right w:val="single" w:color="000000" w:sz="4" w:space="0"/>
            </w:tcBorders>
            <w:shd w:val="clear" w:color="auto" w:fill="auto"/>
            <w:vAlign w:val="center"/>
          </w:tcPr>
          <w:p w14:paraId="6796198D">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62" w:name="OLE_LINK73"/>
            <w:r>
              <w:rPr>
                <w:rFonts w:hint="eastAsia" w:ascii="宋体" w:hAnsi="宋体" w:eastAsia="宋体" w:cs="宋体"/>
                <w:i w:val="0"/>
                <w:iCs w:val="0"/>
                <w:color w:val="000000"/>
                <w:kern w:val="0"/>
                <w:sz w:val="21"/>
                <w:szCs w:val="21"/>
                <w:u w:val="none"/>
                <w:lang w:val="en-US" w:eastAsia="zh-CN" w:bidi="ar"/>
              </w:rPr>
              <w:t>产出指标</w:t>
            </w:r>
            <w:bookmarkEnd w:id="62"/>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6E3DA">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63" w:name="OLE_LINK74"/>
            <w:r>
              <w:rPr>
                <w:rFonts w:hint="eastAsia" w:ascii="宋体" w:hAnsi="宋体" w:eastAsia="宋体" w:cs="宋体"/>
                <w:i w:val="0"/>
                <w:iCs w:val="0"/>
                <w:color w:val="000000"/>
                <w:kern w:val="0"/>
                <w:sz w:val="21"/>
                <w:szCs w:val="21"/>
                <w:u w:val="none"/>
                <w:lang w:val="en-US" w:eastAsia="zh-CN" w:bidi="ar"/>
              </w:rPr>
              <w:t>数量指标</w:t>
            </w:r>
            <w:bookmarkEnd w:id="63"/>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1E8A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64" w:name="OLE_LINK76"/>
            <w:r>
              <w:rPr>
                <w:rFonts w:hint="eastAsia" w:ascii="宋体" w:hAnsi="宋体" w:eastAsia="宋体" w:cs="宋体"/>
                <w:i w:val="0"/>
                <w:iCs w:val="0"/>
                <w:color w:val="000000"/>
                <w:kern w:val="0"/>
                <w:sz w:val="21"/>
                <w:szCs w:val="21"/>
                <w:u w:val="none"/>
                <w:lang w:val="en-US" w:eastAsia="zh-CN" w:bidi="ar"/>
              </w:rPr>
              <w:t>政策</w:t>
            </w:r>
            <w:bookmarkStart w:id="65" w:name="OLE_LINK34"/>
            <w:r>
              <w:rPr>
                <w:rFonts w:hint="eastAsia" w:ascii="宋体" w:hAnsi="宋体" w:eastAsia="宋体" w:cs="宋体"/>
                <w:i w:val="0"/>
                <w:iCs w:val="0"/>
                <w:color w:val="000000"/>
                <w:kern w:val="0"/>
                <w:sz w:val="21"/>
                <w:szCs w:val="21"/>
                <w:u w:val="none"/>
                <w:lang w:val="en-US" w:eastAsia="zh-CN" w:bidi="ar"/>
              </w:rPr>
              <w:t>补助补贴</w:t>
            </w:r>
            <w:bookmarkEnd w:id="65"/>
            <w:r>
              <w:rPr>
                <w:rFonts w:hint="eastAsia" w:ascii="宋体" w:hAnsi="宋体" w:eastAsia="宋体" w:cs="宋体"/>
                <w:i w:val="0"/>
                <w:iCs w:val="0"/>
                <w:color w:val="000000"/>
                <w:kern w:val="0"/>
                <w:sz w:val="21"/>
                <w:szCs w:val="21"/>
                <w:u w:val="none"/>
                <w:lang w:val="en-US" w:eastAsia="zh-CN" w:bidi="ar"/>
              </w:rPr>
              <w:t>项目数量</w:t>
            </w:r>
            <w:bookmarkEnd w:id="64"/>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EC479">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bookmarkStart w:id="66" w:name="OLE_LINK78"/>
            <w:r>
              <w:rPr>
                <w:rFonts w:hint="eastAsia" w:ascii="宋体" w:hAnsi="宋体" w:eastAsia="宋体" w:cs="宋体"/>
                <w:i w:val="0"/>
                <w:iCs w:val="0"/>
                <w:color w:val="000000"/>
                <w:kern w:val="0"/>
                <w:sz w:val="21"/>
                <w:szCs w:val="21"/>
                <w:u w:val="none"/>
                <w:lang w:val="en-US" w:eastAsia="zh-CN" w:bidi="ar"/>
              </w:rPr>
              <w:t>=</w:t>
            </w:r>
            <w:bookmarkEnd w:id="66"/>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BECDD">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C40A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3F0F2">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31696">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72700">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0283E">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C3D7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left w:val="single" w:color="000000" w:sz="4" w:space="0"/>
              <w:right w:val="single" w:color="000000" w:sz="4" w:space="0"/>
            </w:tcBorders>
            <w:shd w:val="clear" w:color="auto" w:fill="auto"/>
            <w:vAlign w:val="center"/>
          </w:tcPr>
          <w:p w14:paraId="74A8CDE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93" w:type="pct"/>
            <w:vMerge w:val="continue"/>
            <w:tcBorders>
              <w:left w:val="single" w:color="000000" w:sz="4" w:space="0"/>
              <w:right w:val="single" w:color="000000" w:sz="4" w:space="0"/>
            </w:tcBorders>
            <w:shd w:val="clear" w:color="auto" w:fill="auto"/>
            <w:vAlign w:val="center"/>
          </w:tcPr>
          <w:p w14:paraId="3F47F5FD">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73DA3">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67" w:name="OLE_LINK75"/>
            <w:r>
              <w:rPr>
                <w:rFonts w:hint="eastAsia" w:ascii="宋体" w:hAnsi="宋体" w:eastAsia="宋体" w:cs="宋体"/>
                <w:i w:val="0"/>
                <w:iCs w:val="0"/>
                <w:color w:val="000000"/>
                <w:kern w:val="0"/>
                <w:sz w:val="21"/>
                <w:szCs w:val="21"/>
                <w:u w:val="none"/>
                <w:lang w:val="en-US" w:eastAsia="zh-CN" w:bidi="ar"/>
              </w:rPr>
              <w:t>质量指标</w:t>
            </w:r>
            <w:bookmarkEnd w:id="67"/>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C6635">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68" w:name="OLE_LINK77"/>
            <w:r>
              <w:rPr>
                <w:rFonts w:hint="eastAsia" w:ascii="宋体" w:hAnsi="宋体" w:eastAsia="宋体" w:cs="宋体"/>
                <w:i w:val="0"/>
                <w:iCs w:val="0"/>
                <w:color w:val="000000"/>
                <w:kern w:val="0"/>
                <w:sz w:val="21"/>
                <w:szCs w:val="21"/>
                <w:u w:val="none"/>
                <w:lang w:val="en-US" w:eastAsia="zh-CN" w:bidi="ar"/>
              </w:rPr>
              <w:t>补助补贴资金支出合规性</w:t>
            </w:r>
            <w:bookmarkEnd w:id="68"/>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B79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69" w:name="OLE_LINK79"/>
            <w:r>
              <w:rPr>
                <w:rFonts w:hint="eastAsia" w:ascii="宋体" w:hAnsi="宋体" w:eastAsia="宋体" w:cs="宋体"/>
                <w:i w:val="0"/>
                <w:iCs w:val="0"/>
                <w:color w:val="000000"/>
                <w:kern w:val="0"/>
                <w:sz w:val="21"/>
                <w:szCs w:val="21"/>
                <w:u w:val="none"/>
                <w:lang w:val="en-US" w:eastAsia="zh-CN" w:bidi="ar"/>
              </w:rPr>
              <w:t>定性</w:t>
            </w:r>
            <w:bookmarkEnd w:id="69"/>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E35FD">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0" w:name="OLE_LINK80"/>
            <w:r>
              <w:rPr>
                <w:rFonts w:hint="eastAsia" w:ascii="宋体" w:hAnsi="宋体" w:eastAsia="宋体" w:cs="宋体"/>
                <w:i w:val="0"/>
                <w:iCs w:val="0"/>
                <w:color w:val="000000"/>
                <w:kern w:val="0"/>
                <w:sz w:val="21"/>
                <w:szCs w:val="21"/>
                <w:u w:val="none"/>
                <w:lang w:val="en-US" w:eastAsia="zh-CN" w:bidi="ar"/>
              </w:rPr>
              <w:t>合规</w:t>
            </w:r>
            <w:bookmarkEnd w:id="70"/>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1596A">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9616B">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999E1">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8D85D">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1EFCB">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FE9B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left w:val="single" w:color="000000" w:sz="4" w:space="0"/>
              <w:right w:val="single" w:color="000000" w:sz="4" w:space="0"/>
            </w:tcBorders>
            <w:shd w:val="clear" w:color="auto" w:fill="auto"/>
            <w:vAlign w:val="center"/>
          </w:tcPr>
          <w:p w14:paraId="09B81FD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93" w:type="pct"/>
            <w:vMerge w:val="continue"/>
            <w:tcBorders>
              <w:left w:val="single" w:color="000000" w:sz="4" w:space="0"/>
              <w:bottom w:val="single" w:color="000000" w:sz="4" w:space="0"/>
              <w:right w:val="single" w:color="000000" w:sz="4" w:space="0"/>
            </w:tcBorders>
            <w:shd w:val="clear" w:color="auto" w:fill="auto"/>
            <w:vAlign w:val="center"/>
          </w:tcPr>
          <w:p w14:paraId="416C54AD">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4F6D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1" w:name="OLE_LINK81"/>
            <w:r>
              <w:rPr>
                <w:rFonts w:hint="eastAsia" w:ascii="宋体" w:hAnsi="宋体" w:eastAsia="宋体" w:cs="宋体"/>
                <w:i w:val="0"/>
                <w:iCs w:val="0"/>
                <w:color w:val="000000"/>
                <w:kern w:val="0"/>
                <w:sz w:val="21"/>
                <w:szCs w:val="21"/>
                <w:u w:val="none"/>
                <w:lang w:val="en-US" w:eastAsia="zh-CN" w:bidi="ar"/>
              </w:rPr>
              <w:t>时效指标</w:t>
            </w:r>
            <w:bookmarkEnd w:id="71"/>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633B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2" w:name="OLE_LINK82"/>
            <w:r>
              <w:rPr>
                <w:rFonts w:hint="eastAsia" w:ascii="宋体" w:hAnsi="宋体" w:eastAsia="宋体" w:cs="宋体"/>
                <w:i w:val="0"/>
                <w:iCs w:val="0"/>
                <w:color w:val="000000"/>
                <w:kern w:val="0"/>
                <w:sz w:val="21"/>
                <w:szCs w:val="21"/>
                <w:u w:val="none"/>
                <w:lang w:val="en-US" w:eastAsia="zh-CN" w:bidi="ar"/>
              </w:rPr>
              <w:t>按时发放驻村补助</w:t>
            </w:r>
            <w:bookmarkEnd w:id="72"/>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A4DAF">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3" w:name="OLE_LINK83"/>
            <w:r>
              <w:rPr>
                <w:rFonts w:hint="eastAsia" w:ascii="宋体" w:hAnsi="宋体" w:eastAsia="宋体" w:cs="宋体"/>
                <w:i w:val="0"/>
                <w:iCs w:val="0"/>
                <w:color w:val="000000"/>
                <w:kern w:val="0"/>
                <w:sz w:val="21"/>
                <w:szCs w:val="21"/>
                <w:u w:val="none"/>
                <w:lang w:val="en-US" w:eastAsia="zh-CN" w:bidi="ar"/>
              </w:rPr>
              <w:t>定性</w:t>
            </w:r>
            <w:bookmarkEnd w:id="73"/>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7637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按时</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C25C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AC9B4">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bookmarkStart w:id="74" w:name="OLE_LINK32"/>
            <w:r>
              <w:rPr>
                <w:rFonts w:hint="eastAsia" w:ascii="宋体" w:hAnsi="宋体" w:eastAsia="宋体" w:cs="宋体"/>
                <w:i w:val="0"/>
                <w:iCs w:val="0"/>
                <w:color w:val="000000"/>
                <w:kern w:val="0"/>
                <w:sz w:val="21"/>
                <w:szCs w:val="21"/>
                <w:u w:val="none"/>
                <w:lang w:val="en-US" w:eastAsia="zh-CN" w:bidi="ar"/>
              </w:rPr>
              <w:t>100%</w:t>
            </w:r>
            <w:bookmarkEnd w:id="74"/>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4834E">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1E6DF">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5F1BC">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F45E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left w:val="single" w:color="000000" w:sz="4" w:space="0"/>
              <w:right w:val="single" w:color="000000" w:sz="4" w:space="0"/>
            </w:tcBorders>
            <w:shd w:val="clear" w:color="auto" w:fill="auto"/>
            <w:vAlign w:val="center"/>
          </w:tcPr>
          <w:p w14:paraId="419D288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5" w:name="OLE_LINK94" w:colFirst="5" w:colLast="5"/>
          </w:p>
        </w:tc>
        <w:tc>
          <w:tcPr>
            <w:tcW w:w="493" w:type="pct"/>
            <w:vMerge w:val="restart"/>
            <w:tcBorders>
              <w:top w:val="single" w:color="000000" w:sz="4" w:space="0"/>
              <w:left w:val="single" w:color="000000" w:sz="4" w:space="0"/>
              <w:right w:val="single" w:color="000000" w:sz="4" w:space="0"/>
            </w:tcBorders>
            <w:shd w:val="clear" w:color="auto" w:fill="auto"/>
            <w:vAlign w:val="center"/>
          </w:tcPr>
          <w:p w14:paraId="08CD972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6" w:name="OLE_LINK84"/>
            <w:r>
              <w:rPr>
                <w:rFonts w:hint="eastAsia" w:ascii="宋体" w:hAnsi="宋体" w:eastAsia="宋体" w:cs="宋体"/>
                <w:i w:val="0"/>
                <w:iCs w:val="0"/>
                <w:color w:val="000000"/>
                <w:kern w:val="0"/>
                <w:sz w:val="21"/>
                <w:szCs w:val="21"/>
                <w:u w:val="none"/>
                <w:lang w:val="en-US" w:eastAsia="zh-CN" w:bidi="ar"/>
              </w:rPr>
              <w:t>效益指标</w:t>
            </w:r>
            <w:bookmarkEnd w:id="76"/>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60F3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7" w:name="OLE_LINK85"/>
            <w:r>
              <w:rPr>
                <w:rFonts w:hint="eastAsia" w:ascii="宋体" w:hAnsi="宋体" w:eastAsia="宋体" w:cs="宋体"/>
                <w:i w:val="0"/>
                <w:iCs w:val="0"/>
                <w:color w:val="000000"/>
                <w:kern w:val="0"/>
                <w:sz w:val="21"/>
                <w:szCs w:val="21"/>
                <w:u w:val="none"/>
                <w:lang w:val="en-US" w:eastAsia="zh-CN" w:bidi="ar"/>
              </w:rPr>
              <w:t>经济效益指标</w:t>
            </w:r>
            <w:bookmarkEnd w:id="77"/>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24AF3">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8" w:name="OLE_LINK86"/>
            <w:r>
              <w:rPr>
                <w:rFonts w:hint="eastAsia" w:ascii="宋体" w:hAnsi="宋体" w:eastAsia="宋体" w:cs="宋体"/>
                <w:i w:val="0"/>
                <w:iCs w:val="0"/>
                <w:color w:val="000000"/>
                <w:kern w:val="0"/>
                <w:sz w:val="21"/>
                <w:szCs w:val="21"/>
                <w:u w:val="none"/>
                <w:lang w:val="en-US" w:eastAsia="zh-CN" w:bidi="ar"/>
              </w:rPr>
              <w:t>对减轻补助补贴对象经济负担的改善或影响程度</w:t>
            </w:r>
            <w:bookmarkEnd w:id="78"/>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6D86F">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79" w:name="OLE_LINK37"/>
            <w:r>
              <w:rPr>
                <w:rFonts w:hint="eastAsia" w:ascii="宋体" w:hAnsi="宋体" w:eastAsia="宋体" w:cs="宋体"/>
                <w:i w:val="0"/>
                <w:iCs w:val="0"/>
                <w:color w:val="000000"/>
                <w:kern w:val="0"/>
                <w:sz w:val="21"/>
                <w:szCs w:val="21"/>
                <w:u w:val="none"/>
                <w:lang w:val="en-US" w:eastAsia="zh-CN" w:bidi="ar"/>
              </w:rPr>
              <w:t>定性</w:t>
            </w:r>
            <w:bookmarkEnd w:id="79"/>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DA043">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0" w:name="OLE_LINK36"/>
            <w:r>
              <w:rPr>
                <w:rFonts w:hint="eastAsia" w:ascii="宋体" w:hAnsi="宋体" w:eastAsia="宋体" w:cs="宋体"/>
                <w:i w:val="0"/>
                <w:iCs w:val="0"/>
                <w:color w:val="000000"/>
                <w:kern w:val="0"/>
                <w:sz w:val="21"/>
                <w:szCs w:val="21"/>
                <w:u w:val="none"/>
                <w:lang w:val="en-US" w:eastAsia="zh-CN" w:bidi="ar"/>
              </w:rPr>
              <w:t>较高</w:t>
            </w:r>
            <w:bookmarkEnd w:id="80"/>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1E94F">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19AAB">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9912D">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892A8">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B00C6">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5156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left w:val="single" w:color="000000" w:sz="4" w:space="0"/>
              <w:right w:val="single" w:color="000000" w:sz="4" w:space="0"/>
            </w:tcBorders>
            <w:shd w:val="clear" w:color="auto" w:fill="auto"/>
            <w:vAlign w:val="center"/>
          </w:tcPr>
          <w:p w14:paraId="3AF9625B">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93" w:type="pct"/>
            <w:vMerge w:val="continue"/>
            <w:tcBorders>
              <w:left w:val="single" w:color="000000" w:sz="4" w:space="0"/>
              <w:right w:val="single" w:color="000000" w:sz="4" w:space="0"/>
            </w:tcBorders>
            <w:shd w:val="clear" w:color="auto" w:fill="auto"/>
            <w:vAlign w:val="center"/>
          </w:tcPr>
          <w:p w14:paraId="79D8D0EC">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1A4F5">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1" w:name="OLE_LINK88"/>
            <w:r>
              <w:rPr>
                <w:rFonts w:hint="eastAsia" w:ascii="宋体" w:hAnsi="宋体" w:eastAsia="宋体" w:cs="宋体"/>
                <w:i w:val="0"/>
                <w:iCs w:val="0"/>
                <w:color w:val="000000"/>
                <w:kern w:val="0"/>
                <w:sz w:val="21"/>
                <w:szCs w:val="21"/>
                <w:u w:val="none"/>
                <w:lang w:val="en-US" w:eastAsia="zh-CN" w:bidi="ar"/>
              </w:rPr>
              <w:t>社会效益指标</w:t>
            </w:r>
            <w:bookmarkEnd w:id="81"/>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0D45C">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2" w:name="OLE_LINK87"/>
            <w:r>
              <w:rPr>
                <w:rFonts w:hint="eastAsia" w:ascii="宋体" w:hAnsi="宋体" w:eastAsia="宋体" w:cs="宋体"/>
                <w:i w:val="0"/>
                <w:iCs w:val="0"/>
                <w:caps w:val="0"/>
                <w:color w:val="000000"/>
                <w:spacing w:val="0"/>
                <w:sz w:val="20"/>
                <w:szCs w:val="20"/>
                <w:shd w:val="clear" w:fill="FFFFFF"/>
              </w:rPr>
              <w:t>对提高群众生活水平，促进和谐社会建设的改善或提升程度</w:t>
            </w:r>
            <w:bookmarkEnd w:id="82"/>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8A36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定性</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1B85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较高</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9153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40523">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A182A">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68447">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B916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5CC9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left w:val="single" w:color="000000" w:sz="4" w:space="0"/>
              <w:right w:val="single" w:color="000000" w:sz="4" w:space="0"/>
            </w:tcBorders>
            <w:shd w:val="clear" w:color="auto" w:fill="auto"/>
            <w:vAlign w:val="center"/>
          </w:tcPr>
          <w:p w14:paraId="19F2CB4E">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93" w:type="pct"/>
            <w:vMerge w:val="continue"/>
            <w:tcBorders>
              <w:left w:val="single" w:color="000000" w:sz="4" w:space="0"/>
              <w:bottom w:val="single" w:color="000000" w:sz="4" w:space="0"/>
              <w:right w:val="single" w:color="000000" w:sz="4" w:space="0"/>
            </w:tcBorders>
            <w:shd w:val="clear" w:color="auto" w:fill="auto"/>
            <w:vAlign w:val="center"/>
          </w:tcPr>
          <w:p w14:paraId="0C47263B">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8CD76">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3" w:name="OLE_LINK89"/>
            <w:r>
              <w:rPr>
                <w:rFonts w:hint="eastAsia" w:ascii="宋体" w:hAnsi="宋体" w:eastAsia="宋体" w:cs="宋体"/>
                <w:i w:val="0"/>
                <w:iCs w:val="0"/>
                <w:color w:val="000000"/>
                <w:kern w:val="0"/>
                <w:sz w:val="21"/>
                <w:szCs w:val="21"/>
                <w:u w:val="none"/>
                <w:lang w:val="en-US" w:eastAsia="zh-CN" w:bidi="ar"/>
              </w:rPr>
              <w:t>可持续影响指标</w:t>
            </w:r>
            <w:bookmarkEnd w:id="83"/>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3F165">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4" w:name="OLE_LINK90"/>
            <w:r>
              <w:rPr>
                <w:rFonts w:hint="eastAsia" w:ascii="宋体" w:hAnsi="宋体" w:eastAsia="宋体" w:cs="宋体"/>
                <w:i w:val="0"/>
                <w:iCs w:val="0"/>
                <w:color w:val="000000"/>
                <w:kern w:val="0"/>
                <w:sz w:val="21"/>
                <w:szCs w:val="21"/>
                <w:u w:val="none"/>
                <w:lang w:val="en-US" w:eastAsia="zh-CN" w:bidi="ar"/>
              </w:rPr>
              <w:t>通过补助制度保障政策长期执行</w:t>
            </w:r>
            <w:bookmarkEnd w:id="84"/>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B519E">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5" w:name="OLE_LINK35"/>
            <w:r>
              <w:rPr>
                <w:rFonts w:hint="eastAsia" w:ascii="宋体" w:hAnsi="宋体" w:eastAsia="宋体" w:cs="宋体"/>
                <w:i w:val="0"/>
                <w:iCs w:val="0"/>
                <w:color w:val="000000"/>
                <w:kern w:val="0"/>
                <w:sz w:val="21"/>
                <w:szCs w:val="21"/>
                <w:u w:val="none"/>
                <w:lang w:val="en-US" w:eastAsia="zh-CN" w:bidi="ar"/>
              </w:rPr>
              <w:t>定性</w:t>
            </w:r>
            <w:bookmarkEnd w:id="85"/>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D7542">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长期</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9E71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1E3E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F28FC">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9C6A9">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44DC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bookmarkEnd w:id="75"/>
      <w:tr w14:paraId="75E1B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vMerge w:val="continue"/>
            <w:tcBorders>
              <w:left w:val="single" w:color="000000" w:sz="4" w:space="0"/>
              <w:bottom w:val="single" w:color="000000" w:sz="4" w:space="0"/>
              <w:right w:val="single" w:color="000000" w:sz="4" w:space="0"/>
            </w:tcBorders>
            <w:shd w:val="clear" w:color="auto" w:fill="auto"/>
            <w:vAlign w:val="center"/>
          </w:tcPr>
          <w:p w14:paraId="4F49B23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ECCED">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6" w:name="OLE_LINK91"/>
            <w:r>
              <w:rPr>
                <w:rFonts w:hint="eastAsia" w:ascii="宋体" w:hAnsi="宋体" w:eastAsia="宋体" w:cs="宋体"/>
                <w:i w:val="0"/>
                <w:iCs w:val="0"/>
                <w:color w:val="000000"/>
                <w:kern w:val="0"/>
                <w:sz w:val="21"/>
                <w:szCs w:val="21"/>
                <w:u w:val="none"/>
                <w:lang w:val="en-US" w:eastAsia="zh-CN" w:bidi="ar"/>
              </w:rPr>
              <w:t>满意度指标</w:t>
            </w:r>
            <w:bookmarkEnd w:id="86"/>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ED36E">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7" w:name="OLE_LINK92"/>
            <w:r>
              <w:rPr>
                <w:rFonts w:hint="eastAsia" w:ascii="宋体" w:hAnsi="宋体" w:eastAsia="宋体" w:cs="宋体"/>
                <w:i w:val="0"/>
                <w:iCs w:val="0"/>
                <w:color w:val="000000"/>
                <w:kern w:val="0"/>
                <w:sz w:val="21"/>
                <w:szCs w:val="21"/>
                <w:u w:val="none"/>
                <w:lang w:val="en-US" w:eastAsia="zh-CN" w:bidi="ar"/>
              </w:rPr>
              <w:t>满意度指标</w:t>
            </w:r>
            <w:bookmarkEnd w:id="87"/>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4126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8" w:name="OLE_LINK93"/>
            <w:r>
              <w:rPr>
                <w:rFonts w:hint="eastAsia" w:ascii="宋体" w:hAnsi="宋体" w:eastAsia="宋体" w:cs="宋体"/>
                <w:i w:val="0"/>
                <w:iCs w:val="0"/>
                <w:color w:val="000000"/>
                <w:kern w:val="0"/>
                <w:sz w:val="21"/>
                <w:szCs w:val="21"/>
                <w:u w:val="none"/>
                <w:lang w:val="en-US" w:eastAsia="zh-CN" w:bidi="ar"/>
              </w:rPr>
              <w:t>公众满意度</w:t>
            </w:r>
            <w:bookmarkEnd w:id="88"/>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08233">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061ED">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D2755">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6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9BA15">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64F11">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9312B">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6DD6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4952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383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3507B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05018">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2E507">
            <w:pPr>
              <w:keepNext w:val="0"/>
              <w:keepLines w:val="0"/>
              <w:widowControl/>
              <w:suppressLineNumbers w:val="0"/>
              <w:snapToGrid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55B7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13E8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D6202">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评价结论</w:t>
            </w:r>
          </w:p>
        </w:tc>
        <w:tc>
          <w:tcPr>
            <w:tcW w:w="456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747F1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bookmarkStart w:id="89" w:name="OLE_LINK72"/>
            <w:r>
              <w:rPr>
                <w:rFonts w:hint="eastAsia" w:ascii="宋体" w:hAnsi="宋体" w:eastAsia="宋体" w:cs="宋体"/>
                <w:i w:val="0"/>
                <w:iCs w:val="0"/>
                <w:color w:val="000000"/>
                <w:kern w:val="0"/>
                <w:sz w:val="21"/>
                <w:szCs w:val="21"/>
                <w:u w:val="none"/>
                <w:lang w:val="en-US" w:eastAsia="zh-CN" w:bidi="ar"/>
              </w:rPr>
              <w:t>本单位预算测算有规范的支出标准依据，能以较低的成本实现绩效目标，项目符合重点工作任务，符合广大人民群众的期待，具有较强的现实需求，社会效益好，可持续影响力强，具有服务群众的公共属性，属于公共财政支持范围，绩效目标细化、量化、可考核，与年度工作计划一致，资金使用达到了预期目标，完成了各项预算绩效指标，帮扶对象满意度高，帮扶成效好，脱贫攻坚成果持续巩固，乡村振兴工作有序推进。</w:t>
            </w:r>
            <w:bookmarkEnd w:id="89"/>
          </w:p>
        </w:tc>
      </w:tr>
      <w:tr w14:paraId="04678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CB390">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存在问题</w:t>
            </w:r>
          </w:p>
        </w:tc>
        <w:tc>
          <w:tcPr>
            <w:tcW w:w="456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7CF9DF">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w:t>
            </w:r>
          </w:p>
        </w:tc>
      </w:tr>
      <w:tr w14:paraId="57536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3970C">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改进措施</w:t>
            </w:r>
          </w:p>
        </w:tc>
        <w:tc>
          <w:tcPr>
            <w:tcW w:w="456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EBCE14">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w:t>
            </w:r>
          </w:p>
        </w:tc>
      </w:tr>
      <w:tr w14:paraId="76B2F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rPr>
        <w:tc>
          <w:tcPr>
            <w:tcW w:w="259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B16147">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项目负责人：</w:t>
            </w:r>
          </w:p>
        </w:tc>
        <w:tc>
          <w:tcPr>
            <w:tcW w:w="240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E4CD21">
            <w:pPr>
              <w:keepNext w:val="0"/>
              <w:keepLines w:val="0"/>
              <w:widowControl/>
              <w:suppressLineNumbers w:val="0"/>
              <w:snapToGrid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财务负责人：</w:t>
            </w:r>
          </w:p>
        </w:tc>
      </w:tr>
    </w:tbl>
    <w:p w14:paraId="634C0D6F">
      <w:pPr>
        <w:rPr>
          <w:rFonts w:hint="eastAsia"/>
          <w:lang w:val="en-US" w:eastAsia="zh-CN"/>
        </w:rPr>
      </w:pPr>
    </w:p>
    <w:p w14:paraId="6CD09CC8">
      <w:pPr>
        <w:pStyle w:val="9"/>
        <w:rPr>
          <w:rFonts w:hint="eastAsia"/>
        </w:rPr>
      </w:pPr>
    </w:p>
    <w:p w14:paraId="5C9F1018">
      <w:pPr>
        <w:rPr>
          <w:rFonts w:hint="eastAsia"/>
        </w:rPr>
      </w:pPr>
    </w:p>
    <w:p w14:paraId="5281AC4C">
      <w:pPr>
        <w:pStyle w:val="9"/>
        <w:rPr>
          <w:rFonts w:hint="eastAsia"/>
        </w:rPr>
      </w:pPr>
    </w:p>
    <w:p w14:paraId="02D556C4">
      <w:pPr>
        <w:rPr>
          <w:rFonts w:hint="eastAsia"/>
        </w:rPr>
      </w:pPr>
    </w:p>
    <w:p w14:paraId="4AD9CF43">
      <w:pPr>
        <w:pStyle w:val="5"/>
        <w:widowControl/>
        <w:ind w:left="0" w:right="0"/>
        <w:jc w:val="center"/>
        <w:rPr>
          <w:rFonts w:hint="eastAsia" w:ascii="仿宋" w:hAnsi="仿宋" w:eastAsia="仿宋" w:cs="Times New Roman"/>
          <w:b w:val="0"/>
          <w:kern w:val="2"/>
          <w:sz w:val="21"/>
          <w:szCs w:val="21"/>
        </w:rPr>
      </w:pPr>
      <w:r>
        <w:rPr>
          <w:rFonts w:hint="eastAsia" w:ascii="黑体" w:hAnsi="宋体" w:eastAsia="黑体" w:cs="黑体"/>
          <w:kern w:val="2"/>
          <w:sz w:val="44"/>
          <w:szCs w:val="44"/>
          <w:lang w:val="en-US" w:eastAsia="zh-CN" w:bidi="ar"/>
        </w:rPr>
        <w:t>第</w:t>
      </w:r>
      <w:r>
        <w:rPr>
          <w:rStyle w:val="17"/>
          <w:rFonts w:hint="eastAsia" w:ascii="黑体" w:hAnsi="宋体" w:eastAsia="黑体" w:cs="黑体"/>
          <w:b w:val="0"/>
          <w:bCs/>
          <w:kern w:val="44"/>
          <w:sz w:val="44"/>
          <w:szCs w:val="44"/>
          <w:lang w:val="en-US" w:eastAsia="zh-CN" w:bidi="ar"/>
        </w:rPr>
        <w:t>五部分</w:t>
      </w:r>
      <w:r>
        <w:rPr>
          <w:rStyle w:val="17"/>
          <w:rFonts w:hint="eastAsia" w:ascii="黑体" w:hAnsi="宋体" w:eastAsia="黑体" w:cs="Times New Roman"/>
          <w:b w:val="0"/>
          <w:bCs/>
          <w:kern w:val="44"/>
          <w:sz w:val="44"/>
          <w:szCs w:val="44"/>
          <w:lang w:val="en-US" w:eastAsia="zh-CN" w:bidi="ar"/>
        </w:rPr>
        <w:t xml:space="preserve"> </w:t>
      </w:r>
      <w:r>
        <w:rPr>
          <w:rStyle w:val="17"/>
          <w:rFonts w:hint="eastAsia" w:ascii="黑体" w:hAnsi="宋体" w:eastAsia="黑体" w:cs="黑体"/>
          <w:b w:val="0"/>
          <w:bCs/>
          <w:kern w:val="44"/>
          <w:sz w:val="44"/>
          <w:szCs w:val="44"/>
          <w:lang w:val="en-US" w:eastAsia="zh-CN" w:bidi="ar"/>
        </w:rPr>
        <w:t>附表</w:t>
      </w:r>
    </w:p>
    <w:p w14:paraId="306C75B9">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一、收</w:t>
      </w:r>
      <w:r>
        <w:rPr>
          <w:rStyle w:val="19"/>
          <w:rFonts w:hint="eastAsia" w:ascii="仿宋" w:hAnsi="仿宋" w:eastAsia="仿宋" w:cs="仿宋"/>
          <w:b w:val="0"/>
          <w:bCs w:val="0"/>
          <w:sz w:val="32"/>
          <w:szCs w:val="32"/>
        </w:rPr>
        <w:t>入支出决算总表</w:t>
      </w:r>
    </w:p>
    <w:p w14:paraId="0C814270">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二、收</w:t>
      </w:r>
      <w:r>
        <w:rPr>
          <w:rStyle w:val="19"/>
          <w:rFonts w:hint="eastAsia" w:ascii="仿宋" w:hAnsi="仿宋" w:eastAsia="仿宋" w:cs="仿宋"/>
          <w:b w:val="0"/>
          <w:bCs w:val="0"/>
          <w:sz w:val="32"/>
          <w:szCs w:val="32"/>
        </w:rPr>
        <w:t>入决算表</w:t>
      </w:r>
    </w:p>
    <w:p w14:paraId="7294BCD0">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三、</w:t>
      </w:r>
      <w:r>
        <w:rPr>
          <w:rFonts w:hint="eastAsia" w:ascii="仿宋" w:hAnsi="仿宋" w:eastAsia="仿宋" w:cs="仿宋"/>
          <w:b w:val="0"/>
          <w:bCs/>
          <w:kern w:val="2"/>
          <w:sz w:val="32"/>
          <w:szCs w:val="32"/>
        </w:rPr>
        <w:t>支</w:t>
      </w:r>
      <w:r>
        <w:rPr>
          <w:rStyle w:val="19"/>
          <w:rFonts w:hint="eastAsia" w:ascii="仿宋" w:hAnsi="仿宋" w:eastAsia="仿宋" w:cs="仿宋"/>
          <w:b w:val="0"/>
          <w:bCs w:val="0"/>
          <w:sz w:val="32"/>
          <w:szCs w:val="32"/>
        </w:rPr>
        <w:t>出决算表</w:t>
      </w:r>
    </w:p>
    <w:p w14:paraId="126B273B">
      <w:pPr>
        <w:pStyle w:val="4"/>
        <w:widowControl/>
        <w:rPr>
          <w:rFonts w:hint="eastAsia" w:ascii="仿宋" w:hAnsi="仿宋" w:eastAsia="仿宋" w:cs="Times New Roman"/>
          <w:b w:val="0"/>
          <w:bCs/>
          <w:kern w:val="2"/>
          <w:sz w:val="32"/>
          <w:szCs w:val="32"/>
        </w:rPr>
      </w:pPr>
      <w:r>
        <w:rPr>
          <w:rStyle w:val="19"/>
          <w:rFonts w:hint="eastAsia" w:ascii="仿宋" w:hAnsi="仿宋" w:eastAsia="仿宋" w:cs="仿宋"/>
          <w:b w:val="0"/>
          <w:bCs w:val="0"/>
          <w:sz w:val="32"/>
          <w:szCs w:val="32"/>
        </w:rPr>
        <w:t>四、</w:t>
      </w:r>
      <w:r>
        <w:rPr>
          <w:rFonts w:hint="eastAsia" w:ascii="仿宋" w:hAnsi="仿宋" w:eastAsia="仿宋" w:cs="仿宋"/>
          <w:b w:val="0"/>
          <w:bCs/>
          <w:kern w:val="2"/>
          <w:sz w:val="32"/>
          <w:szCs w:val="32"/>
        </w:rPr>
        <w:t>财</w:t>
      </w:r>
      <w:r>
        <w:rPr>
          <w:rStyle w:val="19"/>
          <w:rFonts w:hint="eastAsia" w:ascii="仿宋" w:hAnsi="仿宋" w:eastAsia="仿宋" w:cs="仿宋"/>
          <w:b w:val="0"/>
          <w:bCs w:val="0"/>
          <w:sz w:val="32"/>
          <w:szCs w:val="32"/>
        </w:rPr>
        <w:t>政拨款收入支出决算总表</w:t>
      </w:r>
    </w:p>
    <w:p w14:paraId="277C25C5">
      <w:pPr>
        <w:pStyle w:val="4"/>
        <w:widowControl/>
        <w:rPr>
          <w:rFonts w:hint="eastAsia" w:ascii="仿宋" w:hAnsi="仿宋" w:eastAsia="仿宋" w:cs="Times New Roman"/>
          <w:b w:val="0"/>
          <w:bCs w:val="0"/>
          <w:sz w:val="32"/>
          <w:szCs w:val="32"/>
        </w:rPr>
      </w:pPr>
      <w:r>
        <w:rPr>
          <w:rStyle w:val="19"/>
          <w:rFonts w:hint="eastAsia" w:ascii="仿宋" w:hAnsi="仿宋" w:eastAsia="仿宋" w:cs="仿宋"/>
          <w:b w:val="0"/>
          <w:bCs w:val="0"/>
          <w:sz w:val="32"/>
          <w:szCs w:val="32"/>
        </w:rPr>
        <w:t>五、</w:t>
      </w:r>
      <w:r>
        <w:rPr>
          <w:rFonts w:hint="eastAsia" w:ascii="仿宋" w:hAnsi="仿宋" w:eastAsia="仿宋" w:cs="仿宋"/>
          <w:b w:val="0"/>
          <w:bCs/>
          <w:kern w:val="2"/>
          <w:sz w:val="32"/>
          <w:szCs w:val="32"/>
        </w:rPr>
        <w:t>财</w:t>
      </w:r>
      <w:r>
        <w:rPr>
          <w:rStyle w:val="19"/>
          <w:rFonts w:hint="eastAsia" w:ascii="仿宋" w:hAnsi="仿宋" w:eastAsia="仿宋" w:cs="仿宋"/>
          <w:b w:val="0"/>
          <w:bCs w:val="0"/>
          <w:sz w:val="32"/>
          <w:szCs w:val="32"/>
        </w:rPr>
        <w:t>政拨款支出决算明细表</w:t>
      </w:r>
    </w:p>
    <w:p w14:paraId="0B01AAB6">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六、</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般公共预算财政拨款支出决算表</w:t>
      </w:r>
    </w:p>
    <w:p w14:paraId="55364749">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七、</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般公共预算财政拨款支出决算明细表</w:t>
      </w:r>
    </w:p>
    <w:p w14:paraId="40DC1BF4">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八、</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般公共预算财政拨款基本支出决算表</w:t>
      </w:r>
    </w:p>
    <w:p w14:paraId="57B8C5DA">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九、</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般公共预算财政拨款项目支出决算表</w:t>
      </w:r>
    </w:p>
    <w:p w14:paraId="5E0E6670">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w:t>
      </w:r>
      <w:r>
        <w:rPr>
          <w:rFonts w:hint="eastAsia" w:ascii="仿宋" w:hAnsi="仿宋" w:eastAsia="仿宋" w:cs="仿宋"/>
          <w:b w:val="0"/>
          <w:bCs/>
          <w:kern w:val="2"/>
          <w:sz w:val="32"/>
          <w:szCs w:val="32"/>
        </w:rPr>
        <w:t>政</w:t>
      </w:r>
      <w:r>
        <w:rPr>
          <w:rStyle w:val="19"/>
          <w:rFonts w:hint="eastAsia" w:ascii="仿宋" w:hAnsi="仿宋" w:eastAsia="仿宋" w:cs="仿宋"/>
          <w:b w:val="0"/>
          <w:bCs w:val="0"/>
          <w:sz w:val="32"/>
          <w:szCs w:val="32"/>
        </w:rPr>
        <w:t>府性基金预算财政拨款收入支出决算表</w:t>
      </w:r>
    </w:p>
    <w:p w14:paraId="5B7F1C27">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十一、</w:t>
      </w:r>
      <w:r>
        <w:rPr>
          <w:rFonts w:hint="eastAsia" w:ascii="仿宋" w:hAnsi="仿宋" w:eastAsia="仿宋" w:cs="仿宋"/>
          <w:b w:val="0"/>
          <w:bCs/>
          <w:kern w:val="2"/>
          <w:sz w:val="32"/>
          <w:szCs w:val="32"/>
        </w:rPr>
        <w:t>国</w:t>
      </w:r>
      <w:r>
        <w:rPr>
          <w:rStyle w:val="19"/>
          <w:rFonts w:hint="eastAsia" w:ascii="仿宋" w:hAnsi="仿宋" w:eastAsia="仿宋" w:cs="仿宋"/>
          <w:b w:val="0"/>
          <w:bCs w:val="0"/>
          <w:sz w:val="32"/>
          <w:szCs w:val="32"/>
        </w:rPr>
        <w:t>有资本经营预算财政拨款收入支出决算表</w:t>
      </w:r>
    </w:p>
    <w:p w14:paraId="12A27F9C">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十二、国有资本经营预算财政拨款支出决算表</w:t>
      </w:r>
    </w:p>
    <w:p w14:paraId="78A78DAD">
      <w:pPr>
        <w:pStyle w:val="4"/>
        <w:widowControl/>
        <w:rPr>
          <w:rFonts w:hint="eastAsia" w:eastAsiaTheme="minorEastAsia"/>
          <w:lang w:val="en-US" w:eastAsia="zh-CN"/>
        </w:rPr>
      </w:pPr>
      <w:r>
        <w:rPr>
          <w:rStyle w:val="19"/>
          <w:rFonts w:hint="eastAsia" w:ascii="仿宋" w:hAnsi="仿宋" w:eastAsia="仿宋" w:cs="仿宋"/>
          <w:b w:val="0"/>
          <w:bCs w:val="0"/>
          <w:sz w:val="32"/>
          <w:szCs w:val="32"/>
        </w:rPr>
        <w:t>十三、财政拨款“三公”经费支出决算表</w:t>
      </w:r>
    </w:p>
    <w:p w14:paraId="2DA7211E">
      <w:pPr>
        <w:rPr>
          <w:rFonts w:hint="eastAsia"/>
        </w:rPr>
      </w:pPr>
    </w:p>
    <w:p w14:paraId="462A3781">
      <w:pPr>
        <w:pStyle w:val="9"/>
        <w:rPr>
          <w:rFonts w:hint="eastAsia"/>
        </w:rPr>
      </w:pPr>
    </w:p>
    <w:p w14:paraId="699036C4">
      <w:pPr>
        <w:rPr>
          <w:rFonts w:hint="eastAsia"/>
        </w:rPr>
      </w:pPr>
    </w:p>
    <w:p w14:paraId="540413F2"/>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DE0D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399F7">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B5940">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6449E">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AEA4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34AEA4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CB1E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82557">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4E795579"/>
    <w:multiLevelType w:val="singleLevel"/>
    <w:tmpl w:val="4E795579"/>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ZGEwNTAwNThhMTdmM2FhY2FlMzkwNDNiZWM0NGIifQ=="/>
    <w:docVar w:name="KSO_WPS_MARK_KEY" w:val="24d0312c-7052-40e3-aaec-667171814512"/>
  </w:docVars>
  <w:rsids>
    <w:rsidRoot w:val="00000000"/>
    <w:rsid w:val="000F5645"/>
    <w:rsid w:val="0089189B"/>
    <w:rsid w:val="011078C7"/>
    <w:rsid w:val="0170087A"/>
    <w:rsid w:val="017936BE"/>
    <w:rsid w:val="01AC75F0"/>
    <w:rsid w:val="027B7D63"/>
    <w:rsid w:val="03AD58A1"/>
    <w:rsid w:val="03B35AE9"/>
    <w:rsid w:val="04665056"/>
    <w:rsid w:val="081B727D"/>
    <w:rsid w:val="09AE1F88"/>
    <w:rsid w:val="0A5D1DCF"/>
    <w:rsid w:val="0A977596"/>
    <w:rsid w:val="0ACA1B59"/>
    <w:rsid w:val="0AE75B3C"/>
    <w:rsid w:val="0B224DC6"/>
    <w:rsid w:val="0C9910B8"/>
    <w:rsid w:val="0DDD0AFB"/>
    <w:rsid w:val="0F246551"/>
    <w:rsid w:val="10FB1AA8"/>
    <w:rsid w:val="12C50511"/>
    <w:rsid w:val="13D555E0"/>
    <w:rsid w:val="14446EDD"/>
    <w:rsid w:val="147847D5"/>
    <w:rsid w:val="18465320"/>
    <w:rsid w:val="1A0F6516"/>
    <w:rsid w:val="1A876E66"/>
    <w:rsid w:val="1C5F3784"/>
    <w:rsid w:val="1EB27D85"/>
    <w:rsid w:val="1F736BA3"/>
    <w:rsid w:val="206770AC"/>
    <w:rsid w:val="214E67BA"/>
    <w:rsid w:val="21EF55AB"/>
    <w:rsid w:val="229A716A"/>
    <w:rsid w:val="244D65B8"/>
    <w:rsid w:val="255517FA"/>
    <w:rsid w:val="25B56DD4"/>
    <w:rsid w:val="26757452"/>
    <w:rsid w:val="26D92385"/>
    <w:rsid w:val="29BA649E"/>
    <w:rsid w:val="29EB2AFB"/>
    <w:rsid w:val="2BFA0DD4"/>
    <w:rsid w:val="2C8052CD"/>
    <w:rsid w:val="2DD37B2E"/>
    <w:rsid w:val="2DD438A6"/>
    <w:rsid w:val="30980BBB"/>
    <w:rsid w:val="31424138"/>
    <w:rsid w:val="315512CA"/>
    <w:rsid w:val="31973569"/>
    <w:rsid w:val="31CF4AB1"/>
    <w:rsid w:val="329C7909"/>
    <w:rsid w:val="33D95773"/>
    <w:rsid w:val="35BB76F2"/>
    <w:rsid w:val="38E2331B"/>
    <w:rsid w:val="39565AB7"/>
    <w:rsid w:val="3A282B8F"/>
    <w:rsid w:val="3ABB02C8"/>
    <w:rsid w:val="3D6C1E8E"/>
    <w:rsid w:val="3E47640C"/>
    <w:rsid w:val="3E477ACF"/>
    <w:rsid w:val="3F3861FA"/>
    <w:rsid w:val="3FE32D99"/>
    <w:rsid w:val="3FFA1020"/>
    <w:rsid w:val="405A774E"/>
    <w:rsid w:val="414A4154"/>
    <w:rsid w:val="41850CE8"/>
    <w:rsid w:val="41CF4659"/>
    <w:rsid w:val="43CF6B92"/>
    <w:rsid w:val="44502853"/>
    <w:rsid w:val="483427C0"/>
    <w:rsid w:val="487503AE"/>
    <w:rsid w:val="497526AF"/>
    <w:rsid w:val="4AB02FFD"/>
    <w:rsid w:val="4C0146CD"/>
    <w:rsid w:val="4C921698"/>
    <w:rsid w:val="4ED14148"/>
    <w:rsid w:val="500876B4"/>
    <w:rsid w:val="50F530E7"/>
    <w:rsid w:val="54CF07A0"/>
    <w:rsid w:val="55E675DE"/>
    <w:rsid w:val="58040827"/>
    <w:rsid w:val="582E2D75"/>
    <w:rsid w:val="5AD00CD9"/>
    <w:rsid w:val="5B9C3B0C"/>
    <w:rsid w:val="5C5F5DB2"/>
    <w:rsid w:val="5CD32DF8"/>
    <w:rsid w:val="5D131446"/>
    <w:rsid w:val="5EA33DE2"/>
    <w:rsid w:val="5EE035AA"/>
    <w:rsid w:val="60233110"/>
    <w:rsid w:val="61B825BC"/>
    <w:rsid w:val="63B724DF"/>
    <w:rsid w:val="66DE592A"/>
    <w:rsid w:val="673C3788"/>
    <w:rsid w:val="688B6C43"/>
    <w:rsid w:val="68D9199C"/>
    <w:rsid w:val="69C04704"/>
    <w:rsid w:val="6A9040D6"/>
    <w:rsid w:val="6B7632CC"/>
    <w:rsid w:val="6E6F337E"/>
    <w:rsid w:val="6FD76303"/>
    <w:rsid w:val="704A278F"/>
    <w:rsid w:val="719A1C34"/>
    <w:rsid w:val="720F7F50"/>
    <w:rsid w:val="725956F5"/>
    <w:rsid w:val="742E25B0"/>
    <w:rsid w:val="74302C34"/>
    <w:rsid w:val="74BD6F2E"/>
    <w:rsid w:val="7521645C"/>
    <w:rsid w:val="755E20FE"/>
    <w:rsid w:val="75707197"/>
    <w:rsid w:val="75BF167C"/>
    <w:rsid w:val="770E4313"/>
    <w:rsid w:val="78395DAD"/>
    <w:rsid w:val="786F4CF6"/>
    <w:rsid w:val="7A0B4AB6"/>
    <w:rsid w:val="7A2605B3"/>
    <w:rsid w:val="7A4F18B8"/>
    <w:rsid w:val="7B4B2B46"/>
    <w:rsid w:val="7B9D456B"/>
    <w:rsid w:val="7FB87E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semiHidden/>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文档正文"/>
    <w:basedOn w:val="1"/>
    <w:qFormat/>
    <w:uiPriority w:val="0"/>
    <w:pPr>
      <w:adjustRightInd w:val="0"/>
      <w:snapToGrid w:val="0"/>
      <w:spacing w:line="480" w:lineRule="atLeast"/>
      <w:textAlignment w:val="baseline"/>
    </w:pPr>
    <w:rPr>
      <w:rFonts w:ascii="Arial" w:hAnsi="Arial"/>
      <w:kern w:val="0"/>
    </w:r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9">
    <w:name w:val="table of figures"/>
    <w:basedOn w:val="1"/>
    <w:next w:val="1"/>
    <w:unhideWhenUsed/>
    <w:qFormat/>
    <w:uiPriority w:val="0"/>
    <w:pPr>
      <w:ind w:left="200" w:leftChars="200" w:hanging="200" w:hangingChars="200"/>
    </w:pPr>
    <w:rPr>
      <w:rFonts w:hint="eastAsia"/>
      <w:sz w:val="32"/>
      <w:szCs w:val="21"/>
    </w:rPr>
  </w:style>
  <w:style w:type="paragraph" w:styleId="10">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2"/>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character" w:styleId="15">
    <w:name w:val="Strong"/>
    <w:basedOn w:val="14"/>
    <w:qFormat/>
    <w:uiPriority w:val="0"/>
    <w:rPr>
      <w:b/>
    </w:rPr>
  </w:style>
  <w:style w:type="character" w:customStyle="1" w:styleId="16">
    <w:name w:val="10"/>
    <w:basedOn w:val="14"/>
    <w:qFormat/>
    <w:uiPriority w:val="0"/>
    <w:rPr>
      <w:rFonts w:hint="default" w:ascii="Times New Roman" w:hAnsi="Times New Roman" w:cs="Times New Roman"/>
    </w:rPr>
  </w:style>
  <w:style w:type="character" w:customStyle="1" w:styleId="17">
    <w:name w:val="16"/>
    <w:basedOn w:val="14"/>
    <w:qFormat/>
    <w:uiPriority w:val="0"/>
    <w:rPr>
      <w:rFonts w:hint="default" w:ascii="Times New Roman" w:hAnsi="Times New Roman" w:cs="Times New Roman"/>
      <w:b/>
      <w:bCs/>
      <w:kern w:val="44"/>
      <w:sz w:val="44"/>
      <w:szCs w:val="44"/>
    </w:rPr>
  </w:style>
  <w:style w:type="character" w:customStyle="1" w:styleId="18">
    <w:name w:val="15"/>
    <w:basedOn w:val="14"/>
    <w:qFormat/>
    <w:uiPriority w:val="0"/>
    <w:rPr>
      <w:rFonts w:hint="default" w:ascii="Times New Roman" w:hAnsi="Times New Roman" w:cs="Times New Roman"/>
      <w:b/>
    </w:rPr>
  </w:style>
  <w:style w:type="character" w:customStyle="1" w:styleId="19">
    <w:name w:val="17"/>
    <w:basedOn w:val="14"/>
    <w:qFormat/>
    <w:uiPriority w:val="0"/>
    <w:rPr>
      <w:rFonts w:hint="default" w:ascii="Cambria" w:hAnsi="Cambria" w:eastAsia="宋体" w:cs="Times New Roman"/>
      <w:b/>
      <w:bCs/>
      <w:sz w:val="32"/>
      <w:szCs w:val="32"/>
    </w:rPr>
  </w:style>
  <w:style w:type="paragraph" w:customStyle="1" w:styleId="20">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21">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chart" Target="charts/chart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Sheet1!$A$2:$A$4</c:f>
              <c:strCache>
                <c:ptCount val="3"/>
                <c:pt idx="0">
                  <c:v>公务用车运行维护费支出</c:v>
                </c:pt>
                <c:pt idx="1">
                  <c:v>公务接待费支出</c:v>
                </c:pt>
                <c:pt idx="2">
                  <c:v>因公出国（境）费支出</c:v>
                </c:pt>
              </c:strCache>
            </c:strRef>
          </c:cat>
          <c:val>
            <c:numRef>
              <c:f>Sheet1!$B$2:$B$4</c:f>
              <c:numCache>
                <c:formatCode>General</c:formatCode>
                <c:ptCount val="3"/>
                <c:pt idx="0">
                  <c:v>32.54</c:v>
                </c:pt>
                <c:pt idx="1">
                  <c:v>6.17</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7d8056c-9878-49a2-af88-2794baf2d32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11850</Words>
  <Characters>14399</Characters>
  <Lines>0</Lines>
  <Paragraphs>0</Paragraphs>
  <TotalTime>2</TotalTime>
  <ScaleCrop>false</ScaleCrop>
  <LinksUpToDate>false</LinksUpToDate>
  <CharactersWithSpaces>14558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沧桑到妖zZ~</cp:lastModifiedBy>
  <cp:lastPrinted>2025-09-18T00:42:00Z</cp:lastPrinted>
  <dcterms:modified xsi:type="dcterms:W3CDTF">2025-09-22T07:54:16Z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D4A39BB81AD24DD694D5EAEE214133A3_12</vt:lpwstr>
  </property>
  <property fmtid="{D5CDD505-2E9C-101B-9397-08002B2CF9AE}" pid="4" name="KSOTemplateDocerSaveRecord">
    <vt:lpwstr>eyJoZGlkIjoiMTYxN2VkMWMyMGU1NDMwNDBiODJhYTA0ZWZhZDQ1ZjMiLCJ1c2VySWQiOiI4OTg1NzQ0OTcifQ==</vt:lpwstr>
  </property>
</Properties>
</file>