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jc w:val="center"/>
        <w:textAlignment w:val="auto"/>
        <w:outlineLvl w:val="1"/>
        <w:rPr>
          <w:rFonts w:ascii="????" w:hAnsi="????" w:cs="宋体"/>
          <w:b/>
          <w:bCs/>
          <w:kern w:val="36"/>
          <w:sz w:val="48"/>
          <w:szCs w:val="48"/>
          <w:lang w:eastAsia="zh-CN"/>
        </w:rPr>
      </w:pPr>
      <w:r>
        <w:rPr>
          <w:rFonts w:hint="eastAsia" w:ascii="????" w:hAnsi="????" w:cs="宋体"/>
          <w:b/>
          <w:bCs/>
          <w:kern w:val="36"/>
          <w:sz w:val="48"/>
          <w:szCs w:val="48"/>
          <w:lang w:eastAsia="zh-CN"/>
        </w:rPr>
        <w:t>中共茂县县委组织部</w:t>
      </w:r>
    </w:p>
    <w:p>
      <w:pPr>
        <w:keepNext w:val="0"/>
        <w:keepLines w:val="0"/>
        <w:pageBreakBefore w:val="0"/>
        <w:widowControl/>
        <w:kinsoku/>
        <w:wordWrap/>
        <w:overflowPunct/>
        <w:topLinePunct w:val="0"/>
        <w:autoSpaceDE/>
        <w:autoSpaceDN/>
        <w:bidi w:val="0"/>
        <w:adjustRightInd/>
        <w:snapToGrid/>
        <w:spacing w:line="576" w:lineRule="exact"/>
        <w:ind w:firstLine="963" w:firstLineChars="200"/>
        <w:jc w:val="both"/>
        <w:textAlignment w:val="auto"/>
        <w:rPr>
          <w:rFonts w:ascii="黑体" w:hAnsi="黑体" w:eastAsia="黑体"/>
          <w:sz w:val="44"/>
          <w:szCs w:val="44"/>
        </w:rPr>
      </w:pPr>
      <w:r>
        <w:rPr>
          <w:rFonts w:hint="eastAsia" w:ascii="????" w:hAnsi="????" w:cs="宋体"/>
          <w:b/>
          <w:bCs/>
          <w:kern w:val="36"/>
          <w:sz w:val="48"/>
          <w:szCs w:val="48"/>
          <w:lang w:val="en-US" w:eastAsia="zh-CN"/>
        </w:rPr>
        <w:t>2022</w:t>
      </w:r>
      <w:r>
        <w:rPr>
          <w:rFonts w:hint="eastAsia" w:ascii="????" w:hAnsi="????" w:cs="宋体"/>
          <w:b/>
          <w:bCs/>
          <w:kern w:val="36"/>
          <w:sz w:val="48"/>
          <w:szCs w:val="48"/>
          <w:lang w:eastAsia="zh-CN"/>
        </w:rPr>
        <w:t>年部门预算信息公开说明</w:t>
      </w:r>
    </w:p>
    <w:p>
      <w:pPr>
        <w:ind w:firstLine="3640" w:firstLineChars="700"/>
        <w:jc w:val="both"/>
        <w:rPr>
          <w:rFonts w:ascii="黑体" w:hAnsi="黑体" w:eastAsia="黑体"/>
          <w:sz w:val="44"/>
          <w:szCs w:val="44"/>
        </w:rPr>
      </w:pPr>
      <w:r>
        <w:rPr>
          <w:rFonts w:hint="eastAsia" w:ascii="黑体" w:hAnsi="黑体" w:eastAsia="黑体"/>
          <w:sz w:val="52"/>
          <w:szCs w:val="52"/>
        </w:rPr>
        <w:t>目录</w:t>
      </w: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hint="eastAsia" w:ascii="黑体" w:hAnsi="黑体" w:eastAsia="黑体"/>
          <w:sz w:val="32"/>
          <w:szCs w:val="32"/>
        </w:rPr>
      </w:pPr>
    </w:p>
    <w:p>
      <w:pPr>
        <w:rPr>
          <w:rFonts w:hint="eastAsia" w:ascii="黑体" w:hAnsi="黑体" w:eastAsia="黑体"/>
          <w:sz w:val="32"/>
          <w:szCs w:val="3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贯彻新时代党的建设总要求和新时代党的组织路线，落实县委相关决策部署。</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3.负责管理全县公务员工作。</w:t>
      </w:r>
      <w:r>
        <w:rPr>
          <w:rFonts w:hint="eastAsia" w:ascii="仿宋_GB2312" w:hAnsi="仿宋_GB2312" w:eastAsia="仿宋_GB2312" w:cs="仿宋_GB2312"/>
          <w:color w:val="auto"/>
          <w:sz w:val="32"/>
          <w:szCs w:val="32"/>
          <w:lang w:val="en-US" w:eastAsia="zh-CN"/>
        </w:rPr>
        <w:t>贯彻执行公务员管理政策法规，配合州委组织部做好</w:t>
      </w:r>
      <w:r>
        <w:rPr>
          <w:rFonts w:hint="eastAsia" w:ascii="仿宋_GB2312" w:hAnsi="仿宋_GB2312" w:eastAsia="仿宋_GB2312" w:cs="仿宋_GB2312"/>
          <w:sz w:val="32"/>
          <w:szCs w:val="32"/>
          <w:lang w:val="en-US" w:eastAsia="zh-CN"/>
        </w:rPr>
        <w:t>公务员录用工作，承担公务员调配、考核、奖惩、培训、监督、工资福利等工作，指导公务员绩效管理工作。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w:t>
      </w:r>
      <w:r>
        <w:rPr>
          <w:rFonts w:hint="eastAsia" w:ascii="仿宋_GB2312" w:hAnsi="仿宋_GB2312" w:eastAsia="仿宋_GB2312" w:cs="仿宋_GB2312"/>
          <w:color w:val="auto"/>
          <w:sz w:val="32"/>
          <w:szCs w:val="32"/>
          <w:lang w:val="en-US" w:eastAsia="zh-CN"/>
        </w:rPr>
        <w:t>全县干部监督</w:t>
      </w:r>
      <w:r>
        <w:rPr>
          <w:rFonts w:hint="eastAsia" w:ascii="仿宋_GB2312" w:hAnsi="仿宋_GB2312" w:eastAsia="仿宋_GB2312" w:cs="仿宋_GB2312"/>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7.统一管理县委机构编制委员会办公室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lang w:eastAsia="zh-CN"/>
        </w:rPr>
      </w:pPr>
      <w:r>
        <w:rPr>
          <w:rFonts w:hint="eastAsia" w:ascii="仿宋_GB2312" w:hAnsi="仿宋_GB2312" w:eastAsia="仿宋_GB2312" w:cs="仿宋_GB2312"/>
          <w:sz w:val="32"/>
          <w:szCs w:val="32"/>
          <w:lang w:val="en-US" w:eastAsia="zh-CN"/>
        </w:rPr>
        <w:t>12.完成县委交办的其他任务。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1.加强领导班子和干部队伍建设，力促干部工作科学化，打造品牌干部队伍。</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2.加强基层组织和党员队伍建设，力争组织工作实效化，夯实党的执政基础。</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3.加强人才高地和人才队伍建设，力求人才工作多元化，提供发展人才支撑。</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楷体_GB2312" w:hAnsi="楷体_GB2312" w:eastAsia="楷体_GB2312" w:cs="楷体_GB2312"/>
          <w:b/>
          <w:bCs/>
          <w:kern w:val="2"/>
          <w:sz w:val="32"/>
          <w:szCs w:val="32"/>
          <w:lang w:eastAsia="zh-CN" w:bidi="ar-SA"/>
        </w:rPr>
      </w:pPr>
      <w:r>
        <w:rPr>
          <w:rFonts w:hint="eastAsia" w:ascii="仿宋_GB2312" w:hAnsi="楷体_GB2312" w:eastAsia="仿宋_GB2312" w:cs="楷体_GB2312"/>
          <w:kern w:val="2"/>
          <w:sz w:val="32"/>
          <w:szCs w:val="32"/>
          <w:lang w:eastAsia="zh-CN" w:bidi="ar-SA"/>
        </w:rPr>
        <w:t>4.加强组织部门和组工队伍建设，力推自身建设制度化，建设模范组织部门。</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茂县组织部</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 xml:space="preserve"> 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eastAsia="仿宋_GB2312"/>
          <w:sz w:val="32"/>
          <w:szCs w:val="32"/>
          <w:highlight w:val="yellow"/>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茂县组织部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4777645.93</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3440015.11</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612998.56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278040.26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3600元，</w:t>
      </w:r>
      <w:r>
        <w:rPr>
          <w:rFonts w:ascii="仿宋_GB2312" w:eastAsia="仿宋_GB2312"/>
          <w:sz w:val="32"/>
          <w:szCs w:val="32"/>
          <w:lang w:eastAsia="zh-CN"/>
        </w:rPr>
        <w:t>住房保障支出</w:t>
      </w:r>
      <w:r>
        <w:rPr>
          <w:rFonts w:hint="eastAsia" w:ascii="仿宋_GB2312" w:eastAsia="仿宋_GB2312"/>
          <w:sz w:val="32"/>
          <w:szCs w:val="32"/>
          <w:lang w:val="en-US" w:eastAsia="zh-CN"/>
        </w:rPr>
        <w:t>442992</w:t>
      </w:r>
      <w:r>
        <w:rPr>
          <w:rFonts w:ascii="仿宋_GB2312" w:eastAsia="仿宋_GB2312"/>
          <w:sz w:val="32"/>
          <w:szCs w:val="32"/>
          <w:lang w:eastAsia="zh-CN"/>
        </w:rPr>
        <w:t>元。</w:t>
      </w:r>
      <w:r>
        <w:rPr>
          <w:rFonts w:hint="eastAsia" w:ascii="仿宋_GB2312" w:eastAsia="仿宋_GB2312"/>
          <w:sz w:val="32"/>
          <w:szCs w:val="32"/>
          <w:lang w:eastAsia="zh-CN"/>
        </w:rPr>
        <w:t>茂县组织部</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年收支总预算</w:t>
      </w:r>
      <w:r>
        <w:rPr>
          <w:rFonts w:hint="eastAsia" w:ascii="仿宋_GB2312" w:eastAsia="仿宋_GB2312"/>
          <w:sz w:val="32"/>
          <w:szCs w:val="32"/>
          <w:lang w:val="en-US" w:eastAsia="zh-CN"/>
        </w:rPr>
        <w:t>4777645.93</w:t>
      </w:r>
      <w:r>
        <w:rPr>
          <w:rFonts w:ascii="仿宋_GB2312" w:eastAsia="仿宋_GB2312"/>
          <w:sz w:val="32"/>
          <w:szCs w:val="32"/>
          <w:lang w:eastAsia="zh-CN"/>
        </w:rPr>
        <w:t>元,比20</w:t>
      </w:r>
      <w:r>
        <w:rPr>
          <w:rFonts w:hint="eastAsia" w:ascii="仿宋_GB2312" w:eastAsia="仿宋_GB2312"/>
          <w:sz w:val="32"/>
          <w:szCs w:val="32"/>
          <w:lang w:val="en-US" w:eastAsia="zh-CN"/>
        </w:rPr>
        <w:t>21</w:t>
      </w:r>
      <w:r>
        <w:rPr>
          <w:rFonts w:ascii="仿宋_GB2312" w:eastAsia="仿宋_GB2312"/>
          <w:sz w:val="32"/>
          <w:szCs w:val="32"/>
          <w:lang w:eastAsia="zh-CN"/>
        </w:rPr>
        <w:t>年收支预算总数增加</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143739.93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4777645.93</w:t>
      </w:r>
      <w:r>
        <w:rPr>
          <w:rFonts w:ascii="仿宋_GB2312" w:eastAsia="仿宋_GB2312"/>
          <w:sz w:val="32"/>
          <w:szCs w:val="32"/>
        </w:rPr>
        <w:t>元；一般公共预算拨款收入</w:t>
      </w:r>
      <w:r>
        <w:rPr>
          <w:rFonts w:hint="eastAsia" w:ascii="仿宋_GB2312" w:eastAsia="仿宋_GB2312"/>
          <w:sz w:val="32"/>
          <w:szCs w:val="32"/>
          <w:lang w:val="en-US" w:eastAsia="zh-CN"/>
        </w:rPr>
        <w:t>4777645.93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hint="eastAsia" w:ascii="楷体_GB2312" w:hAnsi="楷体" w:eastAsia="楷体_GB2312" w:cs="仿宋_GB2312"/>
          <w:b/>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4777645.93</w:t>
      </w:r>
      <w:r>
        <w:rPr>
          <w:rFonts w:hint="eastAsia" w:ascii="仿宋_GB2312" w:eastAsia="仿宋_GB2312"/>
          <w:sz w:val="32"/>
          <w:szCs w:val="32"/>
        </w:rPr>
        <w:t xml:space="preserve"> </w:t>
      </w:r>
      <w:r>
        <w:rPr>
          <w:rFonts w:ascii="仿宋_GB2312" w:eastAsia="仿宋_GB2312"/>
          <w:sz w:val="32"/>
          <w:szCs w:val="32"/>
        </w:rPr>
        <w:t>元，其中：基本支出</w:t>
      </w:r>
      <w:r>
        <w:rPr>
          <w:rFonts w:hint="eastAsia" w:ascii="仿宋_GB2312" w:eastAsia="仿宋_GB2312"/>
          <w:sz w:val="32"/>
          <w:szCs w:val="32"/>
          <w:lang w:val="en-US" w:eastAsia="zh-CN"/>
        </w:rPr>
        <w:t>4574045.93</w:t>
      </w:r>
      <w:r>
        <w:rPr>
          <w:rFonts w:ascii="仿宋_GB2312" w:eastAsia="仿宋_GB2312"/>
          <w:sz w:val="32"/>
          <w:szCs w:val="32"/>
        </w:rPr>
        <w:t>元，占</w:t>
      </w:r>
      <w:r>
        <w:rPr>
          <w:rFonts w:hint="eastAsia" w:ascii="仿宋_GB2312" w:eastAsia="仿宋_GB2312"/>
          <w:sz w:val="32"/>
          <w:szCs w:val="32"/>
          <w:lang w:val="en-US" w:eastAsia="zh-CN"/>
        </w:rPr>
        <w:t>95.74</w:t>
      </w:r>
      <w:r>
        <w:rPr>
          <w:rFonts w:ascii="仿宋_GB2312" w:eastAsia="仿宋_GB2312"/>
          <w:sz w:val="32"/>
          <w:szCs w:val="32"/>
        </w:rPr>
        <w:t>%，项目支出</w:t>
      </w:r>
      <w:r>
        <w:rPr>
          <w:rFonts w:hint="eastAsia" w:ascii="仿宋_GB2312" w:eastAsia="仿宋_GB2312"/>
          <w:sz w:val="32"/>
          <w:szCs w:val="32"/>
          <w:lang w:val="en-US" w:eastAsia="zh-CN"/>
        </w:rPr>
        <w:t>203600</w:t>
      </w:r>
      <w:r>
        <w:rPr>
          <w:rFonts w:ascii="仿宋_GB2312" w:eastAsia="仿宋_GB2312"/>
          <w:sz w:val="32"/>
          <w:szCs w:val="32"/>
        </w:rPr>
        <w:t>元，占</w:t>
      </w:r>
      <w:r>
        <w:rPr>
          <w:rFonts w:hint="eastAsia" w:ascii="仿宋_GB2312" w:eastAsia="仿宋_GB2312"/>
          <w:sz w:val="32"/>
          <w:szCs w:val="32"/>
          <w:lang w:val="en-US" w:eastAsia="zh-CN"/>
        </w:rPr>
        <w:t>4.26</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480" w:firstLineChars="200"/>
        <w:jc w:val="both"/>
        <w:textAlignment w:val="auto"/>
        <w:rPr>
          <w:rFonts w:hint="eastAsia" w:ascii="仿宋_GB2312" w:eastAsia="仿宋_GB2312"/>
          <w:sz w:val="32"/>
          <w:szCs w:val="32"/>
          <w:highlight w:val="yellow"/>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4777645.93</w:t>
      </w:r>
      <w:r>
        <w:rPr>
          <w:rFonts w:ascii="仿宋_GB2312" w:eastAsia="仿宋_GB2312"/>
          <w:sz w:val="32"/>
          <w:szCs w:val="32"/>
          <w:lang w:eastAsia="zh-CN"/>
        </w:rPr>
        <w:t>元,比</w:t>
      </w:r>
      <w:r>
        <w:rPr>
          <w:rFonts w:hint="eastAsia" w:ascii="仿宋_GB2312" w:eastAsia="仿宋_GB2312"/>
          <w:sz w:val="32"/>
          <w:szCs w:val="32"/>
          <w:lang w:val="en-US" w:eastAsia="zh-CN"/>
        </w:rPr>
        <w:t>2021</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143739.93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:1.新增人员。2.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22</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21</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4777645.93</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3440015.11</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612998.56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278040.26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3600元，</w:t>
      </w:r>
      <w:r>
        <w:rPr>
          <w:rFonts w:ascii="仿宋_GB2312" w:eastAsia="仿宋_GB2312"/>
          <w:sz w:val="32"/>
          <w:szCs w:val="32"/>
          <w:lang w:eastAsia="zh-CN"/>
        </w:rPr>
        <w:t>住房保障支出</w:t>
      </w:r>
      <w:r>
        <w:rPr>
          <w:rFonts w:hint="eastAsia" w:ascii="仿宋_GB2312" w:eastAsia="仿宋_GB2312"/>
          <w:sz w:val="32"/>
          <w:szCs w:val="32"/>
          <w:lang w:val="en-US" w:eastAsia="zh-CN"/>
        </w:rPr>
        <w:t>442992</w:t>
      </w:r>
      <w:r>
        <w:rPr>
          <w:rFonts w:ascii="仿宋_GB2312" w:eastAsia="仿宋_GB2312"/>
          <w:sz w:val="32"/>
          <w:szCs w:val="32"/>
          <w:lang w:eastAsia="zh-CN"/>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eastAsia="仿宋_GB2312"/>
          <w:sz w:val="32"/>
          <w:szCs w:val="32"/>
          <w:lang w:val="en-US"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4777645.93</w:t>
      </w:r>
      <w:r>
        <w:rPr>
          <w:rFonts w:ascii="仿宋_GB2312" w:eastAsia="仿宋_GB2312"/>
          <w:sz w:val="32"/>
          <w:szCs w:val="32"/>
          <w:lang w:eastAsia="zh-CN"/>
        </w:rPr>
        <w:t>元,比20</w:t>
      </w:r>
      <w:r>
        <w:rPr>
          <w:rFonts w:hint="eastAsia" w:ascii="仿宋_GB2312" w:eastAsia="仿宋_GB2312"/>
          <w:sz w:val="32"/>
          <w:szCs w:val="32"/>
          <w:lang w:val="en-US" w:eastAsia="zh-CN"/>
        </w:rPr>
        <w:t>21</w:t>
      </w:r>
      <w:r>
        <w:rPr>
          <w:rFonts w:ascii="仿宋_GB2312" w:eastAsia="仿宋_GB2312"/>
          <w:sz w:val="32"/>
          <w:szCs w:val="32"/>
          <w:lang w:eastAsia="zh-CN"/>
        </w:rPr>
        <w:t>年预算总数增加</w:t>
      </w:r>
      <w:r>
        <w:rPr>
          <w:rFonts w:hint="eastAsia" w:ascii="仿宋_GB2312" w:eastAsia="仿宋_GB2312"/>
          <w:sz w:val="32"/>
          <w:szCs w:val="32"/>
          <w:lang w:val="en-US" w:eastAsia="zh-CN"/>
        </w:rPr>
        <w:t>143739.93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2" w:firstLineChars="200"/>
        <w:rPr>
          <w:rFonts w:ascii="仿宋_GB2312" w:eastAsia="仿宋_GB2312"/>
          <w:b/>
          <w:sz w:val="32"/>
          <w:szCs w:val="32"/>
        </w:rPr>
      </w:pPr>
      <w:bookmarkStart w:id="0" w:name="_GoBack"/>
      <w:bookmarkEnd w:id="0"/>
      <w:r>
        <w:rPr>
          <w:rFonts w:hint="eastAsia" w:ascii="楷体_GB2312" w:hAnsi="楷体" w:eastAsia="楷体_GB2312" w:cs="宋体"/>
          <w:b/>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3440015.11</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72.00</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612998.56</w:t>
      </w:r>
      <w:r>
        <w:rPr>
          <w:rFonts w:ascii="仿宋_GB2312" w:eastAsia="仿宋_GB2312"/>
          <w:sz w:val="32"/>
          <w:szCs w:val="32"/>
          <w:lang w:eastAsia="zh-CN"/>
        </w:rPr>
        <w:t>元，占</w:t>
      </w:r>
      <w:r>
        <w:rPr>
          <w:rFonts w:hint="eastAsia" w:ascii="仿宋_GB2312" w:eastAsia="仿宋_GB2312"/>
          <w:sz w:val="32"/>
          <w:szCs w:val="32"/>
          <w:lang w:val="en-US" w:eastAsia="zh-CN"/>
        </w:rPr>
        <w:t>12.83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278040.26</w:t>
      </w:r>
      <w:r>
        <w:rPr>
          <w:rFonts w:ascii="仿宋_GB2312" w:eastAsia="仿宋_GB2312"/>
          <w:sz w:val="32"/>
          <w:szCs w:val="32"/>
          <w:lang w:eastAsia="zh-CN"/>
        </w:rPr>
        <w:t>元，占</w:t>
      </w:r>
      <w:r>
        <w:rPr>
          <w:rFonts w:hint="eastAsia" w:ascii="仿宋_GB2312" w:eastAsia="仿宋_GB2312"/>
          <w:sz w:val="32"/>
          <w:szCs w:val="32"/>
          <w:lang w:val="en-US" w:eastAsia="zh-CN"/>
        </w:rPr>
        <w:t>5.82</w:t>
      </w:r>
      <w:r>
        <w:rPr>
          <w:rFonts w:ascii="仿宋_GB2312" w:eastAsia="仿宋_GB2312"/>
          <w:sz w:val="32"/>
          <w:szCs w:val="32"/>
          <w:lang w:eastAsia="zh-CN"/>
        </w:rPr>
        <w:t>%；住房保障支出</w:t>
      </w:r>
      <w:r>
        <w:rPr>
          <w:rFonts w:hint="eastAsia" w:ascii="仿宋_GB2312" w:eastAsia="仿宋_GB2312"/>
          <w:sz w:val="32"/>
          <w:szCs w:val="32"/>
          <w:lang w:val="en-US" w:eastAsia="zh-CN"/>
        </w:rPr>
        <w:t>442992</w:t>
      </w:r>
      <w:r>
        <w:rPr>
          <w:rFonts w:ascii="仿宋_GB2312" w:eastAsia="仿宋_GB2312"/>
          <w:sz w:val="32"/>
          <w:szCs w:val="32"/>
          <w:lang w:eastAsia="zh-CN"/>
        </w:rPr>
        <w:t>元，占</w:t>
      </w:r>
      <w:r>
        <w:rPr>
          <w:rFonts w:hint="eastAsia" w:ascii="仿宋_GB2312" w:eastAsia="仿宋_GB2312"/>
          <w:sz w:val="32"/>
          <w:szCs w:val="32"/>
          <w:lang w:val="en-US" w:eastAsia="zh-CN"/>
        </w:rPr>
        <w:t>9.27</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3600元，占0.08%、</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1.</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）行政运行（</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2851197.49</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单位</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ascii="仿宋_GB2312" w:eastAsia="仿宋_GB2312"/>
          <w:sz w:val="32"/>
          <w:szCs w:val="32"/>
          <w:highlight w:val="none"/>
          <w:lang w:eastAsia="zh-CN"/>
        </w:rPr>
        <w:t>2</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事业</w:t>
      </w:r>
      <w:r>
        <w:rPr>
          <w:rFonts w:ascii="仿宋_GB2312" w:eastAsia="仿宋_GB2312"/>
          <w:sz w:val="32"/>
          <w:szCs w:val="32"/>
          <w:highlight w:val="none"/>
          <w:lang w:eastAsia="zh-CN"/>
        </w:rPr>
        <w:t>运行（</w:t>
      </w:r>
      <w:r>
        <w:rPr>
          <w:rFonts w:hint="eastAsia" w:ascii="仿宋_GB2312" w:eastAsia="仿宋_GB2312"/>
          <w:sz w:val="32"/>
          <w:szCs w:val="32"/>
          <w:highlight w:val="none"/>
          <w:lang w:eastAsia="zh-CN"/>
        </w:rPr>
        <w:t>50</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388817.62</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单位</w:t>
      </w:r>
      <w:r>
        <w:rPr>
          <w:rFonts w:hint="eastAsia" w:ascii="仿宋_GB2312" w:eastAsia="仿宋_GB2312"/>
          <w:sz w:val="32"/>
          <w:szCs w:val="32"/>
          <w:highlight w:val="none"/>
          <w:lang w:val="en-US" w:eastAsia="zh-CN"/>
        </w:rPr>
        <w:t>2022</w:t>
      </w:r>
      <w:r>
        <w:rPr>
          <w:rFonts w:ascii="仿宋_GB2312" w:eastAsia="仿宋_GB2312"/>
          <w:sz w:val="32"/>
          <w:szCs w:val="32"/>
          <w:highlight w:val="none"/>
          <w:lang w:eastAsia="zh-CN"/>
        </w:rPr>
        <w:t>年的人员经费和日常公用经费等基本支出。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3.</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eastAsia="zh-CN"/>
        </w:rPr>
        <w:t>208</w:t>
      </w:r>
      <w:r>
        <w:rPr>
          <w:rFonts w:ascii="仿宋_GB2312" w:eastAsia="仿宋_GB2312"/>
          <w:sz w:val="32"/>
          <w:szCs w:val="32"/>
          <w:highlight w:val="none"/>
          <w:lang w:eastAsia="zh-CN"/>
        </w:rPr>
        <w:t>）行政事业单位离退休（</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）机关事业单位基本养老保险缴费支出（</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408665.72</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4.</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eastAsia="zh-CN"/>
        </w:rPr>
        <w:t>208</w:t>
      </w:r>
      <w:r>
        <w:rPr>
          <w:rFonts w:ascii="仿宋_GB2312" w:eastAsia="仿宋_GB2312"/>
          <w:sz w:val="32"/>
          <w:szCs w:val="32"/>
          <w:highlight w:val="none"/>
          <w:lang w:eastAsia="zh-CN"/>
        </w:rPr>
        <w:t>）行政事业单位离退休（</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）机关事业单位职业年金缴费支出（</w:t>
      </w:r>
      <w:r>
        <w:rPr>
          <w:rFonts w:hint="eastAsia" w:ascii="仿宋_GB2312" w:eastAsia="仿宋_GB2312"/>
          <w:sz w:val="32"/>
          <w:szCs w:val="32"/>
          <w:highlight w:val="none"/>
          <w:lang w:eastAsia="zh-CN"/>
        </w:rPr>
        <w:t>06</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204332.84</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5.卫生健康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eastAsia="zh-CN"/>
        </w:rPr>
        <w:t>11</w:t>
      </w:r>
      <w:r>
        <w:rPr>
          <w:rFonts w:ascii="仿宋_GB2312" w:eastAsia="仿宋_GB2312"/>
          <w:sz w:val="32"/>
          <w:szCs w:val="32"/>
          <w:highlight w:val="none"/>
          <w:lang w:eastAsia="zh-CN"/>
        </w:rPr>
        <w:t>）行政单位医疗（</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242820.26</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6.卫生健康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eastAsia="zh-CN"/>
        </w:rPr>
        <w:t>11</w:t>
      </w:r>
      <w:r>
        <w:rPr>
          <w:rFonts w:ascii="仿宋_GB2312" w:eastAsia="仿宋_GB2312"/>
          <w:sz w:val="32"/>
          <w:szCs w:val="32"/>
          <w:highlight w:val="none"/>
          <w:lang w:eastAsia="zh-CN"/>
        </w:rPr>
        <w:t>）事业单位医疗（</w:t>
      </w:r>
      <w:r>
        <w:rPr>
          <w:rFonts w:hint="eastAsia" w:ascii="仿宋_GB2312" w:eastAsia="仿宋_GB2312"/>
          <w:sz w:val="32"/>
          <w:szCs w:val="32"/>
          <w:highlight w:val="none"/>
          <w:lang w:eastAsia="zh-CN"/>
        </w:rPr>
        <w:t>02</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35220</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7.</w:t>
      </w:r>
      <w:r>
        <w:rPr>
          <w:rFonts w:ascii="仿宋_GB2312" w:eastAsia="仿宋_GB2312"/>
          <w:sz w:val="32"/>
          <w:szCs w:val="32"/>
          <w:highlight w:val="none"/>
          <w:lang w:eastAsia="zh-CN"/>
        </w:rPr>
        <w:t>住房保障（</w:t>
      </w:r>
      <w:r>
        <w:rPr>
          <w:rFonts w:hint="eastAsia" w:ascii="仿宋_GB2312" w:eastAsia="仿宋_GB2312"/>
          <w:sz w:val="32"/>
          <w:szCs w:val="32"/>
          <w:highlight w:val="none"/>
          <w:lang w:eastAsia="zh-CN"/>
        </w:rPr>
        <w:t>221</w:t>
      </w:r>
      <w:r>
        <w:rPr>
          <w:rFonts w:ascii="仿宋_GB2312" w:eastAsia="仿宋_GB2312"/>
          <w:sz w:val="32"/>
          <w:szCs w:val="32"/>
          <w:highlight w:val="none"/>
          <w:lang w:eastAsia="zh-CN"/>
        </w:rPr>
        <w:t>）住房改革（</w:t>
      </w:r>
      <w:r>
        <w:rPr>
          <w:rFonts w:hint="eastAsia" w:ascii="仿宋_GB2312" w:eastAsia="仿宋_GB2312"/>
          <w:sz w:val="32"/>
          <w:szCs w:val="32"/>
          <w:highlight w:val="none"/>
          <w:lang w:eastAsia="zh-CN"/>
        </w:rPr>
        <w:t>02</w:t>
      </w:r>
      <w:r>
        <w:rPr>
          <w:rFonts w:ascii="仿宋_GB2312" w:eastAsia="仿宋_GB2312"/>
          <w:sz w:val="32"/>
          <w:szCs w:val="32"/>
          <w:highlight w:val="none"/>
          <w:lang w:eastAsia="zh-CN"/>
        </w:rPr>
        <w:t>）住房公积金（</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442992</w:t>
      </w:r>
      <w:r>
        <w:rPr>
          <w:rFonts w:ascii="仿宋_GB2312" w:eastAsia="仿宋_GB2312"/>
          <w:sz w:val="32"/>
          <w:szCs w:val="32"/>
          <w:highlight w:val="none"/>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 xml:space="preserve"> 其他组织事务支出</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99</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22</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200000</w:t>
      </w:r>
      <w:r>
        <w:rPr>
          <w:rFonts w:ascii="仿宋_GB2312" w:eastAsia="仿宋_GB2312"/>
          <w:sz w:val="32"/>
          <w:szCs w:val="32"/>
          <w:highlight w:val="none"/>
          <w:lang w:eastAsia="zh-CN"/>
        </w:rPr>
        <w:t>元，主要用于单位</w:t>
      </w:r>
      <w:r>
        <w:rPr>
          <w:rFonts w:hint="eastAsia" w:ascii="仿宋_GB2312" w:eastAsia="仿宋_GB2312"/>
          <w:sz w:val="32"/>
          <w:szCs w:val="32"/>
          <w:highlight w:val="none"/>
          <w:lang w:eastAsia="zh-CN"/>
        </w:rPr>
        <w:t>基层党建工作和干部人才教育培训等</w:t>
      </w:r>
      <w:r>
        <w:rPr>
          <w:rFonts w:ascii="仿宋_GB2312" w:eastAsia="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9.</w:t>
      </w:r>
      <w:r>
        <w:rPr>
          <w:rFonts w:hint="eastAsia" w:ascii="仿宋_GB2312" w:eastAsia="仿宋_GB2312"/>
          <w:sz w:val="32"/>
          <w:szCs w:val="32"/>
        </w:rPr>
        <w:t>农林水支出（213）扶贫（05）其他扶贫支出（99）202</w:t>
      </w:r>
      <w:r>
        <w:rPr>
          <w:rFonts w:hint="eastAsia" w:ascii="仿宋_GB2312" w:eastAsia="仿宋_GB2312"/>
          <w:sz w:val="32"/>
          <w:szCs w:val="32"/>
          <w:lang w:val="en-US" w:eastAsia="zh-CN"/>
        </w:rPr>
        <w:t>2</w:t>
      </w:r>
      <w:r>
        <w:rPr>
          <w:rFonts w:hint="eastAsia" w:ascii="仿宋_GB2312" w:eastAsia="仿宋_GB2312"/>
          <w:sz w:val="32"/>
          <w:szCs w:val="32"/>
        </w:rPr>
        <w:t>年预算数为</w:t>
      </w:r>
      <w:r>
        <w:rPr>
          <w:rFonts w:hint="eastAsia" w:ascii="仿宋_GB2312" w:eastAsia="仿宋_GB2312"/>
          <w:sz w:val="32"/>
          <w:szCs w:val="32"/>
          <w:highlight w:val="none"/>
          <w:lang w:val="en-US" w:eastAsia="zh-CN"/>
        </w:rPr>
        <w:t>3600</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驻村工作队员乡镇工作补贴。</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ascii="黑体" w:eastAsia="黑体"/>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4574045.93</w:t>
      </w:r>
      <w:r>
        <w:rPr>
          <w:rFonts w:hint="eastAsia" w:cs="仿宋_GB2312"/>
          <w:kern w:val="2"/>
          <w:sz w:val="32"/>
          <w:szCs w:val="32"/>
        </w:rPr>
        <w:t>元，其中：人员经费4051695.93元，主要包括：基本工资、津贴补贴、奖金、其他社会保障缴费、绩效工资、机关事业单位基本养老保险缴费、职业年金缴费、其他工资福利支出、奖励金、住房公积金、其他对个人和家庭的补助支出。</w:t>
      </w:r>
      <w:r>
        <w:rPr>
          <w:rFonts w:hint="eastAsia" w:ascii="仿宋_GB2312" w:hAnsi="仿宋_GB2312" w:eastAsia="仿宋_GB2312" w:cs="仿宋_GB2312"/>
          <w:kern w:val="2"/>
          <w:sz w:val="32"/>
          <w:szCs w:val="32"/>
          <w:lang w:val="en-US" w:eastAsia="zh-CN" w:bidi="ar-SA"/>
        </w:rPr>
        <w:t>公用经费522350元</w:t>
      </w:r>
      <w:r>
        <w:rPr>
          <w:rFonts w:hint="eastAsia" w:cs="仿宋_GB2312"/>
          <w:kern w:val="2"/>
          <w:sz w:val="32"/>
          <w:szCs w:val="32"/>
        </w:rPr>
        <w:t>，主要包括：</w:t>
      </w:r>
      <w:r>
        <w:rPr>
          <w:rFonts w:ascii="仿宋_GB2312" w:eastAsia="仿宋_GB2312"/>
          <w:sz w:val="32"/>
          <w:szCs w:val="32"/>
          <w:highlight w:val="none"/>
          <w:lang w:eastAsia="zh-CN"/>
        </w:rPr>
        <w:t>主要包括：办公费、邮电费、差旅费、培训费。</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茂县组织部</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240000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20</w:t>
      </w:r>
      <w:r>
        <w:rPr>
          <w:rFonts w:hint="eastAsia" w:ascii="仿宋_GB2312" w:eastAsia="仿宋_GB2312"/>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（一）</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年公务接待费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val="en-US" w:eastAsia="zh-CN"/>
        </w:rPr>
        <w:t>21</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20000元，降低20%</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主要由于坚持厉行节约。</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年无因公出国（境）经费。</w:t>
      </w:r>
    </w:p>
    <w:p>
      <w:pPr>
        <w:keepNext w:val="0"/>
        <w:keepLines w:val="0"/>
        <w:pageBreakBefore w:val="0"/>
        <w:numPr>
          <w:ilvl w:val="0"/>
          <w:numId w:val="2"/>
        </w:numPr>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年公</w:t>
      </w:r>
      <w:r>
        <w:rPr>
          <w:rFonts w:ascii="仿宋_GB2312" w:eastAsia="仿宋_GB2312"/>
          <w:sz w:val="32"/>
          <w:szCs w:val="32"/>
          <w:lang w:eastAsia="zh-CN"/>
        </w:rPr>
        <w:t>务用车购置及运行维护费</w:t>
      </w:r>
      <w:r>
        <w:rPr>
          <w:rFonts w:hint="eastAsia" w:ascii="仿宋_GB2312" w:eastAsia="仿宋_GB2312"/>
          <w:sz w:val="32"/>
          <w:szCs w:val="32"/>
          <w:lang w:val="en-US" w:eastAsia="zh-CN"/>
        </w:rPr>
        <w:t>20</w:t>
      </w:r>
      <w:r>
        <w:rPr>
          <w:rFonts w:hint="eastAsia" w:ascii="仿宋_GB2312" w:eastAsia="仿宋_GB2312"/>
          <w:sz w:val="32"/>
          <w:szCs w:val="32"/>
          <w:lang w:eastAsia="zh-CN"/>
        </w:rPr>
        <w:t>0000</w:t>
      </w:r>
      <w:r>
        <w:rPr>
          <w:rFonts w:ascii="仿宋_GB2312" w:eastAsia="仿宋_GB2312"/>
          <w:sz w:val="32"/>
          <w:szCs w:val="32"/>
          <w:lang w:eastAsia="zh-CN"/>
        </w:rPr>
        <w:t>元。</w:t>
      </w:r>
      <w:r>
        <w:rPr>
          <w:rFonts w:hint="eastAsia" w:ascii="仿宋_GB2312" w:eastAsia="仿宋_GB2312"/>
          <w:sz w:val="32"/>
          <w:szCs w:val="32"/>
          <w:lang w:eastAsia="zh-CN"/>
        </w:rPr>
        <w:t>与</w:t>
      </w:r>
      <w:r>
        <w:rPr>
          <w:rFonts w:hint="eastAsia" w:ascii="仿宋_GB2312" w:eastAsia="仿宋_GB2312"/>
          <w:sz w:val="32"/>
          <w:szCs w:val="32"/>
          <w:lang w:val="en-US" w:eastAsia="zh-CN"/>
        </w:rPr>
        <w:t>2021年预算持平。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茂县组织部20</w:t>
      </w:r>
      <w:r>
        <w:rPr>
          <w:rFonts w:hint="eastAsia" w:ascii="仿宋_GB2312" w:eastAsia="仿宋_GB2312"/>
          <w:sz w:val="32"/>
          <w:szCs w:val="32"/>
          <w:highlight w:val="none"/>
          <w:lang w:val="en-US" w:eastAsia="zh-CN"/>
        </w:rPr>
        <w:t>2</w:t>
      </w:r>
      <w:r>
        <w:rPr>
          <w:rFonts w:hint="eastAsia"/>
          <w:sz w:val="32"/>
          <w:szCs w:val="32"/>
          <w:highlight w:val="none"/>
          <w:lang w:val="en-US" w:eastAsia="zh-CN"/>
        </w:rPr>
        <w:t>2</w:t>
      </w:r>
      <w:r>
        <w:rPr>
          <w:rFonts w:hint="eastAsia" w:ascii="仿宋_GB2312" w:eastAsia="仿宋_GB2312"/>
          <w:sz w:val="32"/>
          <w:szCs w:val="32"/>
          <w:highlight w:val="none"/>
          <w:lang w:eastAsia="zh-CN"/>
        </w:rPr>
        <w:t>年机关运行经费财政拨款预算为</w:t>
      </w:r>
      <w:r>
        <w:rPr>
          <w:rFonts w:hint="eastAsia"/>
          <w:sz w:val="32"/>
          <w:szCs w:val="32"/>
          <w:highlight w:val="none"/>
          <w:lang w:val="en-US" w:eastAsia="zh-CN"/>
        </w:rPr>
        <w:t>522350</w:t>
      </w:r>
      <w:r>
        <w:rPr>
          <w:rFonts w:hint="eastAsia" w:ascii="仿宋_GB2312" w:eastAsia="仿宋_GB2312"/>
          <w:sz w:val="32"/>
          <w:szCs w:val="32"/>
          <w:highlight w:val="none"/>
          <w:lang w:eastAsia="zh-CN"/>
        </w:rPr>
        <w:t>元，比20</w:t>
      </w:r>
      <w:r>
        <w:rPr>
          <w:rFonts w:hint="eastAsia" w:ascii="仿宋_GB2312" w:eastAsia="仿宋_GB2312"/>
          <w:sz w:val="32"/>
          <w:szCs w:val="32"/>
          <w:highlight w:val="none"/>
          <w:lang w:val="en-US" w:eastAsia="zh-CN"/>
        </w:rPr>
        <w:t>2</w:t>
      </w:r>
      <w:r>
        <w:rPr>
          <w:rFonts w:hint="eastAsia"/>
          <w:sz w:val="32"/>
          <w:szCs w:val="32"/>
          <w:highlight w:val="none"/>
          <w:lang w:val="en-US" w:eastAsia="zh-CN"/>
        </w:rPr>
        <w:t>1</w:t>
      </w:r>
      <w:r>
        <w:rPr>
          <w:rFonts w:hint="eastAsia" w:ascii="仿宋_GB2312" w:eastAsia="仿宋_GB2312"/>
          <w:sz w:val="32"/>
          <w:szCs w:val="32"/>
          <w:highlight w:val="none"/>
          <w:lang w:eastAsia="zh-CN"/>
        </w:rPr>
        <w:t>年预算增加</w:t>
      </w:r>
      <w:r>
        <w:rPr>
          <w:rFonts w:hint="eastAsia"/>
          <w:sz w:val="32"/>
          <w:szCs w:val="32"/>
          <w:highlight w:val="none"/>
          <w:lang w:val="en-US" w:eastAsia="zh-CN"/>
        </w:rPr>
        <w:t>18420</w:t>
      </w:r>
      <w:r>
        <w:rPr>
          <w:rFonts w:hint="eastAsia" w:ascii="仿宋_GB2312" w:eastAsia="仿宋_GB2312"/>
          <w:sz w:val="32"/>
          <w:szCs w:val="32"/>
          <w:highlight w:val="none"/>
          <w:lang w:eastAsia="zh-CN"/>
        </w:rPr>
        <w:t>元，增长</w:t>
      </w:r>
      <w:r>
        <w:rPr>
          <w:rFonts w:hint="eastAsia"/>
          <w:sz w:val="32"/>
          <w:szCs w:val="32"/>
          <w:highlight w:val="none"/>
          <w:lang w:val="en-US" w:eastAsia="zh-CN"/>
        </w:rPr>
        <w:t>3.66</w:t>
      </w:r>
      <w:r>
        <w:rPr>
          <w:rFonts w:hint="eastAsia" w:ascii="仿宋_GB2312" w:eastAsia="仿宋_GB2312"/>
          <w:sz w:val="32"/>
          <w:szCs w:val="32"/>
          <w:highlight w:val="none"/>
          <w:lang w:eastAsia="zh-CN"/>
        </w:rPr>
        <w:t>%。主要原因是：新增</w:t>
      </w:r>
      <w:r>
        <w:rPr>
          <w:rFonts w:hint="eastAsia"/>
          <w:sz w:val="32"/>
          <w:szCs w:val="32"/>
          <w:highlight w:val="none"/>
          <w:lang w:eastAsia="zh-CN"/>
        </w:rPr>
        <w:t>人员</w:t>
      </w:r>
      <w:r>
        <w:rPr>
          <w:rFonts w:hint="eastAsia" w:ascii="仿宋_GB2312" w:eastAsia="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76" w:lineRule="exact"/>
        <w:ind w:left="638" w:leftChars="304" w:firstLine="0" w:firstLineChars="0"/>
        <w:jc w:val="both"/>
        <w:textAlignment w:val="auto"/>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ascii="仿宋_GB2312" w:eastAsia="仿宋_GB2312"/>
          <w:sz w:val="32"/>
          <w:szCs w:val="32"/>
          <w:lang w:val="en-US" w:eastAsia="zh-CN"/>
        </w:rPr>
        <w:t>2022</w:t>
      </w:r>
      <w:r>
        <w:rPr>
          <w:rFonts w:ascii="仿宋_GB2312" w:eastAsia="仿宋_GB2312"/>
          <w:sz w:val="32"/>
          <w:szCs w:val="32"/>
          <w:lang w:eastAsia="zh-CN"/>
        </w:rPr>
        <w:t>年</w:t>
      </w:r>
      <w:r>
        <w:rPr>
          <w:rFonts w:hint="eastAsia" w:ascii="仿宋_GB2312" w:eastAsia="仿宋_GB2312"/>
          <w:sz w:val="32"/>
          <w:szCs w:val="32"/>
          <w:lang w:eastAsia="zh-CN"/>
        </w:rPr>
        <w:t>，茂县组织部未</w:t>
      </w:r>
      <w:r>
        <w:rPr>
          <w:rFonts w:ascii="仿宋_GB2312" w:eastAsia="仿宋_GB2312"/>
          <w:sz w:val="32"/>
          <w:szCs w:val="32"/>
          <w:lang w:eastAsia="zh-CN"/>
        </w:rPr>
        <w:t>安排政府采购预算。</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highlight w:val="none"/>
          <w:lang w:eastAsia="zh-CN"/>
        </w:rPr>
      </w:pPr>
      <w:r>
        <w:rPr>
          <w:rFonts w:hint="eastAsia" w:ascii="仿宋_GB2312" w:eastAsia="仿宋_GB2312"/>
          <w:sz w:val="32"/>
          <w:szCs w:val="32"/>
          <w:highlight w:val="none"/>
          <w:lang w:eastAsia="zh-CN"/>
        </w:rPr>
        <w:t>茂县组织部单位</w:t>
      </w:r>
      <w:r>
        <w:rPr>
          <w:rFonts w:ascii="仿宋_GB2312" w:eastAsia="仿宋_GB2312"/>
          <w:sz w:val="32"/>
          <w:szCs w:val="32"/>
          <w:highlight w:val="none"/>
          <w:lang w:eastAsia="zh-CN"/>
        </w:rPr>
        <w:t>截止20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年12月31日，</w:t>
      </w:r>
      <w:r>
        <w:rPr>
          <w:rFonts w:hint="eastAsia" w:ascii="仿宋_GB2312" w:eastAsia="仿宋_GB2312"/>
          <w:sz w:val="32"/>
          <w:szCs w:val="32"/>
          <w:highlight w:val="none"/>
          <w:lang w:eastAsia="zh-CN"/>
        </w:rPr>
        <w:t>固定资产总额</w:t>
      </w:r>
      <w:r>
        <w:rPr>
          <w:rFonts w:hint="eastAsia" w:ascii="仿宋_GB2312" w:eastAsia="仿宋_GB2312"/>
          <w:sz w:val="32"/>
          <w:szCs w:val="32"/>
          <w:highlight w:val="none"/>
          <w:lang w:val="en-US" w:eastAsia="zh-CN"/>
        </w:rPr>
        <w:t>3083534.15</w:t>
      </w:r>
      <w:r>
        <w:rPr>
          <w:rFonts w:hint="eastAsia" w:ascii="仿宋_GB2312" w:eastAsia="仿宋_GB2312"/>
          <w:sz w:val="32"/>
          <w:szCs w:val="32"/>
          <w:highlight w:val="none"/>
          <w:lang w:eastAsia="zh-CN"/>
        </w:rPr>
        <w:t>元，其中：公务用车</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lang w:eastAsia="zh-CN"/>
        </w:rPr>
        <w:t>辆，价值</w:t>
      </w:r>
      <w:r>
        <w:rPr>
          <w:rFonts w:hint="eastAsia" w:ascii="仿宋_GB2312" w:eastAsia="仿宋_GB2312"/>
          <w:sz w:val="32"/>
          <w:szCs w:val="32"/>
          <w:highlight w:val="none"/>
          <w:lang w:val="en-US" w:eastAsia="zh-CN"/>
        </w:rPr>
        <w:t>1429591.15</w:t>
      </w:r>
      <w:r>
        <w:rPr>
          <w:rFonts w:hint="eastAsia" w:ascii="仿宋_GB2312" w:eastAsia="仿宋_GB2312"/>
          <w:sz w:val="32"/>
          <w:szCs w:val="32"/>
          <w:highlight w:val="none"/>
          <w:lang w:eastAsia="zh-CN"/>
        </w:rPr>
        <w:t>元；其他固定资产</w:t>
      </w:r>
      <w:r>
        <w:rPr>
          <w:rFonts w:hint="eastAsia" w:ascii="仿宋_GB2312" w:eastAsia="仿宋_GB2312"/>
          <w:sz w:val="32"/>
          <w:szCs w:val="32"/>
          <w:highlight w:val="none"/>
          <w:lang w:val="en-US" w:eastAsia="zh-CN"/>
        </w:rPr>
        <w:t>1653943</w:t>
      </w:r>
      <w:r>
        <w:rPr>
          <w:rFonts w:hint="eastAsia" w:ascii="仿宋_GB2312" w:eastAsia="仿宋_GB2312"/>
          <w:sz w:val="32"/>
          <w:szCs w:val="32"/>
          <w:highlight w:val="none"/>
          <w:lang w:eastAsia="zh-CN"/>
        </w:rPr>
        <w:t>元。</w:t>
      </w:r>
    </w:p>
    <w:p>
      <w:pPr>
        <w:keepNext w:val="0"/>
        <w:keepLines w:val="0"/>
        <w:pageBreakBefore w:val="0"/>
        <w:kinsoku/>
        <w:wordWrap/>
        <w:overflowPunct/>
        <w:topLinePunct w:val="0"/>
        <w:autoSpaceDE/>
        <w:autoSpaceDN/>
        <w:bidi w:val="0"/>
        <w:adjustRightInd/>
        <w:snapToGrid/>
        <w:spacing w:line="576" w:lineRule="exact"/>
        <w:ind w:firstLine="642" w:firstLineChars="200"/>
        <w:jc w:val="both"/>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年茂县组织部通用项目和专用项目均按要求实行绩效目标管理，涉及项目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203600</w:t>
      </w:r>
      <w:r>
        <w:rPr>
          <w:rFonts w:hint="eastAsia" w:ascii="仿宋_GB2312" w:eastAsia="仿宋_GB2312"/>
          <w:sz w:val="32"/>
          <w:szCs w:val="32"/>
          <w:lang w:eastAsia="zh-CN"/>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320" w:firstLineChars="100"/>
        <w:rPr>
          <w:rFonts w:ascii="仿宋_GB2312" w:eastAsia="仿宋_GB2312"/>
          <w:sz w:val="32"/>
          <w:szCs w:val="32"/>
          <w:lang w:eastAsia="zh-CN"/>
        </w:rPr>
      </w:pPr>
      <w:r>
        <w:rPr>
          <w:rFonts w:hint="eastAsia" w:ascii="仿宋_GB2312" w:eastAsia="仿宋_GB2312"/>
          <w:sz w:val="32"/>
          <w:szCs w:val="32"/>
          <w:lang w:eastAsia="zh-CN"/>
        </w:rPr>
        <w:t>附件：中共茂县县委组织部20</w:t>
      </w:r>
      <w:r>
        <w:rPr>
          <w:rFonts w:hint="eastAsia" w:ascii="仿宋_GB2312" w:eastAsia="仿宋_GB2312"/>
          <w:sz w:val="32"/>
          <w:szCs w:val="32"/>
          <w:lang w:val="en-US" w:eastAsia="zh-CN"/>
        </w:rPr>
        <w:t>22</w:t>
      </w:r>
      <w:r>
        <w:rPr>
          <w:rFonts w:hint="eastAsia" w:ascii="仿宋_GB2312" w:eastAsia="仿宋_GB2312"/>
          <w:sz w:val="32"/>
          <w:szCs w:val="32"/>
          <w:lang w:eastAsia="zh-CN"/>
        </w:rPr>
        <w:t>年部门预算公开表</w:t>
      </w:r>
    </w:p>
    <w:p>
      <w:pPr>
        <w:spacing w:line="576" w:lineRule="exact"/>
        <w:ind w:firstLine="4800" w:firstLineChars="1500"/>
        <w:rPr>
          <w:rFonts w:hint="eastAsia" w:ascii="仿宋_GB2312" w:eastAsia="仿宋_GB2312"/>
          <w:sz w:val="32"/>
          <w:szCs w:val="32"/>
          <w:lang w:eastAsia="zh-CN"/>
        </w:rPr>
      </w:pPr>
    </w:p>
    <w:p>
      <w:pPr>
        <w:spacing w:line="576" w:lineRule="exact"/>
        <w:ind w:firstLine="4800" w:firstLineChars="1500"/>
        <w:rPr>
          <w:rFonts w:ascii="仿宋_GB2312" w:eastAsia="仿宋_GB2312"/>
          <w:sz w:val="32"/>
          <w:szCs w:val="32"/>
          <w:lang w:eastAsia="zh-CN"/>
        </w:rPr>
      </w:pPr>
      <w:r>
        <w:rPr>
          <w:rFonts w:hint="eastAsia" w:ascii="仿宋_GB2312" w:eastAsia="仿宋_GB2312"/>
          <w:sz w:val="32"/>
          <w:szCs w:val="32"/>
          <w:lang w:eastAsia="zh-CN"/>
        </w:rPr>
        <w:t>中共茂县县委组织部</w:t>
      </w:r>
    </w:p>
    <w:p>
      <w:pPr>
        <w:spacing w:line="576" w:lineRule="exact"/>
        <w:ind w:firstLine="5440" w:firstLineChars="1700"/>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w:t>
      </w:r>
      <w:r>
        <w:rPr>
          <w:rFonts w:hint="eastAsia" w:ascii="仿宋_GB2312" w:eastAsia="仿宋_GB2312"/>
          <w:sz w:val="32"/>
          <w:szCs w:val="32"/>
          <w:lang w:val="en-US" w:eastAsia="zh-CN"/>
        </w:rPr>
        <w:t>3</w:t>
      </w:r>
      <w:r>
        <w:rPr>
          <w:rFonts w:hint="eastAsia" w:ascii="仿宋_GB2312" w:eastAsia="仿宋_GB2312"/>
          <w:sz w:val="32"/>
          <w:szCs w:val="32"/>
          <w:lang w:eastAsia="zh-CN"/>
        </w:rPr>
        <w:t>月</w:t>
      </w:r>
      <w:r>
        <w:rPr>
          <w:rFonts w:hint="eastAsia" w:ascii="仿宋_GB2312" w:eastAsia="仿宋_GB2312"/>
          <w:sz w:val="32"/>
          <w:szCs w:val="32"/>
          <w:lang w:val="en-US" w:eastAsia="zh-CN"/>
        </w:rPr>
        <w:t>18</w:t>
      </w:r>
      <w:r>
        <w:rPr>
          <w:rFonts w:hint="eastAsia" w:ascii="仿宋_GB2312" w:eastAsia="仿宋_GB2312"/>
          <w:sz w:val="32"/>
          <w:szCs w:val="32"/>
          <w:lang w:eastAsia="zh-CN"/>
        </w:rPr>
        <w:t>日</w:t>
      </w:r>
    </w:p>
    <w:p>
      <w:pPr>
        <w:spacing w:line="560" w:lineRule="exact"/>
        <w:ind w:firstLine="640" w:firstLineChars="200"/>
        <w:rPr>
          <w:rFonts w:hint="eastAsia" w:ascii="仿宋_GB2312"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959DA8"/>
    <w:multiLevelType w:val="singleLevel"/>
    <w:tmpl w:val="36959DA8"/>
    <w:lvl w:ilvl="0" w:tentative="0">
      <w:start w:val="3"/>
      <w:numFmt w:val="chineseCounting"/>
      <w:suff w:val="space"/>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1EE2655"/>
    <w:rsid w:val="02FE32F5"/>
    <w:rsid w:val="03A66E00"/>
    <w:rsid w:val="04467AC2"/>
    <w:rsid w:val="044F420A"/>
    <w:rsid w:val="05D45C34"/>
    <w:rsid w:val="06E86952"/>
    <w:rsid w:val="07674A16"/>
    <w:rsid w:val="08844852"/>
    <w:rsid w:val="0BE407D3"/>
    <w:rsid w:val="0D4F3438"/>
    <w:rsid w:val="0D5B5B3D"/>
    <w:rsid w:val="0E2B5465"/>
    <w:rsid w:val="0E4102E1"/>
    <w:rsid w:val="0F7A43E2"/>
    <w:rsid w:val="10D112D4"/>
    <w:rsid w:val="13197D31"/>
    <w:rsid w:val="14392BDE"/>
    <w:rsid w:val="15D3031D"/>
    <w:rsid w:val="164003A4"/>
    <w:rsid w:val="165E3B1D"/>
    <w:rsid w:val="16C5583A"/>
    <w:rsid w:val="177904B8"/>
    <w:rsid w:val="185D69E2"/>
    <w:rsid w:val="19900DC7"/>
    <w:rsid w:val="1B0406D7"/>
    <w:rsid w:val="1B11347C"/>
    <w:rsid w:val="1C207777"/>
    <w:rsid w:val="1D5707C1"/>
    <w:rsid w:val="1D84170E"/>
    <w:rsid w:val="1EAC40E8"/>
    <w:rsid w:val="20361CB8"/>
    <w:rsid w:val="2291358D"/>
    <w:rsid w:val="24EE6061"/>
    <w:rsid w:val="2586341C"/>
    <w:rsid w:val="26117D3E"/>
    <w:rsid w:val="26757464"/>
    <w:rsid w:val="26FB7619"/>
    <w:rsid w:val="275F32BD"/>
    <w:rsid w:val="27763329"/>
    <w:rsid w:val="280E0DCC"/>
    <w:rsid w:val="28226DE2"/>
    <w:rsid w:val="29566940"/>
    <w:rsid w:val="2A3E4282"/>
    <w:rsid w:val="2AFB2E67"/>
    <w:rsid w:val="2D041E23"/>
    <w:rsid w:val="2D8712DA"/>
    <w:rsid w:val="2EDC0FC9"/>
    <w:rsid w:val="312A6422"/>
    <w:rsid w:val="32763D40"/>
    <w:rsid w:val="32BF7DF5"/>
    <w:rsid w:val="343F0D52"/>
    <w:rsid w:val="373C1F55"/>
    <w:rsid w:val="378F62D9"/>
    <w:rsid w:val="3930029B"/>
    <w:rsid w:val="3B6B476B"/>
    <w:rsid w:val="3E5B34AF"/>
    <w:rsid w:val="3E8F2525"/>
    <w:rsid w:val="40EA0DD5"/>
    <w:rsid w:val="413660E2"/>
    <w:rsid w:val="41924E04"/>
    <w:rsid w:val="42B57B7F"/>
    <w:rsid w:val="4449366D"/>
    <w:rsid w:val="467B42DC"/>
    <w:rsid w:val="46A724B6"/>
    <w:rsid w:val="472D010A"/>
    <w:rsid w:val="47723A1F"/>
    <w:rsid w:val="48235DDA"/>
    <w:rsid w:val="48EB0A3F"/>
    <w:rsid w:val="4A8C732A"/>
    <w:rsid w:val="4EE25E2A"/>
    <w:rsid w:val="4F0358E9"/>
    <w:rsid w:val="508C3A4F"/>
    <w:rsid w:val="50DC6E76"/>
    <w:rsid w:val="527632FA"/>
    <w:rsid w:val="52A82AA5"/>
    <w:rsid w:val="52B81EDF"/>
    <w:rsid w:val="56227A40"/>
    <w:rsid w:val="586222CB"/>
    <w:rsid w:val="58F04575"/>
    <w:rsid w:val="59822A82"/>
    <w:rsid w:val="5B24096D"/>
    <w:rsid w:val="5C751CC3"/>
    <w:rsid w:val="5C972ACA"/>
    <w:rsid w:val="5DB150D2"/>
    <w:rsid w:val="5F4D08CB"/>
    <w:rsid w:val="5F7443D4"/>
    <w:rsid w:val="60841F98"/>
    <w:rsid w:val="61693C9D"/>
    <w:rsid w:val="621F2728"/>
    <w:rsid w:val="64382AA0"/>
    <w:rsid w:val="64CC0F4B"/>
    <w:rsid w:val="696D4BE4"/>
    <w:rsid w:val="6C8E1638"/>
    <w:rsid w:val="6D9E4AFE"/>
    <w:rsid w:val="71572732"/>
    <w:rsid w:val="71B84EC7"/>
    <w:rsid w:val="720C6B5F"/>
    <w:rsid w:val="72FF3695"/>
    <w:rsid w:val="744B30D9"/>
    <w:rsid w:val="78B474D8"/>
    <w:rsid w:val="78C77CDD"/>
    <w:rsid w:val="79784581"/>
    <w:rsid w:val="7A294E9E"/>
    <w:rsid w:val="7AE4629A"/>
    <w:rsid w:val="7B361F7E"/>
    <w:rsid w:val="7B94430A"/>
    <w:rsid w:val="7D4D7347"/>
    <w:rsid w:val="7D9167E6"/>
    <w:rsid w:val="7E0F3CF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0</TotalTime>
  <ScaleCrop>false</ScaleCrop>
  <LinksUpToDate>false</LinksUpToDate>
  <CharactersWithSpaces>3312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2022-03-04T15:40:00Z</cp:lastPrinted>
  <dcterms:modified xsi:type="dcterms:W3CDTF">2022-03-18T15:57:27Z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