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12B48">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3FF1801F"/>
    <w:p w14:paraId="74FA541F"/>
    <w:p w14:paraId="6602C0AA"/>
    <w:p w14:paraId="2BFC5440">
      <w:pPr>
        <w:ind w:firstLine="1050" w:firstLineChars="500"/>
      </w:pPr>
    </w:p>
    <w:p w14:paraId="48850E7E">
      <w:pPr>
        <w:ind w:firstLine="1050" w:firstLineChars="500"/>
      </w:pPr>
    </w:p>
    <w:p w14:paraId="0982010E">
      <w:pPr>
        <w:ind w:firstLine="1760" w:firstLineChars="400"/>
        <w:rPr>
          <w:rFonts w:ascii="黑体" w:hAnsi="黑体" w:eastAsia="黑体"/>
          <w:sz w:val="44"/>
          <w:szCs w:val="44"/>
        </w:rPr>
      </w:pPr>
    </w:p>
    <w:p w14:paraId="5D3C9753">
      <w:pPr>
        <w:ind w:firstLine="1760" w:firstLineChars="400"/>
        <w:rPr>
          <w:rFonts w:ascii="黑体" w:hAnsi="黑体" w:eastAsia="黑体"/>
          <w:sz w:val="44"/>
          <w:szCs w:val="44"/>
        </w:rPr>
      </w:pPr>
    </w:p>
    <w:p w14:paraId="7A0A916F">
      <w:pPr>
        <w:jc w:val="center"/>
        <w:rPr>
          <w:rFonts w:ascii="黑体" w:hAnsi="黑体" w:eastAsia="黑体"/>
          <w:sz w:val="44"/>
          <w:szCs w:val="44"/>
        </w:rPr>
      </w:pPr>
      <w:r>
        <w:rPr>
          <w:rFonts w:hint="eastAsia" w:ascii="黑体" w:hAnsi="黑体" w:eastAsia="黑体"/>
          <w:sz w:val="44"/>
          <w:szCs w:val="44"/>
        </w:rPr>
        <w:t>茂县</w:t>
      </w:r>
      <w:r>
        <w:rPr>
          <w:rFonts w:hint="eastAsia" w:ascii="黑体" w:hAnsi="黑体" w:eastAsia="黑体"/>
          <w:sz w:val="44"/>
          <w:szCs w:val="44"/>
          <w:lang w:eastAsia="zh-CN"/>
        </w:rPr>
        <w:t>总工会</w:t>
      </w:r>
    </w:p>
    <w:p w14:paraId="4A69E819">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3</w:t>
      </w:r>
      <w:r>
        <w:rPr>
          <w:rFonts w:hint="eastAsia" w:ascii="黑体" w:hAnsi="黑体" w:eastAsia="黑体"/>
          <w:sz w:val="44"/>
          <w:szCs w:val="44"/>
        </w:rPr>
        <w:t>年部门预算</w:t>
      </w:r>
    </w:p>
    <w:p w14:paraId="1617395A">
      <w:pPr>
        <w:ind w:firstLine="1760" w:firstLineChars="400"/>
        <w:rPr>
          <w:rFonts w:ascii="黑体" w:hAnsi="黑体" w:eastAsia="黑体"/>
          <w:sz w:val="44"/>
          <w:szCs w:val="44"/>
        </w:rPr>
      </w:pPr>
    </w:p>
    <w:p w14:paraId="0E2E21DF">
      <w:pPr>
        <w:ind w:firstLine="1760" w:firstLineChars="400"/>
        <w:rPr>
          <w:rFonts w:ascii="黑体" w:hAnsi="黑体" w:eastAsia="黑体"/>
          <w:sz w:val="44"/>
          <w:szCs w:val="44"/>
        </w:rPr>
      </w:pPr>
    </w:p>
    <w:p w14:paraId="7FBDC590">
      <w:pPr>
        <w:ind w:firstLine="1760" w:firstLineChars="400"/>
        <w:rPr>
          <w:rFonts w:ascii="黑体" w:hAnsi="黑体" w:eastAsia="黑体"/>
          <w:sz w:val="44"/>
          <w:szCs w:val="44"/>
        </w:rPr>
      </w:pPr>
    </w:p>
    <w:p w14:paraId="418719DB">
      <w:pPr>
        <w:ind w:firstLine="1760" w:firstLineChars="400"/>
        <w:rPr>
          <w:rFonts w:ascii="黑体" w:hAnsi="黑体" w:eastAsia="黑体"/>
          <w:sz w:val="44"/>
          <w:szCs w:val="44"/>
        </w:rPr>
      </w:pPr>
    </w:p>
    <w:p w14:paraId="30B717BE">
      <w:pPr>
        <w:ind w:firstLine="1760" w:firstLineChars="400"/>
        <w:rPr>
          <w:rFonts w:ascii="黑体" w:hAnsi="黑体" w:eastAsia="黑体"/>
          <w:sz w:val="44"/>
          <w:szCs w:val="44"/>
        </w:rPr>
      </w:pPr>
    </w:p>
    <w:p w14:paraId="60DE207F">
      <w:pPr>
        <w:ind w:firstLine="1760" w:firstLineChars="400"/>
        <w:rPr>
          <w:rFonts w:ascii="黑体" w:hAnsi="黑体" w:eastAsia="黑体"/>
          <w:sz w:val="44"/>
          <w:szCs w:val="44"/>
        </w:rPr>
      </w:pPr>
    </w:p>
    <w:p w14:paraId="2EFD1031">
      <w:pPr>
        <w:rPr>
          <w:rFonts w:ascii="黑体" w:hAnsi="黑体" w:eastAsia="黑体"/>
          <w:sz w:val="44"/>
          <w:szCs w:val="44"/>
        </w:rPr>
      </w:pPr>
    </w:p>
    <w:p w14:paraId="183C4FD3">
      <w:pPr>
        <w:rPr>
          <w:rFonts w:ascii="黑体" w:hAnsi="黑体" w:eastAsia="黑体"/>
          <w:sz w:val="44"/>
          <w:szCs w:val="44"/>
        </w:rPr>
      </w:pPr>
    </w:p>
    <w:p w14:paraId="2A23FE41">
      <w:pPr>
        <w:ind w:firstLine="3120" w:firstLineChars="600"/>
        <w:rPr>
          <w:rFonts w:hint="eastAsia" w:ascii="黑体" w:hAnsi="黑体" w:eastAsia="黑体"/>
          <w:sz w:val="52"/>
          <w:szCs w:val="52"/>
        </w:rPr>
      </w:pPr>
    </w:p>
    <w:p w14:paraId="1B2752BB">
      <w:pPr>
        <w:ind w:firstLine="3120" w:firstLineChars="600"/>
        <w:rPr>
          <w:rFonts w:hint="eastAsia" w:ascii="黑体" w:hAnsi="黑体" w:eastAsia="黑体"/>
          <w:sz w:val="52"/>
          <w:szCs w:val="52"/>
        </w:rPr>
      </w:pPr>
    </w:p>
    <w:p w14:paraId="4F8C1446">
      <w:pPr>
        <w:ind w:firstLine="3120" w:firstLineChars="600"/>
        <w:rPr>
          <w:rFonts w:hint="eastAsia" w:ascii="黑体" w:hAnsi="黑体" w:eastAsia="黑体"/>
          <w:sz w:val="52"/>
          <w:szCs w:val="52"/>
        </w:rPr>
      </w:pPr>
    </w:p>
    <w:p w14:paraId="480AEB28">
      <w:pPr>
        <w:ind w:firstLine="3120" w:firstLineChars="600"/>
        <w:rPr>
          <w:rFonts w:hint="eastAsia" w:ascii="黑体" w:hAnsi="黑体" w:eastAsia="黑体"/>
          <w:sz w:val="52"/>
          <w:szCs w:val="52"/>
        </w:rPr>
      </w:pPr>
    </w:p>
    <w:p w14:paraId="1903C2BD">
      <w:pPr>
        <w:ind w:firstLine="3120" w:firstLineChars="600"/>
        <w:rPr>
          <w:rFonts w:ascii="黑体" w:hAnsi="黑体" w:eastAsia="黑体"/>
          <w:sz w:val="52"/>
          <w:szCs w:val="52"/>
        </w:rPr>
      </w:pPr>
      <w:r>
        <w:rPr>
          <w:rFonts w:hint="eastAsia" w:ascii="黑体" w:hAnsi="黑体" w:eastAsia="黑体"/>
          <w:sz w:val="52"/>
          <w:szCs w:val="52"/>
        </w:rPr>
        <w:t>目录</w:t>
      </w:r>
    </w:p>
    <w:p w14:paraId="3051B7FB">
      <w:pPr>
        <w:ind w:firstLine="3080" w:firstLineChars="700"/>
        <w:rPr>
          <w:rFonts w:ascii="黑体" w:hAnsi="黑体" w:eastAsia="黑体"/>
          <w:sz w:val="44"/>
          <w:szCs w:val="44"/>
        </w:rPr>
      </w:pPr>
    </w:p>
    <w:p w14:paraId="366009E9">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14:paraId="07501D73">
      <w:pPr>
        <w:rPr>
          <w:rFonts w:ascii="楷体_GB2312" w:hAnsi="楷体" w:eastAsia="楷体_GB2312"/>
          <w:sz w:val="32"/>
          <w:szCs w:val="32"/>
        </w:rPr>
      </w:pPr>
      <w:r>
        <w:rPr>
          <w:rFonts w:hint="eastAsia" w:ascii="楷体_GB2312" w:hAnsi="楷体" w:eastAsia="楷体_GB2312"/>
          <w:sz w:val="32"/>
          <w:szCs w:val="32"/>
        </w:rPr>
        <w:t>（一）部门职能简介</w:t>
      </w:r>
    </w:p>
    <w:p w14:paraId="27A0F772">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3</w:t>
      </w:r>
      <w:r>
        <w:rPr>
          <w:rFonts w:hint="eastAsia" w:ascii="楷体_GB2312" w:hAnsi="楷体" w:eastAsia="楷体_GB2312"/>
          <w:sz w:val="32"/>
          <w:szCs w:val="32"/>
        </w:rPr>
        <w:t>年重点工作</w:t>
      </w:r>
    </w:p>
    <w:p w14:paraId="1DB12C11">
      <w:pPr>
        <w:rPr>
          <w:rFonts w:ascii="黑体" w:hAnsi="黑体" w:eastAsia="黑体"/>
          <w:sz w:val="32"/>
          <w:szCs w:val="32"/>
        </w:rPr>
      </w:pPr>
      <w:r>
        <w:rPr>
          <w:rFonts w:hint="eastAsia" w:ascii="黑体" w:hAnsi="黑体" w:eastAsia="黑体"/>
          <w:sz w:val="32"/>
          <w:szCs w:val="32"/>
        </w:rPr>
        <w:t>二、部门预算单位构成</w:t>
      </w:r>
    </w:p>
    <w:p w14:paraId="43E70CDE">
      <w:pPr>
        <w:rPr>
          <w:rFonts w:ascii="黑体" w:hAnsi="黑体" w:eastAsia="黑体"/>
          <w:sz w:val="32"/>
          <w:szCs w:val="32"/>
        </w:rPr>
      </w:pPr>
      <w:r>
        <w:rPr>
          <w:rFonts w:hint="eastAsia" w:ascii="黑体" w:hAnsi="黑体" w:eastAsia="黑体"/>
          <w:sz w:val="32"/>
          <w:szCs w:val="32"/>
        </w:rPr>
        <w:t>三、收支预算情况说明</w:t>
      </w:r>
    </w:p>
    <w:p w14:paraId="0351E1AD">
      <w:pPr>
        <w:rPr>
          <w:rFonts w:ascii="楷体_GB2312" w:hAnsi="楷体" w:eastAsia="楷体_GB2312"/>
          <w:sz w:val="32"/>
          <w:szCs w:val="32"/>
        </w:rPr>
      </w:pPr>
      <w:r>
        <w:rPr>
          <w:rFonts w:hint="eastAsia" w:ascii="楷体_GB2312" w:hAnsi="楷体" w:eastAsia="楷体_GB2312"/>
          <w:sz w:val="32"/>
          <w:szCs w:val="32"/>
        </w:rPr>
        <w:t>（一）收入预算情况</w:t>
      </w:r>
    </w:p>
    <w:p w14:paraId="2A977C97">
      <w:pPr>
        <w:rPr>
          <w:rFonts w:ascii="楷体_GB2312" w:hAnsi="楷体" w:eastAsia="楷体_GB2312"/>
          <w:sz w:val="32"/>
          <w:szCs w:val="32"/>
        </w:rPr>
      </w:pPr>
      <w:r>
        <w:rPr>
          <w:rFonts w:hint="eastAsia" w:ascii="楷体_GB2312" w:hAnsi="楷体" w:eastAsia="楷体_GB2312"/>
          <w:sz w:val="32"/>
          <w:szCs w:val="32"/>
        </w:rPr>
        <w:t>（二）支出预算情况</w:t>
      </w:r>
    </w:p>
    <w:p w14:paraId="2D516629">
      <w:pPr>
        <w:rPr>
          <w:rFonts w:ascii="黑体" w:hAnsi="黑体" w:eastAsia="黑体"/>
          <w:sz w:val="32"/>
          <w:szCs w:val="32"/>
        </w:rPr>
      </w:pPr>
      <w:r>
        <w:rPr>
          <w:rFonts w:hint="eastAsia" w:ascii="黑体" w:hAnsi="黑体" w:eastAsia="黑体"/>
          <w:sz w:val="32"/>
          <w:szCs w:val="32"/>
        </w:rPr>
        <w:t>四、财政拨款收支预算情况说明</w:t>
      </w:r>
    </w:p>
    <w:p w14:paraId="4BD02DBC">
      <w:pPr>
        <w:rPr>
          <w:rFonts w:ascii="黑体" w:hAnsi="黑体" w:eastAsia="黑体"/>
          <w:sz w:val="32"/>
          <w:szCs w:val="32"/>
        </w:rPr>
      </w:pPr>
      <w:r>
        <w:rPr>
          <w:rFonts w:hint="eastAsia" w:ascii="黑体" w:hAnsi="黑体" w:eastAsia="黑体"/>
          <w:sz w:val="32"/>
          <w:szCs w:val="32"/>
        </w:rPr>
        <w:t>五、一般公共预算当年拨款情况说明</w:t>
      </w:r>
    </w:p>
    <w:p w14:paraId="10EFCC5F">
      <w:pPr>
        <w:rPr>
          <w:rFonts w:hint="eastAsia" w:ascii="楷体_GB2312" w:hAnsi="楷体" w:eastAsia="楷体_GB2312"/>
          <w:sz w:val="32"/>
          <w:szCs w:val="32"/>
          <w:lang w:eastAsia="zh-CN"/>
        </w:rPr>
      </w:pPr>
      <w:r>
        <w:rPr>
          <w:rFonts w:hint="eastAsia" w:ascii="楷体_GB2312" w:hAnsi="楷体" w:eastAsia="楷体_GB2312"/>
          <w:sz w:val="32"/>
          <w:szCs w:val="32"/>
        </w:rPr>
        <w:t>（一）一般公共预算当年拨款规模变化情况</w:t>
      </w:r>
    </w:p>
    <w:p w14:paraId="1B2443BD">
      <w:pPr>
        <w:rPr>
          <w:rFonts w:hint="eastAsia" w:ascii="楷体_GB2312" w:hAnsi="楷体" w:eastAsia="楷体_GB2312"/>
          <w:sz w:val="32"/>
          <w:szCs w:val="32"/>
          <w:lang w:eastAsia="zh-CN"/>
        </w:rPr>
      </w:pPr>
      <w:r>
        <w:rPr>
          <w:rFonts w:hint="eastAsia" w:ascii="楷体_GB2312" w:hAnsi="楷体" w:eastAsia="楷体_GB2312"/>
          <w:sz w:val="32"/>
          <w:szCs w:val="32"/>
        </w:rPr>
        <w:t>（二）一般公共预算当年拨款结构情况</w:t>
      </w:r>
    </w:p>
    <w:p w14:paraId="12F6FBCD">
      <w:pPr>
        <w:rPr>
          <w:rFonts w:hint="eastAsia" w:ascii="楷体_GB2312" w:hAnsi="楷体" w:eastAsia="楷体_GB2312"/>
          <w:sz w:val="32"/>
          <w:szCs w:val="32"/>
          <w:lang w:eastAsia="zh-CN"/>
        </w:rPr>
      </w:pPr>
      <w:r>
        <w:rPr>
          <w:rFonts w:hint="eastAsia" w:ascii="楷体_GB2312" w:hAnsi="楷体" w:eastAsia="楷体_GB2312"/>
          <w:sz w:val="32"/>
          <w:szCs w:val="32"/>
        </w:rPr>
        <w:t>（三）一般公共预算当年拨款具体使用情况</w:t>
      </w:r>
    </w:p>
    <w:p w14:paraId="36465876">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14:paraId="1754ABA3">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14:paraId="3E22B797">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14:paraId="3B51077B">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14:paraId="5221EDE0">
      <w:pPr>
        <w:rPr>
          <w:rFonts w:ascii="黑体" w:hAnsi="黑体" w:eastAsia="黑体"/>
          <w:sz w:val="32"/>
          <w:szCs w:val="32"/>
        </w:rPr>
      </w:pPr>
      <w:r>
        <w:rPr>
          <w:rFonts w:hint="eastAsia" w:ascii="黑体" w:hAnsi="黑体" w:eastAsia="黑体"/>
          <w:sz w:val="32"/>
          <w:szCs w:val="32"/>
        </w:rPr>
        <w:t>十、名称解释</w:t>
      </w:r>
    </w:p>
    <w:p w14:paraId="60F34961">
      <w:pPr>
        <w:rPr>
          <w:rFonts w:ascii="黑体" w:hAnsi="黑体" w:eastAsia="黑体"/>
          <w:sz w:val="32"/>
          <w:szCs w:val="32"/>
        </w:rPr>
      </w:pPr>
    </w:p>
    <w:p w14:paraId="3301EF5B">
      <w:pPr>
        <w:widowControl/>
        <w:shd w:val="clear" w:color="auto" w:fill="FFFFFF"/>
        <w:spacing w:before="100" w:beforeAutospacing="1" w:after="100" w:afterAutospacing="1" w:line="290" w:lineRule="atLeast"/>
        <w:ind w:right="300"/>
        <w:jc w:val="left"/>
        <w:rPr>
          <w:rFonts w:ascii="??" w:hAnsi="??" w:cs="宋体"/>
          <w:kern w:val="0"/>
          <w:sz w:val="12"/>
          <w:szCs w:val="12"/>
        </w:rPr>
      </w:pPr>
    </w:p>
    <w:p w14:paraId="09F75F20">
      <w:pPr>
        <w:pStyle w:val="6"/>
        <w:ind w:firstLine="640"/>
        <w:rPr>
          <w:rFonts w:ascii="黑体" w:hAnsi="黑体" w:eastAsia="黑体"/>
          <w:sz w:val="32"/>
          <w:szCs w:val="32"/>
        </w:rPr>
      </w:pPr>
      <w:r>
        <w:rPr>
          <w:rFonts w:hint="eastAsia" w:ascii="黑体" w:hAnsi="黑体" w:eastAsia="黑体"/>
          <w:sz w:val="32"/>
          <w:szCs w:val="32"/>
        </w:rPr>
        <w:t>一、基本职能及主要工作</w:t>
      </w:r>
    </w:p>
    <w:p w14:paraId="074D2A7B">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13AD2F01">
      <w:pPr>
        <w:spacing w:line="540" w:lineRule="exact"/>
        <w:ind w:firstLine="640" w:firstLineChars="200"/>
        <w:rPr>
          <w:rFonts w:hint="default" w:ascii="仿宋_GB2312" w:eastAsia="仿宋_GB2312"/>
          <w:sz w:val="32"/>
          <w:szCs w:val="32"/>
          <w:lang w:val="en-US"/>
        </w:rPr>
      </w:pPr>
      <w:r>
        <w:rPr>
          <w:rFonts w:hint="eastAsia" w:ascii="仿宋_GB2312" w:eastAsia="仿宋_GB2312" w:cs="仿宋_GB2312"/>
          <w:sz w:val="32"/>
          <w:szCs w:val="32"/>
          <w:lang w:eastAsia="zh-CN"/>
        </w:rPr>
        <w:t>贯彻执行党的路线、方针、政策，根据县委、州总工会的部署，围绕县委中心工作，结合我县工会工作实际，维护职工的合法权益和民主权利，动员和组织全县职工积极参与建设和改革，完成经济和社会发展任务，代表和组织全县职工参与国家和社会事务管理，参与企业、事业和机关的民主管理，教育职工不断提高思想道德素质和科学文化素质，建设有理想、有道德、有文化、有纪律的职工队伍。</w:t>
      </w:r>
    </w:p>
    <w:p w14:paraId="680E05E5">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3</w:t>
      </w:r>
      <w:r>
        <w:rPr>
          <w:rFonts w:hint="eastAsia" w:ascii="楷体_GB2312" w:hAnsi="楷体" w:eastAsia="楷体_GB2312"/>
          <w:b/>
          <w:sz w:val="32"/>
          <w:szCs w:val="32"/>
        </w:rPr>
        <w:t>年重点工作</w:t>
      </w:r>
    </w:p>
    <w:p w14:paraId="1A0BDDFA">
      <w:pPr>
        <w:widowControl/>
        <w:numPr>
          <w:ilvl w:val="0"/>
          <w:numId w:val="1"/>
        </w:numPr>
        <w:spacing w:line="560" w:lineRule="exact"/>
        <w:ind w:firstLine="643" w:firstLineChars="200"/>
        <w:jc w:val="left"/>
        <w:rPr>
          <w:rFonts w:hint="eastAsia" w:ascii="仿宋_GB2312" w:eastAsia="仿宋_GB2312" w:cs="黑体"/>
          <w:b/>
          <w:bCs/>
          <w:kern w:val="0"/>
          <w:sz w:val="32"/>
          <w:szCs w:val="32"/>
          <w:lang w:bidi="ar-SA"/>
        </w:rPr>
      </w:pPr>
      <w:r>
        <w:rPr>
          <w:rFonts w:hint="eastAsia" w:ascii="仿宋_GB2312" w:eastAsia="仿宋_GB2312" w:cs="黑体"/>
          <w:b/>
          <w:bCs/>
          <w:kern w:val="0"/>
          <w:sz w:val="32"/>
          <w:szCs w:val="32"/>
          <w:lang w:bidi="ar-SA"/>
        </w:rPr>
        <w:t>学习宣传贯彻落实党的二十大精神，确保各项工作落实。</w:t>
      </w:r>
    </w:p>
    <w:p w14:paraId="04F269E1">
      <w:pPr>
        <w:widowControl/>
        <w:numPr>
          <w:ilvl w:val="0"/>
          <w:numId w:val="0"/>
        </w:numPr>
        <w:spacing w:line="560" w:lineRule="exact"/>
        <w:ind w:firstLine="643" w:firstLineChars="200"/>
        <w:jc w:val="left"/>
        <w:rPr>
          <w:rFonts w:hint="eastAsia" w:ascii="仿宋_GB2312" w:eastAsia="仿宋_GB2312" w:cs="宋体"/>
          <w:color w:val="000000"/>
          <w:kern w:val="0"/>
          <w:sz w:val="32"/>
          <w:szCs w:val="32"/>
          <w:lang w:bidi="ar-SA"/>
        </w:rPr>
      </w:pPr>
      <w:r>
        <w:rPr>
          <w:rFonts w:hint="eastAsia" w:ascii="仿宋_GB2312" w:eastAsia="仿宋_GB2312" w:cs="黑体"/>
          <w:b/>
          <w:sz w:val="32"/>
          <w:szCs w:val="32"/>
          <w:lang w:val="en-US" w:eastAsia="zh-CN" w:bidi="ar-SA"/>
        </w:rPr>
        <w:t>2.</w:t>
      </w:r>
      <w:r>
        <w:rPr>
          <w:rFonts w:hint="eastAsia" w:ascii="仿宋_GB2312" w:eastAsia="仿宋_GB2312" w:cs="黑体"/>
          <w:b/>
          <w:sz w:val="32"/>
          <w:szCs w:val="32"/>
          <w:lang w:bidi="ar-SA"/>
        </w:rPr>
        <w:t>组织基层工会开展岗位竞技和劳动竞赛活动。</w:t>
      </w:r>
    </w:p>
    <w:p w14:paraId="55343797">
      <w:pPr>
        <w:widowControl/>
        <w:spacing w:line="560" w:lineRule="exact"/>
        <w:ind w:firstLine="643" w:firstLineChars="200"/>
        <w:jc w:val="left"/>
        <w:rPr>
          <w:rFonts w:hint="eastAsia" w:ascii="仿宋_GB2312" w:eastAsia="仿宋_GB2312" w:cs="黑体"/>
          <w:b/>
          <w:bCs/>
          <w:kern w:val="0"/>
          <w:sz w:val="32"/>
          <w:szCs w:val="32"/>
          <w:lang w:bidi="ar-SA"/>
        </w:rPr>
      </w:pPr>
      <w:r>
        <w:rPr>
          <w:rFonts w:hint="eastAsia" w:ascii="仿宋_GB2312" w:eastAsia="仿宋_GB2312" w:cs="黑体"/>
          <w:b/>
          <w:bCs/>
          <w:kern w:val="0"/>
          <w:sz w:val="32"/>
          <w:szCs w:val="32"/>
          <w:lang w:val="en-US" w:eastAsia="zh-CN" w:bidi="ar-SA"/>
        </w:rPr>
        <w:t>3.</w:t>
      </w:r>
      <w:r>
        <w:rPr>
          <w:rFonts w:hint="eastAsia" w:ascii="仿宋_GB2312" w:eastAsia="仿宋_GB2312" w:cs="黑体"/>
          <w:b/>
          <w:bCs/>
          <w:kern w:val="0"/>
          <w:sz w:val="32"/>
          <w:szCs w:val="32"/>
          <w:lang w:bidi="ar-SA"/>
        </w:rPr>
        <w:t>努力提升职工素质，培养新型职工队伍。</w:t>
      </w:r>
    </w:p>
    <w:p w14:paraId="2EDC5D58">
      <w:pPr>
        <w:widowControl/>
        <w:spacing w:line="560" w:lineRule="exact"/>
        <w:ind w:firstLine="643" w:firstLineChars="200"/>
        <w:jc w:val="left"/>
        <w:rPr>
          <w:rFonts w:hint="eastAsia" w:ascii="仿宋_GB2312" w:eastAsia="仿宋_GB2312" w:cs="宋体"/>
          <w:b/>
          <w:bCs/>
          <w:kern w:val="0"/>
          <w:sz w:val="32"/>
          <w:szCs w:val="32"/>
          <w:lang w:bidi="ar-SA"/>
        </w:rPr>
      </w:pPr>
      <w:r>
        <w:rPr>
          <w:rFonts w:hint="eastAsia" w:ascii="仿宋_GB2312" w:eastAsia="仿宋_GB2312" w:cs="黑体"/>
          <w:b/>
          <w:bCs/>
          <w:kern w:val="0"/>
          <w:sz w:val="32"/>
          <w:szCs w:val="32"/>
          <w:lang w:val="en-US" w:eastAsia="zh-CN" w:bidi="ar-SA"/>
        </w:rPr>
        <w:t>4.</w:t>
      </w:r>
      <w:r>
        <w:rPr>
          <w:rFonts w:hint="eastAsia" w:ascii="仿宋_GB2312" w:eastAsia="仿宋_GB2312" w:cs="黑体"/>
          <w:b/>
          <w:bCs/>
          <w:kern w:val="0"/>
          <w:sz w:val="32"/>
          <w:szCs w:val="32"/>
          <w:lang w:bidi="ar-SA"/>
        </w:rPr>
        <w:t>切实维护职工合法权益</w:t>
      </w:r>
      <w:r>
        <w:rPr>
          <w:rFonts w:hint="eastAsia" w:ascii="仿宋_GB2312" w:eastAsia="仿宋_GB2312" w:cs="宋体"/>
          <w:b/>
          <w:bCs/>
          <w:kern w:val="0"/>
          <w:sz w:val="32"/>
          <w:szCs w:val="32"/>
          <w:lang w:bidi="ar-SA"/>
        </w:rPr>
        <w:t>。</w:t>
      </w:r>
    </w:p>
    <w:p w14:paraId="6DCA3289">
      <w:pPr>
        <w:widowControl/>
        <w:spacing w:line="560" w:lineRule="exact"/>
        <w:ind w:firstLine="643" w:firstLineChars="200"/>
        <w:jc w:val="left"/>
        <w:rPr>
          <w:rFonts w:hint="eastAsia" w:ascii="仿宋_GB2312" w:eastAsia="仿宋_GB2312"/>
          <w:b/>
          <w:sz w:val="32"/>
          <w:szCs w:val="32"/>
        </w:rPr>
      </w:pPr>
      <w:r>
        <w:rPr>
          <w:rFonts w:hint="eastAsia" w:ascii="仿宋_GB2312" w:eastAsia="仿宋_GB2312" w:cs="黑体"/>
          <w:b/>
          <w:bCs/>
          <w:kern w:val="0"/>
          <w:sz w:val="32"/>
          <w:szCs w:val="32"/>
          <w:lang w:val="en-US" w:eastAsia="zh-CN" w:bidi="ar-SA"/>
        </w:rPr>
        <w:t>5.</w:t>
      </w:r>
      <w:r>
        <w:rPr>
          <w:rFonts w:hint="eastAsia" w:ascii="仿宋_GB2312" w:eastAsia="仿宋_GB2312" w:cs="黑体"/>
          <w:b/>
          <w:bCs/>
          <w:kern w:val="0"/>
          <w:sz w:val="32"/>
          <w:szCs w:val="32"/>
          <w:lang w:bidi="ar-SA"/>
        </w:rPr>
        <w:t>加强困难职工帮扶，积极参与保障和改善民生。</w:t>
      </w:r>
    </w:p>
    <w:p w14:paraId="176CC674">
      <w:pPr>
        <w:widowControl/>
        <w:spacing w:line="560" w:lineRule="exact"/>
        <w:ind w:firstLine="640" w:firstLineChars="200"/>
        <w:jc w:val="left"/>
        <w:rPr>
          <w:rFonts w:hint="eastAsia" w:ascii="仿宋_GB2312" w:eastAsia="仿宋_GB2312"/>
          <w:color w:val="000000"/>
          <w:sz w:val="32"/>
          <w:szCs w:val="32"/>
        </w:rPr>
      </w:pPr>
      <w:r>
        <w:rPr>
          <w:rFonts w:hint="eastAsia" w:ascii="仿宋_GB2312" w:eastAsia="仿宋_GB2312" w:cs="宋体"/>
          <w:bCs/>
          <w:kern w:val="0"/>
          <w:sz w:val="32"/>
          <w:szCs w:val="32"/>
          <w:lang w:bidi="ar-SA"/>
        </w:rPr>
        <w:t>“春送岗位”活动：配合县人社局等单位开展好“春风行动”，完成职工再就业培训</w:t>
      </w:r>
      <w:r>
        <w:rPr>
          <w:rFonts w:hint="eastAsia" w:ascii="仿宋_GB2312" w:eastAsia="仿宋_GB2312" w:cs="宋体"/>
          <w:bCs/>
          <w:kern w:val="0"/>
          <w:sz w:val="32"/>
          <w:szCs w:val="32"/>
          <w:lang w:eastAsia="zh-CN" w:bidi="ar-SA"/>
        </w:rPr>
        <w:t>；</w:t>
      </w:r>
      <w:r>
        <w:rPr>
          <w:rFonts w:hint="eastAsia" w:ascii="仿宋_GB2312" w:eastAsia="仿宋_GB2312" w:cs="宋体"/>
          <w:bCs/>
          <w:kern w:val="0"/>
          <w:sz w:val="32"/>
          <w:szCs w:val="32"/>
          <w:lang w:bidi="ar-SA"/>
        </w:rPr>
        <w:t>“夏送清凉”活动：</w:t>
      </w:r>
      <w:r>
        <w:rPr>
          <w:rFonts w:hint="eastAsia" w:ascii="仿宋_GB2312" w:eastAsia="仿宋_GB2312"/>
          <w:sz w:val="32"/>
          <w:szCs w:val="32"/>
        </w:rPr>
        <w:t>安排</w:t>
      </w:r>
      <w:r>
        <w:rPr>
          <w:rFonts w:hint="eastAsia" w:ascii="仿宋_GB2312" w:eastAsia="仿宋_GB2312" w:cs="宋体"/>
          <w:bCs/>
          <w:kern w:val="0"/>
          <w:sz w:val="32"/>
          <w:szCs w:val="32"/>
          <w:lang w:bidi="ar-SA"/>
        </w:rPr>
        <w:t>资金，在高温季节对我县高温作业一线职工送高温防暑慰问品</w:t>
      </w:r>
      <w:r>
        <w:rPr>
          <w:rFonts w:hint="eastAsia" w:ascii="仿宋_GB2312" w:eastAsia="仿宋_GB2312" w:cs="宋体"/>
          <w:bCs/>
          <w:kern w:val="0"/>
          <w:sz w:val="32"/>
          <w:szCs w:val="32"/>
          <w:lang w:eastAsia="zh-CN" w:bidi="ar-SA"/>
        </w:rPr>
        <w:t>；</w:t>
      </w:r>
      <w:r>
        <w:rPr>
          <w:rFonts w:hint="eastAsia" w:ascii="仿宋_GB2312" w:eastAsia="仿宋_GB2312" w:cs="宋体"/>
          <w:bCs/>
          <w:kern w:val="0"/>
          <w:sz w:val="32"/>
          <w:szCs w:val="32"/>
          <w:lang w:bidi="ar-SA"/>
        </w:rPr>
        <w:t>“金秋助学”活动：积极争取</w:t>
      </w:r>
      <w:r>
        <w:rPr>
          <w:rFonts w:hint="eastAsia" w:ascii="仿宋_GB2312" w:eastAsia="仿宋_GB2312" w:cs="仿宋_GB2312"/>
          <w:color w:val="000000"/>
          <w:kern w:val="0"/>
          <w:sz w:val="32"/>
          <w:szCs w:val="32"/>
          <w:shd w:val="clear" w:color="auto" w:fill="FFFFFF"/>
          <w:lang w:bidi="ar-SA"/>
        </w:rPr>
        <w:t>资金，</w:t>
      </w:r>
      <w:r>
        <w:rPr>
          <w:rFonts w:hint="eastAsia" w:ascii="仿宋_GB2312" w:eastAsia="仿宋_GB2312" w:cs="宋体"/>
          <w:bCs/>
          <w:color w:val="000000"/>
          <w:kern w:val="0"/>
          <w:sz w:val="32"/>
          <w:szCs w:val="32"/>
          <w:lang w:bidi="ar-SA"/>
        </w:rPr>
        <w:t>在</w:t>
      </w:r>
      <w:r>
        <w:rPr>
          <w:rFonts w:hint="eastAsia" w:ascii="仿宋_GB2312" w:eastAsia="仿宋_GB2312" w:cs="宋体"/>
          <w:bCs/>
          <w:kern w:val="0"/>
          <w:sz w:val="32"/>
          <w:szCs w:val="32"/>
          <w:lang w:bidi="ar-SA"/>
        </w:rPr>
        <w:t>金秋时节对我县困难职工子女（农民工）进行助学帮扶</w:t>
      </w:r>
      <w:r>
        <w:rPr>
          <w:rFonts w:hint="eastAsia" w:ascii="仿宋_GB2312" w:eastAsia="仿宋_GB2312" w:cs="宋体"/>
          <w:bCs/>
          <w:kern w:val="0"/>
          <w:sz w:val="32"/>
          <w:szCs w:val="32"/>
          <w:lang w:eastAsia="zh-CN" w:bidi="ar-SA"/>
        </w:rPr>
        <w:t>；</w:t>
      </w:r>
      <w:r>
        <w:rPr>
          <w:rFonts w:hint="eastAsia" w:ascii="仿宋_GB2312" w:eastAsia="仿宋_GB2312" w:cs="宋体"/>
          <w:kern w:val="0"/>
          <w:sz w:val="32"/>
          <w:szCs w:val="32"/>
          <w:lang w:bidi="ar-SA"/>
        </w:rPr>
        <w:t>“冬送温暖”活动：争取上级工会资金和县总</w:t>
      </w:r>
      <w:r>
        <w:rPr>
          <w:rFonts w:hint="eastAsia" w:ascii="仿宋_GB2312" w:eastAsia="仿宋_GB2312" w:cs="仿宋_GB2312"/>
          <w:color w:val="000000"/>
          <w:kern w:val="0"/>
          <w:sz w:val="32"/>
          <w:szCs w:val="32"/>
          <w:shd w:val="clear" w:color="auto" w:fill="FFFFFF"/>
          <w:lang w:bidi="ar-SA"/>
        </w:rPr>
        <w:t>自筹</w:t>
      </w:r>
      <w:r>
        <w:rPr>
          <w:rFonts w:hint="eastAsia" w:ascii="仿宋_GB2312" w:eastAsia="仿宋_GB2312" w:cs="宋体"/>
          <w:kern w:val="0"/>
          <w:sz w:val="32"/>
          <w:szCs w:val="32"/>
          <w:lang w:bidi="ar-SA"/>
        </w:rPr>
        <w:t>，在冬季及元旦春节期间对困难职工（农民工）开展“送温暖”慰问活动</w:t>
      </w:r>
      <w:r>
        <w:rPr>
          <w:rFonts w:hint="eastAsia" w:ascii="仿宋_GB2312" w:eastAsia="仿宋_GB2312" w:cs="宋体"/>
          <w:kern w:val="0"/>
          <w:sz w:val="32"/>
          <w:szCs w:val="32"/>
          <w:lang w:eastAsia="zh-CN" w:bidi="ar-SA"/>
        </w:rPr>
        <w:t>；</w:t>
      </w:r>
      <w:r>
        <w:rPr>
          <w:rFonts w:hint="eastAsia" w:ascii="仿宋_GB2312" w:eastAsia="仿宋_GB2312" w:cs="宋体"/>
          <w:kern w:val="0"/>
          <w:sz w:val="32"/>
          <w:szCs w:val="32"/>
          <w:lang w:bidi="ar-SA"/>
        </w:rPr>
        <w:t>开展</w:t>
      </w:r>
      <w:r>
        <w:rPr>
          <w:rFonts w:hint="eastAsia" w:ascii="仿宋_GB2312" w:eastAsia="仿宋_GB2312"/>
          <w:sz w:val="32"/>
          <w:szCs w:val="32"/>
        </w:rPr>
        <w:t>“关爱行动”：安排资金对特困女职工进行关爱救助</w:t>
      </w:r>
      <w:r>
        <w:rPr>
          <w:rFonts w:hint="eastAsia" w:ascii="仿宋_GB2312" w:eastAsia="仿宋_GB2312"/>
          <w:sz w:val="32"/>
          <w:szCs w:val="32"/>
          <w:lang w:eastAsia="zh-CN"/>
        </w:rPr>
        <w:t>；</w:t>
      </w:r>
      <w:r>
        <w:rPr>
          <w:rFonts w:hint="eastAsia" w:ascii="仿宋_GB2312" w:eastAsia="仿宋_GB2312" w:cs="宋体"/>
          <w:bCs/>
          <w:kern w:val="0"/>
          <w:sz w:val="32"/>
          <w:szCs w:val="32"/>
          <w:lang w:bidi="ar-SA"/>
        </w:rPr>
        <w:t>推动工会自身建设，巩固“职工之家”建设成果，做好</w:t>
      </w:r>
      <w:r>
        <w:rPr>
          <w:rFonts w:hint="eastAsia" w:ascii="仿宋_GB2312" w:eastAsia="仿宋_GB2312" w:cs="仿宋_GB2312"/>
          <w:sz w:val="32"/>
          <w:szCs w:val="32"/>
          <w:lang w:bidi="ar-SA"/>
        </w:rPr>
        <w:t>“职工之家”提档升级工作。</w:t>
      </w:r>
    </w:p>
    <w:p w14:paraId="1514E131">
      <w:pPr>
        <w:spacing w:line="560" w:lineRule="exact"/>
        <w:ind w:firstLine="643" w:firstLineChars="200"/>
        <w:rPr>
          <w:rFonts w:hint="eastAsia" w:ascii="仿宋_GB2312" w:eastAsia="仿宋_GB2312"/>
          <w:b/>
          <w:sz w:val="32"/>
          <w:szCs w:val="32"/>
        </w:rPr>
      </w:pPr>
      <w:r>
        <w:rPr>
          <w:rFonts w:hint="eastAsia" w:ascii="仿宋_GB2312" w:eastAsia="仿宋_GB2312"/>
          <w:b/>
          <w:sz w:val="32"/>
          <w:szCs w:val="32"/>
          <w:lang w:val="en-US" w:eastAsia="zh-CN"/>
        </w:rPr>
        <w:t>6.</w:t>
      </w:r>
      <w:r>
        <w:rPr>
          <w:rFonts w:hint="eastAsia" w:ascii="仿宋_GB2312" w:eastAsia="仿宋_GB2312"/>
          <w:b/>
          <w:sz w:val="32"/>
          <w:szCs w:val="32"/>
        </w:rPr>
        <w:t>积极开展职工群众喜闻乐见的文娱体育活动</w:t>
      </w:r>
      <w:r>
        <w:rPr>
          <w:rFonts w:hint="eastAsia" w:ascii="仿宋_GB2312" w:eastAsia="仿宋_GB2312"/>
          <w:b/>
          <w:sz w:val="32"/>
          <w:szCs w:val="32"/>
          <w:lang w:eastAsia="zh-CN"/>
        </w:rPr>
        <w:t>；</w:t>
      </w:r>
      <w:r>
        <w:rPr>
          <w:rFonts w:hint="eastAsia" w:ascii="仿宋_GB2312" w:eastAsia="仿宋_GB2312"/>
          <w:b/>
          <w:sz w:val="32"/>
          <w:szCs w:val="32"/>
        </w:rPr>
        <w:t>加强工会经审工作，邀请三方审计工作组对基层工会经费进行审计，强化地税代征企业工会经费工作</w:t>
      </w:r>
      <w:r>
        <w:rPr>
          <w:rFonts w:hint="eastAsia" w:ascii="仿宋_GB2312" w:eastAsia="仿宋_GB2312"/>
          <w:b/>
          <w:sz w:val="32"/>
          <w:szCs w:val="32"/>
          <w:lang w:eastAsia="zh-CN"/>
        </w:rPr>
        <w:t>；</w:t>
      </w:r>
      <w:r>
        <w:rPr>
          <w:rFonts w:hint="eastAsia" w:ascii="仿宋_GB2312" w:eastAsia="仿宋_GB2312"/>
          <w:b/>
          <w:sz w:val="32"/>
          <w:szCs w:val="32"/>
        </w:rPr>
        <w:t>积极开展乡村振兴和“两联一进”工作</w:t>
      </w:r>
      <w:r>
        <w:rPr>
          <w:rFonts w:hint="eastAsia" w:ascii="仿宋_GB2312" w:eastAsia="仿宋_GB2312"/>
          <w:b/>
          <w:sz w:val="32"/>
          <w:szCs w:val="32"/>
          <w:lang w:eastAsia="zh-CN"/>
        </w:rPr>
        <w:t>；</w:t>
      </w:r>
      <w:r>
        <w:rPr>
          <w:rFonts w:hint="eastAsia" w:ascii="仿宋_GB2312" w:eastAsia="仿宋_GB2312"/>
          <w:b/>
          <w:sz w:val="32"/>
          <w:szCs w:val="32"/>
        </w:rPr>
        <w:t>发挥职工文化活动阵地的使用功能，管理好职工文化活动阵地的资产。</w:t>
      </w:r>
    </w:p>
    <w:p w14:paraId="17EFB52E">
      <w:pPr>
        <w:pStyle w:val="6"/>
        <w:numPr>
          <w:ilvl w:val="0"/>
          <w:numId w:val="2"/>
        </w:numPr>
        <w:ind w:firstLineChars="0"/>
        <w:rPr>
          <w:rFonts w:ascii="黑体" w:hAnsi="黑体" w:eastAsia="黑体"/>
          <w:sz w:val="32"/>
          <w:szCs w:val="32"/>
        </w:rPr>
      </w:pPr>
      <w:r>
        <w:rPr>
          <w:rFonts w:hint="eastAsia" w:ascii="黑体" w:hAnsi="黑体" w:eastAsia="黑体"/>
          <w:sz w:val="32"/>
          <w:szCs w:val="32"/>
        </w:rPr>
        <w:t>部门预算单位构成</w:t>
      </w:r>
    </w:p>
    <w:p w14:paraId="7D3240CE">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茂县总工会</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p>
    <w:p w14:paraId="09CBEB0A">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5C6DA532">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茂县总工会</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1251229.35</w:t>
      </w:r>
      <w:r>
        <w:rPr>
          <w:rFonts w:ascii="仿宋_GB2312" w:eastAsia="仿宋_GB2312"/>
          <w:sz w:val="32"/>
          <w:szCs w:val="32"/>
        </w:rPr>
        <w:t>元；支出包括：一般公共服务支出</w:t>
      </w:r>
      <w:r>
        <w:rPr>
          <w:rFonts w:hint="eastAsia" w:ascii="仿宋_GB2312" w:eastAsia="仿宋_GB2312"/>
          <w:sz w:val="32"/>
          <w:szCs w:val="32"/>
          <w:lang w:val="en-US" w:eastAsia="zh-CN"/>
        </w:rPr>
        <w:t>972917.69</w:t>
      </w:r>
      <w:r>
        <w:rPr>
          <w:rFonts w:ascii="仿宋_GB2312" w:eastAsia="仿宋_GB2312"/>
          <w:sz w:val="32"/>
          <w:szCs w:val="32"/>
        </w:rPr>
        <w:t>元，社会保障和就业支出</w:t>
      </w:r>
      <w:r>
        <w:rPr>
          <w:rFonts w:hint="eastAsia" w:ascii="仿宋_GB2312" w:eastAsia="仿宋_GB2312"/>
          <w:sz w:val="32"/>
          <w:szCs w:val="32"/>
          <w:lang w:val="en-US" w:eastAsia="zh-CN"/>
        </w:rPr>
        <w:t>126526.56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71901.10</w:t>
      </w:r>
      <w:r>
        <w:rPr>
          <w:rFonts w:ascii="仿宋_GB2312" w:eastAsia="仿宋_GB2312"/>
          <w:sz w:val="32"/>
          <w:szCs w:val="32"/>
        </w:rPr>
        <w:t>元，住房保障支出</w:t>
      </w:r>
      <w:r>
        <w:rPr>
          <w:rFonts w:hint="eastAsia" w:ascii="仿宋_GB2312" w:eastAsia="仿宋_GB2312"/>
          <w:sz w:val="32"/>
          <w:szCs w:val="32"/>
          <w:lang w:val="en-US" w:eastAsia="zh-CN"/>
        </w:rPr>
        <w:t>79884</w:t>
      </w:r>
      <w:r>
        <w:rPr>
          <w:rFonts w:ascii="仿宋_GB2312" w:eastAsia="仿宋_GB2312"/>
          <w:sz w:val="32"/>
          <w:szCs w:val="32"/>
        </w:rPr>
        <w:t>元。</w:t>
      </w:r>
      <w:r>
        <w:rPr>
          <w:rFonts w:hint="eastAsia" w:ascii="仿宋_GB2312" w:eastAsia="仿宋_GB2312"/>
          <w:sz w:val="32"/>
          <w:szCs w:val="32"/>
          <w:lang w:eastAsia="zh-CN"/>
        </w:rPr>
        <w:t>茂县总工会</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年收支总预算</w:t>
      </w:r>
      <w:r>
        <w:rPr>
          <w:rFonts w:hint="eastAsia" w:ascii="仿宋_GB2312" w:eastAsia="仿宋_GB2312"/>
          <w:sz w:val="32"/>
          <w:szCs w:val="32"/>
          <w:lang w:val="en-US" w:eastAsia="zh-CN"/>
        </w:rPr>
        <w:t>1251229.35</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225848.53</w:t>
      </w:r>
      <w:r>
        <w:rPr>
          <w:rFonts w:hint="eastAsia" w:ascii="仿宋_GB2312" w:eastAsia="仿宋_GB2312"/>
          <w:sz w:val="32"/>
          <w:szCs w:val="32"/>
        </w:rPr>
        <w:t xml:space="preserve">                </w:t>
      </w:r>
      <w:r>
        <w:rPr>
          <w:rFonts w:ascii="仿宋_GB2312" w:eastAsia="仿宋_GB2312"/>
          <w:sz w:val="32"/>
          <w:szCs w:val="32"/>
        </w:rPr>
        <w:t>元，主要原因:</w:t>
      </w:r>
      <w:r>
        <w:rPr>
          <w:rFonts w:hint="eastAsia" w:ascii="仿宋_GB2312" w:eastAsia="仿宋_GB2312"/>
          <w:sz w:val="32"/>
          <w:szCs w:val="32"/>
          <w:lang w:eastAsia="zh-CN"/>
        </w:rPr>
        <w:t>绩效纳入预算</w:t>
      </w:r>
      <w:r>
        <w:rPr>
          <w:rFonts w:ascii="仿宋_GB2312" w:eastAsia="仿宋_GB2312"/>
          <w:sz w:val="32"/>
          <w:szCs w:val="32"/>
        </w:rPr>
        <w:t>。</w:t>
      </w:r>
    </w:p>
    <w:p w14:paraId="04294267">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r>
        <w:rPr>
          <w:rFonts w:hint="eastAsia" w:ascii="楷体_GB2312" w:hAnsi="楷体_GB2312" w:eastAsia="楷体_GB2312" w:cs="楷体_GB2312"/>
          <w:b/>
          <w:bCs/>
          <w:sz w:val="32"/>
          <w:szCs w:val="32"/>
        </w:rPr>
        <w:t>（数据来源于公示表1-1）</w:t>
      </w:r>
    </w:p>
    <w:p w14:paraId="1045B0E6">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年收入预算</w:t>
      </w:r>
      <w:r>
        <w:rPr>
          <w:rFonts w:hint="eastAsia" w:ascii="仿宋_GB2312" w:eastAsia="仿宋_GB2312"/>
          <w:sz w:val="32"/>
          <w:szCs w:val="32"/>
          <w:lang w:val="en-US" w:eastAsia="zh-CN"/>
        </w:rPr>
        <w:t>1251229.35</w:t>
      </w:r>
      <w:r>
        <w:rPr>
          <w:rFonts w:ascii="仿宋_GB2312" w:eastAsia="仿宋_GB2312"/>
          <w:sz w:val="32"/>
          <w:szCs w:val="32"/>
        </w:rPr>
        <w:t>元；一般公共预算拨款收入</w:t>
      </w:r>
      <w:r>
        <w:rPr>
          <w:rFonts w:hint="eastAsia" w:ascii="仿宋_GB2312" w:eastAsia="仿宋_GB2312"/>
          <w:sz w:val="32"/>
          <w:szCs w:val="32"/>
        </w:rPr>
        <w:t xml:space="preserve"> </w:t>
      </w:r>
      <w:r>
        <w:rPr>
          <w:rFonts w:hint="eastAsia" w:ascii="仿宋_GB2312" w:eastAsia="仿宋_GB2312"/>
          <w:sz w:val="32"/>
          <w:szCs w:val="32"/>
          <w:lang w:val="en-US" w:eastAsia="zh-CN"/>
        </w:rPr>
        <w:t>1251229.35</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27469560">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r>
        <w:rPr>
          <w:rFonts w:hint="eastAsia" w:ascii="楷体_GB2312" w:hAnsi="楷体_GB2312" w:eastAsia="楷体_GB2312" w:cs="楷体_GB2312"/>
          <w:b/>
          <w:bCs/>
          <w:sz w:val="32"/>
          <w:szCs w:val="32"/>
        </w:rPr>
        <w:t>（数据来源于公示表1-2）</w:t>
      </w:r>
    </w:p>
    <w:p w14:paraId="4A570C8D">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3</w:t>
      </w:r>
      <w:r>
        <w:rPr>
          <w:rFonts w:ascii="仿宋_GB2312" w:eastAsia="仿宋_GB2312"/>
          <w:sz w:val="32"/>
          <w:szCs w:val="32"/>
        </w:rPr>
        <w:t>年支出预算</w:t>
      </w:r>
      <w:r>
        <w:rPr>
          <w:rFonts w:hint="eastAsia" w:ascii="仿宋_GB2312" w:eastAsia="仿宋_GB2312"/>
          <w:sz w:val="32"/>
          <w:szCs w:val="32"/>
          <w:lang w:val="en-US" w:eastAsia="zh-CN"/>
        </w:rPr>
        <w:t>1251229.35</w:t>
      </w:r>
      <w:r>
        <w:rPr>
          <w:rFonts w:ascii="仿宋_GB2312" w:eastAsia="仿宋_GB2312"/>
          <w:sz w:val="32"/>
          <w:szCs w:val="32"/>
        </w:rPr>
        <w:t>元，其中：基本支出</w:t>
      </w:r>
      <w:r>
        <w:rPr>
          <w:rFonts w:hint="eastAsia" w:ascii="仿宋_GB2312" w:eastAsia="仿宋_GB2312"/>
          <w:sz w:val="32"/>
          <w:szCs w:val="32"/>
          <w:lang w:val="en-US" w:eastAsia="zh-CN"/>
        </w:rPr>
        <w:t>1251229.35</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w:t>
      </w:r>
    </w:p>
    <w:p w14:paraId="1758A9B3">
      <w:pPr>
        <w:spacing w:line="560" w:lineRule="exact"/>
        <w:ind w:firstLine="643" w:firstLineChars="200"/>
        <w:rPr>
          <w:rFonts w:ascii="黑体" w:eastAsia="黑体"/>
          <w:b/>
          <w:sz w:val="32"/>
          <w:szCs w:val="32"/>
        </w:rPr>
      </w:pPr>
      <w:r>
        <w:rPr>
          <w:rFonts w:ascii="黑体" w:eastAsia="黑体"/>
          <w:b/>
          <w:sz w:val="32"/>
          <w:szCs w:val="32"/>
        </w:rPr>
        <w:t xml:space="preserve"> </w:t>
      </w:r>
    </w:p>
    <w:p w14:paraId="6412541F">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r>
        <w:rPr>
          <w:rFonts w:hint="eastAsia" w:ascii="黑体" w:eastAsia="黑体"/>
          <w:sz w:val="32"/>
          <w:szCs w:val="32"/>
        </w:rPr>
        <w:t>（数据来源于公示表2）</w:t>
      </w:r>
    </w:p>
    <w:p w14:paraId="435D879C">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年财政拨款收支总预算</w:t>
      </w:r>
      <w:r>
        <w:rPr>
          <w:rFonts w:hint="eastAsia" w:ascii="仿宋_GB2312" w:eastAsia="仿宋_GB2312"/>
          <w:sz w:val="32"/>
          <w:szCs w:val="32"/>
          <w:lang w:val="en-US" w:eastAsia="zh-CN"/>
        </w:rPr>
        <w:t>1251229.35</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225848.53</w:t>
      </w:r>
      <w:r>
        <w:rPr>
          <w:rFonts w:ascii="仿宋_GB2312" w:eastAsia="仿宋_GB2312"/>
          <w:sz w:val="32"/>
          <w:szCs w:val="32"/>
        </w:rPr>
        <w:t>元，主要原因:</w:t>
      </w:r>
      <w:r>
        <w:rPr>
          <w:rFonts w:hint="eastAsia" w:ascii="仿宋_GB2312" w:eastAsia="仿宋_GB2312"/>
          <w:sz w:val="32"/>
          <w:szCs w:val="32"/>
          <w:lang w:eastAsia="zh-CN"/>
        </w:rPr>
        <w:t>绩效纳入预算</w:t>
      </w:r>
      <w:r>
        <w:rPr>
          <w:rFonts w:ascii="仿宋_GB2312" w:eastAsia="仿宋_GB2312"/>
          <w:sz w:val="32"/>
          <w:szCs w:val="32"/>
        </w:rPr>
        <w:t>。</w:t>
      </w:r>
    </w:p>
    <w:p w14:paraId="78F367FB">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 xml:space="preserve"> </w:t>
      </w:r>
      <w:r>
        <w:rPr>
          <w:rFonts w:hint="eastAsia" w:ascii="仿宋_GB2312" w:eastAsia="仿宋_GB2312"/>
          <w:sz w:val="32"/>
          <w:szCs w:val="32"/>
          <w:lang w:val="en-US" w:eastAsia="zh-CN"/>
        </w:rPr>
        <w:t>1251229.35</w:t>
      </w:r>
      <w:r>
        <w:rPr>
          <w:rFonts w:ascii="仿宋_GB2312" w:eastAsia="仿宋_GB2312"/>
          <w:sz w:val="32"/>
          <w:szCs w:val="32"/>
        </w:rPr>
        <w:t>元</w:t>
      </w:r>
      <w:r>
        <w:rPr>
          <w:rFonts w:hint="eastAsia" w:ascii="仿宋_GB2312" w:eastAsia="仿宋_GB2312"/>
          <w:sz w:val="32"/>
          <w:szCs w:val="32"/>
        </w:rPr>
        <w:t>。</w:t>
      </w:r>
    </w:p>
    <w:p w14:paraId="341602C2">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972917.69</w:t>
      </w:r>
      <w:r>
        <w:rPr>
          <w:rFonts w:ascii="仿宋_GB2312" w:eastAsia="仿宋_GB2312"/>
          <w:sz w:val="32"/>
          <w:szCs w:val="32"/>
        </w:rPr>
        <w:t>元，社会保障和就业支出</w:t>
      </w:r>
      <w:r>
        <w:rPr>
          <w:rFonts w:hint="eastAsia" w:ascii="仿宋_GB2312" w:eastAsia="仿宋_GB2312"/>
          <w:sz w:val="32"/>
          <w:szCs w:val="32"/>
          <w:lang w:val="en-US" w:eastAsia="zh-CN"/>
        </w:rPr>
        <w:t>126526.56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71901.10</w:t>
      </w:r>
      <w:r>
        <w:rPr>
          <w:rFonts w:ascii="仿宋_GB2312" w:eastAsia="仿宋_GB2312"/>
          <w:sz w:val="32"/>
          <w:szCs w:val="32"/>
        </w:rPr>
        <w:t>元，住房保障支出</w:t>
      </w:r>
      <w:r>
        <w:rPr>
          <w:rFonts w:hint="eastAsia" w:ascii="仿宋_GB2312" w:eastAsia="仿宋_GB2312"/>
          <w:sz w:val="32"/>
          <w:szCs w:val="32"/>
          <w:lang w:val="en-US" w:eastAsia="zh-CN"/>
        </w:rPr>
        <w:t>79884</w:t>
      </w:r>
      <w:r>
        <w:rPr>
          <w:rFonts w:ascii="仿宋_GB2312" w:eastAsia="仿宋_GB2312"/>
          <w:sz w:val="32"/>
          <w:szCs w:val="32"/>
        </w:rPr>
        <w:t>元。</w:t>
      </w:r>
    </w:p>
    <w:p w14:paraId="17ED5DB8">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r>
        <w:rPr>
          <w:rFonts w:hint="eastAsia" w:ascii="黑体" w:eastAsia="黑体"/>
          <w:sz w:val="32"/>
          <w:szCs w:val="32"/>
        </w:rPr>
        <w:t>（数据来源于公示表3）</w:t>
      </w:r>
    </w:p>
    <w:p w14:paraId="45E36CE3">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226ACCBA">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年一般公共预算当年拨款</w:t>
      </w:r>
      <w:r>
        <w:rPr>
          <w:rFonts w:hint="eastAsia" w:ascii="仿宋_GB2312" w:eastAsia="仿宋_GB2312"/>
          <w:sz w:val="32"/>
          <w:szCs w:val="32"/>
          <w:lang w:val="en-US" w:eastAsia="zh-CN"/>
        </w:rPr>
        <w:t>1251229.35</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年预算数</w:t>
      </w:r>
      <w:r>
        <w:rPr>
          <w:rFonts w:hint="eastAsia" w:ascii="仿宋_GB2312" w:eastAsia="仿宋_GB2312"/>
          <w:sz w:val="32"/>
          <w:szCs w:val="32"/>
          <w:lang w:eastAsia="zh-CN"/>
        </w:rPr>
        <w:t>增加</w:t>
      </w:r>
      <w:r>
        <w:rPr>
          <w:rFonts w:hint="eastAsia" w:ascii="仿宋_GB2312" w:eastAsia="仿宋_GB2312"/>
          <w:sz w:val="32"/>
          <w:szCs w:val="32"/>
          <w:lang w:val="en-US" w:eastAsia="zh-CN"/>
        </w:rPr>
        <w:t>225848.53</w:t>
      </w:r>
      <w:r>
        <w:rPr>
          <w:rFonts w:ascii="仿宋_GB2312" w:eastAsia="仿宋_GB2312"/>
          <w:sz w:val="32"/>
          <w:szCs w:val="32"/>
        </w:rPr>
        <w:t>元，主要原因:</w:t>
      </w:r>
      <w:r>
        <w:rPr>
          <w:rFonts w:hint="eastAsia" w:ascii="仿宋_GB2312" w:eastAsia="仿宋_GB2312"/>
          <w:sz w:val="32"/>
          <w:szCs w:val="32"/>
          <w:lang w:eastAsia="zh-CN"/>
        </w:rPr>
        <w:t>绩效纳入预算。</w:t>
      </w:r>
    </w:p>
    <w:p w14:paraId="73DC5259">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57BC65F0">
      <w:pPr>
        <w:spacing w:line="560" w:lineRule="exact"/>
        <w:ind w:firstLine="640" w:firstLineChars="200"/>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972917.69</w:t>
      </w:r>
      <w:r>
        <w:rPr>
          <w:rFonts w:ascii="仿宋_GB2312" w:eastAsia="仿宋_GB2312"/>
          <w:sz w:val="32"/>
          <w:szCs w:val="32"/>
        </w:rPr>
        <w:t>元，占</w:t>
      </w:r>
      <w:r>
        <w:rPr>
          <w:rFonts w:hint="eastAsia" w:ascii="仿宋_GB2312" w:eastAsia="仿宋_GB2312"/>
          <w:sz w:val="32"/>
          <w:szCs w:val="32"/>
          <w:lang w:val="en-US" w:eastAsia="zh-CN"/>
        </w:rPr>
        <w:t>78</w:t>
      </w:r>
      <w:r>
        <w:rPr>
          <w:rFonts w:hint="eastAsia" w:ascii="仿宋_GB2312" w:eastAsia="仿宋_GB2312"/>
          <w:sz w:val="32"/>
          <w:szCs w:val="32"/>
        </w:rPr>
        <w:t xml:space="preserve"> </w:t>
      </w:r>
      <w:r>
        <w:rPr>
          <w:rFonts w:ascii="仿宋_GB2312" w:eastAsia="仿宋_GB2312"/>
          <w:sz w:val="32"/>
          <w:szCs w:val="32"/>
        </w:rPr>
        <w:t>%；社会保障和就业支出</w:t>
      </w:r>
      <w:r>
        <w:rPr>
          <w:rFonts w:hint="eastAsia" w:ascii="仿宋_GB2312" w:eastAsia="仿宋_GB2312"/>
          <w:sz w:val="32"/>
          <w:szCs w:val="32"/>
          <w:lang w:val="en-US" w:eastAsia="zh-CN"/>
        </w:rPr>
        <w:t>126526.56</w:t>
      </w:r>
      <w:r>
        <w:rPr>
          <w:rFonts w:ascii="仿宋_GB2312" w:eastAsia="仿宋_GB2312"/>
          <w:sz w:val="32"/>
          <w:szCs w:val="32"/>
        </w:rPr>
        <w:t>元，占</w:t>
      </w:r>
      <w:r>
        <w:rPr>
          <w:rFonts w:hint="eastAsia" w:ascii="仿宋_GB2312" w:eastAsia="仿宋_GB2312"/>
          <w:sz w:val="32"/>
          <w:szCs w:val="32"/>
          <w:lang w:val="en-US" w:eastAsia="zh-CN"/>
        </w:rPr>
        <w:t>10</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71901.10</w:t>
      </w:r>
      <w:r>
        <w:rPr>
          <w:rFonts w:ascii="仿宋_GB2312" w:eastAsia="仿宋_GB2312"/>
          <w:sz w:val="32"/>
          <w:szCs w:val="32"/>
        </w:rPr>
        <w:t>元，占</w:t>
      </w:r>
      <w:r>
        <w:rPr>
          <w:rFonts w:hint="eastAsia" w:ascii="仿宋_GB2312" w:eastAsia="仿宋_GB2312"/>
          <w:sz w:val="32"/>
          <w:szCs w:val="32"/>
          <w:lang w:val="en-US" w:eastAsia="zh-CN"/>
        </w:rPr>
        <w:t>5.7</w:t>
      </w:r>
      <w:r>
        <w:rPr>
          <w:rFonts w:ascii="仿宋_GB2312" w:eastAsia="仿宋_GB2312"/>
          <w:sz w:val="32"/>
          <w:szCs w:val="32"/>
        </w:rPr>
        <w:t>%；住房保障支出</w:t>
      </w:r>
      <w:r>
        <w:rPr>
          <w:rFonts w:hint="eastAsia" w:ascii="仿宋_GB2312" w:eastAsia="仿宋_GB2312"/>
          <w:sz w:val="32"/>
          <w:szCs w:val="32"/>
          <w:lang w:val="en-US" w:eastAsia="zh-CN"/>
        </w:rPr>
        <w:t>79884</w:t>
      </w:r>
      <w:r>
        <w:rPr>
          <w:rFonts w:ascii="仿宋_GB2312" w:eastAsia="仿宋_GB2312"/>
          <w:sz w:val="32"/>
          <w:szCs w:val="32"/>
        </w:rPr>
        <w:t>元，占</w:t>
      </w:r>
      <w:r>
        <w:rPr>
          <w:rFonts w:hint="eastAsia" w:ascii="仿宋_GB2312" w:eastAsia="仿宋_GB2312"/>
          <w:sz w:val="32"/>
          <w:szCs w:val="32"/>
          <w:lang w:val="en-US" w:eastAsia="zh-CN"/>
        </w:rPr>
        <w:t>6.3</w:t>
      </w:r>
      <w:r>
        <w:rPr>
          <w:rFonts w:ascii="仿宋_GB2312" w:eastAsia="仿宋_GB2312"/>
          <w:sz w:val="32"/>
          <w:szCs w:val="32"/>
        </w:rPr>
        <w:t>%。</w:t>
      </w:r>
    </w:p>
    <w:p w14:paraId="6A766842">
      <w:pPr>
        <w:pStyle w:val="7"/>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5B68F019">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lang w:eastAsia="zh-CN"/>
        </w:rPr>
        <w:t>（</w:t>
      </w:r>
      <w:r>
        <w:rPr>
          <w:rFonts w:hint="eastAsia" w:ascii="仿宋_GB2312" w:eastAsia="仿宋_GB2312"/>
          <w:sz w:val="32"/>
          <w:szCs w:val="32"/>
          <w:lang w:val="en-US" w:eastAsia="zh-CN"/>
        </w:rPr>
        <w:t>201</w:t>
      </w:r>
      <w:r>
        <w:rPr>
          <w:rFonts w:ascii="仿宋_GB2312" w:eastAsia="仿宋_GB2312"/>
          <w:sz w:val="32"/>
          <w:szCs w:val="32"/>
          <w:lang w:eastAsia="zh-CN"/>
        </w:rPr>
        <w:t>）</w:t>
      </w:r>
      <w:r>
        <w:rPr>
          <w:rFonts w:ascii="仿宋_GB2312" w:eastAsia="仿宋_GB2312"/>
          <w:sz w:val="32"/>
          <w:szCs w:val="32"/>
        </w:rPr>
        <w:t>财政事务</w:t>
      </w:r>
      <w:r>
        <w:rPr>
          <w:rFonts w:ascii="仿宋_GB2312" w:eastAsia="仿宋_GB2312"/>
          <w:sz w:val="32"/>
          <w:szCs w:val="32"/>
          <w:lang w:eastAsia="zh-CN"/>
        </w:rPr>
        <w:t>（</w:t>
      </w:r>
      <w:r>
        <w:rPr>
          <w:rFonts w:hint="eastAsia" w:ascii="仿宋_GB2312" w:eastAsia="仿宋_GB2312"/>
          <w:sz w:val="32"/>
          <w:szCs w:val="32"/>
          <w:lang w:val="en-US" w:eastAsia="zh-CN"/>
        </w:rPr>
        <w:t>29</w:t>
      </w:r>
      <w:r>
        <w:rPr>
          <w:rFonts w:ascii="仿宋_GB2312" w:eastAsia="仿宋_GB2312"/>
          <w:sz w:val="32"/>
          <w:szCs w:val="32"/>
          <w:lang w:eastAsia="zh-CN"/>
        </w:rPr>
        <w:t>）</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年预算数为</w:t>
      </w:r>
      <w:r>
        <w:rPr>
          <w:rFonts w:hint="eastAsia" w:ascii="仿宋_GB2312" w:eastAsia="仿宋_GB2312"/>
          <w:sz w:val="32"/>
          <w:szCs w:val="32"/>
          <w:lang w:val="en-US" w:eastAsia="zh-CN"/>
        </w:rPr>
        <w:t>972917.69</w:t>
      </w:r>
      <w:r>
        <w:rPr>
          <w:rFonts w:ascii="仿宋_GB2312" w:eastAsia="仿宋_GB2312"/>
          <w:sz w:val="32"/>
          <w:szCs w:val="32"/>
        </w:rPr>
        <w:t>元，主要用于 :</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年的人员经费和日常公用经费等基本支出。</w:t>
      </w:r>
    </w:p>
    <w:p w14:paraId="186BB680">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年预算数为</w:t>
      </w:r>
      <w:r>
        <w:rPr>
          <w:rFonts w:hint="eastAsia" w:ascii="仿宋_GB2312" w:eastAsia="仿宋_GB2312"/>
          <w:sz w:val="32"/>
          <w:szCs w:val="32"/>
          <w:lang w:val="en-US" w:eastAsia="zh-CN"/>
        </w:rPr>
        <w:t>84351.04</w:t>
      </w:r>
      <w:r>
        <w:rPr>
          <w:rFonts w:ascii="仿宋_GB2312" w:eastAsia="仿宋_GB2312"/>
          <w:sz w:val="32"/>
          <w:szCs w:val="32"/>
        </w:rPr>
        <w:t>元，主要用于单位缴纳基本养老保险费。</w:t>
      </w:r>
    </w:p>
    <w:p w14:paraId="552A952E">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年预算数为</w:t>
      </w:r>
      <w:r>
        <w:rPr>
          <w:rFonts w:hint="eastAsia" w:ascii="仿宋_GB2312" w:eastAsia="仿宋_GB2312"/>
          <w:sz w:val="32"/>
          <w:szCs w:val="32"/>
          <w:lang w:val="en-US" w:eastAsia="zh-CN"/>
        </w:rPr>
        <w:t>42175.52</w:t>
      </w:r>
      <w:r>
        <w:rPr>
          <w:rFonts w:ascii="仿宋_GB2312" w:eastAsia="仿宋_GB2312"/>
          <w:sz w:val="32"/>
          <w:szCs w:val="32"/>
        </w:rPr>
        <w:t>元，主要用于单位缴纳职业年金。</w:t>
      </w:r>
    </w:p>
    <w:p w14:paraId="5AC82BAF">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3</w:t>
      </w:r>
      <w:r>
        <w:rPr>
          <w:rFonts w:ascii="仿宋_GB2312" w:eastAsia="仿宋_GB2312"/>
          <w:sz w:val="32"/>
          <w:szCs w:val="32"/>
        </w:rPr>
        <w:t>年预算数为</w:t>
      </w:r>
      <w:r>
        <w:rPr>
          <w:rFonts w:hint="eastAsia" w:ascii="仿宋_GB2312" w:eastAsia="仿宋_GB2312"/>
          <w:sz w:val="32"/>
          <w:szCs w:val="32"/>
          <w:lang w:val="en-US" w:eastAsia="zh-CN"/>
        </w:rPr>
        <w:t>71901.10</w:t>
      </w:r>
      <w:r>
        <w:rPr>
          <w:rFonts w:ascii="仿宋_GB2312" w:eastAsia="仿宋_GB2312"/>
          <w:sz w:val="32"/>
          <w:szCs w:val="32"/>
        </w:rPr>
        <w:t>元，主要用于行政单位缴纳基本医疗保险。</w:t>
      </w:r>
    </w:p>
    <w:p w14:paraId="5E011FBB">
      <w:pPr>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年预算数为</w:t>
      </w:r>
      <w:r>
        <w:rPr>
          <w:rFonts w:hint="eastAsia" w:ascii="仿宋_GB2312" w:eastAsia="仿宋_GB2312"/>
          <w:sz w:val="32"/>
          <w:szCs w:val="32"/>
          <w:lang w:val="en-US" w:eastAsia="zh-CN"/>
        </w:rPr>
        <w:t>79884</w:t>
      </w:r>
      <w:r>
        <w:rPr>
          <w:rFonts w:ascii="仿宋_GB2312" w:eastAsia="仿宋_GB2312"/>
          <w:sz w:val="32"/>
          <w:szCs w:val="32"/>
        </w:rPr>
        <w:t>元，主要用于单位为职工缴纳住房公积金。</w:t>
      </w:r>
    </w:p>
    <w:p w14:paraId="75599847">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r>
        <w:rPr>
          <w:rFonts w:hint="eastAsia" w:ascii="黑体" w:eastAsia="黑体"/>
          <w:sz w:val="32"/>
          <w:szCs w:val="32"/>
        </w:rPr>
        <w:t>（数据来源于公示表3-1）</w:t>
      </w:r>
    </w:p>
    <w:p w14:paraId="6C954C51">
      <w:pPr>
        <w:pStyle w:val="7"/>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3</w:t>
      </w:r>
      <w:r>
        <w:rPr>
          <w:rFonts w:hint="eastAsia" w:cs="仿宋_GB2312"/>
          <w:kern w:val="2"/>
          <w:sz w:val="32"/>
          <w:szCs w:val="32"/>
        </w:rPr>
        <w:t>年一般公共预算基本支出</w:t>
      </w:r>
      <w:r>
        <w:rPr>
          <w:rFonts w:hint="eastAsia"/>
          <w:sz w:val="32"/>
          <w:szCs w:val="32"/>
          <w:lang w:val="en-US" w:eastAsia="zh-CN"/>
        </w:rPr>
        <w:t>1251229.35</w:t>
      </w:r>
      <w:r>
        <w:rPr>
          <w:rFonts w:hint="eastAsia" w:cs="仿宋_GB2312"/>
          <w:kern w:val="2"/>
          <w:sz w:val="32"/>
          <w:szCs w:val="32"/>
        </w:rPr>
        <w:t>元，其中：人员经费</w:t>
      </w:r>
      <w:r>
        <w:rPr>
          <w:rFonts w:hint="eastAsia" w:cs="仿宋_GB2312"/>
          <w:kern w:val="2"/>
          <w:sz w:val="32"/>
          <w:szCs w:val="32"/>
          <w:lang w:val="en-US" w:eastAsia="zh-CN"/>
        </w:rPr>
        <w:t>1030981.35</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14:paraId="33730EC9">
      <w:pPr>
        <w:pStyle w:val="7"/>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175260</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14:paraId="075E7E56">
      <w:pPr>
        <w:spacing w:line="560" w:lineRule="exact"/>
        <w:rPr>
          <w:rFonts w:ascii="黑体" w:eastAsia="黑体"/>
          <w:sz w:val="32"/>
          <w:szCs w:val="32"/>
        </w:rPr>
      </w:pPr>
      <w:r>
        <w:rPr>
          <w:rFonts w:hint="eastAsia" w:ascii="黑体" w:hAnsi="黑体" w:eastAsia="黑体"/>
          <w:sz w:val="32"/>
          <w:szCs w:val="32"/>
        </w:rPr>
        <w:t xml:space="preserve">    七、“三公”经费财政拨款预算安排情况说明</w:t>
      </w:r>
    </w:p>
    <w:p w14:paraId="30A98550">
      <w:pPr>
        <w:pStyle w:val="7"/>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3</w:t>
      </w:r>
      <w:r>
        <w:rPr>
          <w:rFonts w:hint="eastAsia" w:cs="仿宋_GB2312"/>
          <w:kern w:val="2"/>
          <w:sz w:val="32"/>
          <w:szCs w:val="32"/>
        </w:rPr>
        <w:t>年“三公”经费财政拨款预算数</w:t>
      </w:r>
      <w:r>
        <w:rPr>
          <w:rFonts w:hint="eastAsia" w:cs="仿宋_GB2312"/>
          <w:kern w:val="2"/>
          <w:sz w:val="32"/>
          <w:szCs w:val="32"/>
          <w:lang w:val="en-US" w:eastAsia="zh-CN"/>
        </w:rPr>
        <w:t>121000</w:t>
      </w:r>
      <w:r>
        <w:rPr>
          <w:rFonts w:hint="eastAsia" w:cs="仿宋_GB2312"/>
          <w:kern w:val="2"/>
          <w:sz w:val="32"/>
          <w:szCs w:val="32"/>
        </w:rPr>
        <w:t>元，其中：因</w:t>
      </w:r>
      <w:r>
        <w:rPr>
          <w:sz w:val="32"/>
          <w:szCs w:val="32"/>
        </w:rPr>
        <w:t>无因公出国（境）经费，</w:t>
      </w:r>
      <w:r>
        <w:rPr>
          <w:rFonts w:hint="eastAsia" w:cs="仿宋_GB2312"/>
          <w:kern w:val="2"/>
          <w:sz w:val="32"/>
          <w:szCs w:val="32"/>
        </w:rPr>
        <w:t>公务接待费</w:t>
      </w:r>
      <w:r>
        <w:rPr>
          <w:rFonts w:hint="eastAsia" w:cs="仿宋_GB2312"/>
          <w:kern w:val="2"/>
          <w:sz w:val="32"/>
          <w:szCs w:val="32"/>
          <w:lang w:val="en-US" w:eastAsia="zh-CN"/>
        </w:rPr>
        <w:t>1000</w:t>
      </w:r>
      <w:r>
        <w:rPr>
          <w:rFonts w:hint="eastAsia" w:cs="仿宋_GB2312"/>
          <w:kern w:val="2"/>
          <w:sz w:val="32"/>
          <w:szCs w:val="32"/>
        </w:rPr>
        <w:t>元，公务用车购置及运行维护费</w:t>
      </w:r>
      <w:r>
        <w:rPr>
          <w:rFonts w:hint="eastAsia" w:cs="仿宋_GB2312"/>
          <w:kern w:val="2"/>
          <w:sz w:val="32"/>
          <w:szCs w:val="32"/>
          <w:lang w:val="en-US" w:eastAsia="zh-CN"/>
        </w:rPr>
        <w:t>120000</w:t>
      </w:r>
      <w:r>
        <w:rPr>
          <w:rFonts w:hint="eastAsia" w:cs="仿宋_GB2312"/>
          <w:kern w:val="2"/>
          <w:sz w:val="32"/>
          <w:szCs w:val="32"/>
        </w:rPr>
        <w:t>元。</w:t>
      </w:r>
    </w:p>
    <w:p w14:paraId="6EBF2A91">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年无因公出国（境）经费。</w:t>
      </w:r>
    </w:p>
    <w:p w14:paraId="7181125A">
      <w:pPr>
        <w:pStyle w:val="7"/>
        <w:spacing w:before="0" w:line="360" w:lineRule="auto"/>
        <w:ind w:firstLine="640" w:firstLineChars="200"/>
        <w:rPr>
          <w:rFonts w:hint="eastAsia"/>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3</w:t>
      </w:r>
      <w:r>
        <w:rPr>
          <w:rFonts w:hint="eastAsia" w:cs="仿宋_GB2312"/>
          <w:color w:val="000000"/>
          <w:kern w:val="2"/>
          <w:sz w:val="32"/>
          <w:szCs w:val="32"/>
        </w:rPr>
        <w:t>年公务接待经费</w:t>
      </w:r>
      <w:r>
        <w:rPr>
          <w:rFonts w:hint="eastAsia" w:cs="仿宋_GB2312"/>
          <w:color w:val="000000"/>
          <w:kern w:val="2"/>
          <w:sz w:val="32"/>
          <w:szCs w:val="32"/>
          <w:lang w:val="en-US" w:eastAsia="zh-CN"/>
        </w:rPr>
        <w:t>1000</w:t>
      </w:r>
      <w:r>
        <w:rPr>
          <w:rFonts w:hint="eastAsia" w:cs="仿宋_GB2312"/>
          <w:color w:val="000000"/>
          <w:kern w:val="2"/>
          <w:sz w:val="32"/>
          <w:szCs w:val="32"/>
        </w:rPr>
        <w:t>元。较202</w:t>
      </w:r>
      <w:r>
        <w:rPr>
          <w:rFonts w:hint="eastAsia" w:cs="仿宋_GB2312"/>
          <w:color w:val="000000"/>
          <w:kern w:val="2"/>
          <w:sz w:val="32"/>
          <w:szCs w:val="32"/>
          <w:lang w:val="en-US" w:eastAsia="zh-CN"/>
        </w:rPr>
        <w:t>2</w:t>
      </w:r>
      <w:r>
        <w:rPr>
          <w:rFonts w:hint="eastAsia" w:cs="仿宋_GB2312"/>
          <w:color w:val="000000"/>
          <w:kern w:val="2"/>
          <w:sz w:val="32"/>
          <w:szCs w:val="32"/>
        </w:rPr>
        <w:t>年预算经费</w:t>
      </w:r>
      <w:r>
        <w:rPr>
          <w:rFonts w:hint="eastAsia" w:hAnsi="ˎ̥" w:cs="宋体"/>
          <w:sz w:val="32"/>
          <w:szCs w:val="32"/>
          <w:lang w:eastAsia="zh-CN"/>
        </w:rPr>
        <w:t>减少</w:t>
      </w:r>
      <w:r>
        <w:rPr>
          <w:rFonts w:hint="eastAsia" w:hAnsi="ˎ̥" w:cs="宋体"/>
          <w:sz w:val="32"/>
          <w:szCs w:val="32"/>
          <w:lang w:val="en-US" w:eastAsia="zh-CN"/>
        </w:rPr>
        <w:t>2000</w:t>
      </w:r>
      <w:r>
        <w:rPr>
          <w:rFonts w:hint="eastAsia" w:cs="仿宋_GB2312"/>
          <w:color w:val="000000"/>
          <w:kern w:val="2"/>
          <w:sz w:val="32"/>
          <w:szCs w:val="32"/>
        </w:rPr>
        <w:t>元，</w:t>
      </w:r>
      <w:r>
        <w:rPr>
          <w:rFonts w:hint="eastAsia" w:hAnsi="ˎ̥" w:cs="宋体"/>
          <w:sz w:val="32"/>
          <w:szCs w:val="32"/>
          <w:lang w:eastAsia="zh-CN"/>
        </w:rPr>
        <w:t>减少</w:t>
      </w:r>
      <w:r>
        <w:rPr>
          <w:rFonts w:hint="eastAsia" w:hAnsi="ˎ̥" w:cs="宋体"/>
          <w:sz w:val="32"/>
          <w:szCs w:val="32"/>
          <w:lang w:val="en-US" w:eastAsia="zh-CN"/>
        </w:rPr>
        <w:t>67</w:t>
      </w:r>
      <w:r>
        <w:rPr>
          <w:rFonts w:hint="eastAsia" w:cs="仿宋_GB2312"/>
          <w:color w:val="000000"/>
          <w:kern w:val="2"/>
          <w:sz w:val="32"/>
          <w:szCs w:val="32"/>
        </w:rPr>
        <w:t>%，</w:t>
      </w:r>
      <w:r>
        <w:rPr>
          <w:sz w:val="32"/>
          <w:szCs w:val="32"/>
        </w:rPr>
        <w:t>主要原因是：</w:t>
      </w:r>
      <w:r>
        <w:rPr>
          <w:rFonts w:hint="eastAsia"/>
          <w:sz w:val="32"/>
          <w:szCs w:val="32"/>
          <w:lang w:eastAsia="zh-CN"/>
        </w:rPr>
        <w:t>因</w:t>
      </w:r>
      <w:r>
        <w:rPr>
          <w:rFonts w:hint="eastAsia"/>
          <w:sz w:val="32"/>
          <w:szCs w:val="32"/>
          <w:lang w:val="en-US" w:eastAsia="zh-CN"/>
        </w:rPr>
        <w:t>2022年公务接待费未发生，今年作了调整。</w:t>
      </w:r>
    </w:p>
    <w:p w14:paraId="0B8D8EE6">
      <w:pPr>
        <w:pStyle w:val="7"/>
        <w:spacing w:before="0" w:line="360" w:lineRule="auto"/>
        <w:rPr>
          <w:rFonts w:cs="仿宋_GB2312"/>
          <w:color w:val="000000"/>
          <w:kern w:val="2"/>
          <w:sz w:val="32"/>
          <w:szCs w:val="32"/>
        </w:rPr>
      </w:pP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3</w:t>
      </w:r>
      <w:r>
        <w:rPr>
          <w:rFonts w:hint="eastAsia" w:cs="仿宋_GB2312"/>
          <w:color w:val="000000"/>
          <w:kern w:val="2"/>
          <w:sz w:val="32"/>
          <w:szCs w:val="32"/>
        </w:rPr>
        <w:t>年公务用车购置</w:t>
      </w:r>
      <w:r>
        <w:rPr>
          <w:rFonts w:hint="eastAsia" w:cs="仿宋_GB2312"/>
          <w:color w:val="000000"/>
          <w:kern w:val="2"/>
          <w:sz w:val="32"/>
          <w:szCs w:val="32"/>
          <w:lang w:eastAsia="zh-CN"/>
        </w:rPr>
        <w:t>费</w:t>
      </w:r>
      <w:r>
        <w:rPr>
          <w:rFonts w:hint="eastAsia" w:cs="仿宋_GB2312"/>
          <w:color w:val="000000"/>
          <w:kern w:val="2"/>
          <w:sz w:val="32"/>
          <w:szCs w:val="32"/>
          <w:lang w:val="en-US" w:eastAsia="zh-CN"/>
        </w:rPr>
        <w:t>0元，公务用车</w:t>
      </w:r>
      <w:bookmarkStart w:id="0" w:name="_GoBack"/>
      <w:bookmarkEnd w:id="0"/>
      <w:r>
        <w:rPr>
          <w:rFonts w:hint="eastAsia" w:cs="仿宋_GB2312"/>
          <w:color w:val="000000"/>
          <w:kern w:val="2"/>
          <w:sz w:val="32"/>
          <w:szCs w:val="32"/>
        </w:rPr>
        <w:t>运行维护费</w:t>
      </w:r>
      <w:r>
        <w:rPr>
          <w:rFonts w:hint="eastAsia" w:cs="仿宋_GB2312"/>
          <w:color w:val="000000"/>
          <w:kern w:val="2"/>
          <w:sz w:val="32"/>
          <w:szCs w:val="32"/>
          <w:lang w:val="en-US" w:eastAsia="zh-CN"/>
        </w:rPr>
        <w:t>120000</w:t>
      </w:r>
      <w:r>
        <w:rPr>
          <w:rFonts w:hint="eastAsia" w:cs="仿宋_GB2312"/>
          <w:color w:val="000000"/>
          <w:kern w:val="2"/>
          <w:sz w:val="32"/>
          <w:szCs w:val="32"/>
        </w:rPr>
        <w:t>元。较202</w:t>
      </w:r>
      <w:r>
        <w:rPr>
          <w:rFonts w:hint="eastAsia" w:cs="仿宋_GB2312"/>
          <w:color w:val="000000"/>
          <w:kern w:val="2"/>
          <w:sz w:val="32"/>
          <w:szCs w:val="32"/>
          <w:lang w:val="en-US" w:eastAsia="zh-CN"/>
        </w:rPr>
        <w:t>2</w:t>
      </w:r>
      <w:r>
        <w:rPr>
          <w:rFonts w:hint="eastAsia" w:cs="仿宋_GB2312"/>
          <w:color w:val="000000"/>
          <w:kern w:val="2"/>
          <w:sz w:val="32"/>
          <w:szCs w:val="32"/>
        </w:rPr>
        <w:t>年预算经费</w:t>
      </w:r>
      <w:r>
        <w:rPr>
          <w:rFonts w:hint="eastAsia" w:cs="仿宋_GB2312"/>
          <w:color w:val="000000"/>
          <w:kern w:val="2"/>
          <w:sz w:val="32"/>
          <w:szCs w:val="32"/>
          <w:lang w:eastAsia="zh-CN"/>
        </w:rPr>
        <w:t>持平。</w:t>
      </w:r>
    </w:p>
    <w:p w14:paraId="314D7000">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6CB088BA">
      <w:pPr>
        <w:pStyle w:val="7"/>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3</w:t>
      </w:r>
      <w:r>
        <w:rPr>
          <w:sz w:val="32"/>
          <w:szCs w:val="32"/>
        </w:rPr>
        <w:t>年无政府性基金预算拨款安排的支出</w:t>
      </w:r>
      <w:r>
        <w:t>。</w:t>
      </w:r>
    </w:p>
    <w:p w14:paraId="437D9BBE">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1A90AE17">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4C23ED74">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年机关运行经费财政拨款预算为</w:t>
      </w:r>
      <w:r>
        <w:rPr>
          <w:rFonts w:hint="eastAsia" w:ascii="仿宋_GB2312" w:eastAsia="仿宋_GB2312"/>
          <w:sz w:val="32"/>
          <w:szCs w:val="32"/>
          <w:lang w:val="en-US" w:eastAsia="zh-CN"/>
        </w:rPr>
        <w:t>175260</w:t>
      </w:r>
      <w:r>
        <w:rPr>
          <w:rFonts w:ascii="仿宋_GB2312" w:eastAsia="仿宋_GB2312"/>
          <w:sz w:val="32"/>
          <w:szCs w:val="32"/>
        </w:rPr>
        <w:t>元，</w:t>
      </w:r>
      <w:r>
        <w:rPr>
          <w:rFonts w:hint="eastAsia" w:ascii="仿宋_GB2312" w:eastAsia="仿宋_GB2312"/>
          <w:sz w:val="32"/>
          <w:szCs w:val="32"/>
          <w:lang w:eastAsia="zh-CN"/>
        </w:rPr>
        <w:t>与</w:t>
      </w:r>
      <w:r>
        <w:rPr>
          <w:rFonts w:hint="eastAsia" w:ascii="仿宋_GB2312" w:eastAsia="仿宋_GB2312"/>
          <w:sz w:val="32"/>
          <w:szCs w:val="32"/>
        </w:rPr>
        <w:t>202</w:t>
      </w:r>
      <w:r>
        <w:rPr>
          <w:rFonts w:hint="eastAsia" w:ascii="仿宋_GB2312" w:eastAsia="仿宋_GB2312"/>
          <w:sz w:val="32"/>
          <w:szCs w:val="32"/>
          <w:lang w:val="en-US" w:eastAsia="zh-CN"/>
        </w:rPr>
        <w:t>2</w:t>
      </w:r>
      <w:r>
        <w:rPr>
          <w:rFonts w:ascii="仿宋_GB2312" w:eastAsia="仿宋_GB2312"/>
          <w:sz w:val="32"/>
          <w:szCs w:val="32"/>
        </w:rPr>
        <w:t>年预算</w:t>
      </w:r>
      <w:r>
        <w:rPr>
          <w:rFonts w:hint="eastAsia" w:ascii="仿宋_GB2312" w:eastAsia="仿宋_GB2312"/>
          <w:sz w:val="32"/>
          <w:szCs w:val="32"/>
          <w:lang w:eastAsia="zh-CN"/>
        </w:rPr>
        <w:t>持平</w:t>
      </w:r>
      <w:r>
        <w:rPr>
          <w:rFonts w:ascii="仿宋_GB2312" w:eastAsia="仿宋_GB2312"/>
          <w:sz w:val="32"/>
          <w:szCs w:val="32"/>
        </w:rPr>
        <w:t>。</w:t>
      </w:r>
    </w:p>
    <w:p w14:paraId="36423152">
      <w:pPr>
        <w:pStyle w:val="7"/>
        <w:spacing w:before="0" w:line="360" w:lineRule="auto"/>
        <w:ind w:firstLine="643" w:firstLineChars="200"/>
        <w:rPr>
          <w:rFonts w:hint="eastAsia" w:ascii="楷体_GB2312" w:hAnsi="楷体" w:eastAsia="楷体_GB2312" w:cs="仿宋_GB2312"/>
          <w:b/>
          <w:kern w:val="2"/>
          <w:sz w:val="32"/>
          <w:szCs w:val="32"/>
          <w:lang w:eastAsia="zh-CN"/>
        </w:rPr>
      </w:pPr>
      <w:r>
        <w:rPr>
          <w:rFonts w:hint="eastAsia" w:ascii="楷体_GB2312" w:hAnsi="楷体" w:eastAsia="楷体_GB2312" w:cs="仿宋_GB2312"/>
          <w:b/>
          <w:kern w:val="2"/>
          <w:sz w:val="32"/>
          <w:szCs w:val="32"/>
        </w:rPr>
        <w:t>（二）政府采购情况</w:t>
      </w:r>
    </w:p>
    <w:p w14:paraId="0F13F108">
      <w:pPr>
        <w:pStyle w:val="7"/>
        <w:spacing w:before="0" w:line="360" w:lineRule="auto"/>
        <w:ind w:firstLine="640" w:firstLineChars="200"/>
        <w:rPr>
          <w:rFonts w:hint="eastAsia" w:eastAsia="仿宋_GB2312" w:cs="仿宋_GB2312"/>
          <w:color w:val="000000"/>
          <w:kern w:val="2"/>
          <w:sz w:val="32"/>
          <w:szCs w:val="32"/>
          <w:lang w:eastAsia="zh-CN"/>
        </w:rPr>
      </w:pPr>
      <w:r>
        <w:rPr>
          <w:rFonts w:hint="eastAsia" w:cs="仿宋_GB2312"/>
          <w:color w:val="000000"/>
          <w:kern w:val="2"/>
          <w:sz w:val="32"/>
          <w:szCs w:val="32"/>
        </w:rPr>
        <w:t>202</w:t>
      </w:r>
      <w:r>
        <w:rPr>
          <w:rFonts w:hint="eastAsia" w:cs="仿宋_GB2312"/>
          <w:color w:val="000000"/>
          <w:kern w:val="2"/>
          <w:sz w:val="32"/>
          <w:szCs w:val="32"/>
          <w:lang w:val="en-US" w:eastAsia="zh-CN"/>
        </w:rPr>
        <w:t>3</w:t>
      </w:r>
      <w:r>
        <w:rPr>
          <w:rFonts w:hint="eastAsia" w:cs="仿宋_GB2312"/>
          <w:color w:val="000000"/>
          <w:kern w:val="2"/>
          <w:sz w:val="32"/>
          <w:szCs w:val="32"/>
        </w:rPr>
        <w:t>年</w:t>
      </w:r>
      <w:r>
        <w:rPr>
          <w:rFonts w:hint="eastAsia" w:ascii="仿宋_GB2312" w:eastAsia="仿宋_GB2312"/>
          <w:sz w:val="32"/>
          <w:szCs w:val="32"/>
          <w:lang w:eastAsia="zh-CN"/>
        </w:rPr>
        <w:t>茂县总工会未</w:t>
      </w:r>
      <w:r>
        <w:rPr>
          <w:rFonts w:hint="eastAsia" w:cs="仿宋_GB2312"/>
          <w:color w:val="000000"/>
          <w:kern w:val="2"/>
          <w:sz w:val="32"/>
          <w:szCs w:val="32"/>
        </w:rPr>
        <w:t>安排政府采购预算</w:t>
      </w:r>
      <w:r>
        <w:rPr>
          <w:rFonts w:hint="eastAsia" w:cs="仿宋_GB2312"/>
          <w:color w:val="000000"/>
          <w:kern w:val="2"/>
          <w:sz w:val="32"/>
          <w:szCs w:val="32"/>
          <w:lang w:eastAsia="zh-CN"/>
        </w:rPr>
        <w:t>。</w:t>
      </w:r>
    </w:p>
    <w:p w14:paraId="74852D19">
      <w:pPr>
        <w:pStyle w:val="7"/>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0DCD5FBA">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0</w:t>
      </w:r>
      <w:r>
        <w:rPr>
          <w:rFonts w:ascii="仿宋_GB2312" w:eastAsia="仿宋_GB2312"/>
          <w:sz w:val="32"/>
          <w:szCs w:val="32"/>
        </w:rPr>
        <w:t>元。</w:t>
      </w:r>
    </w:p>
    <w:p w14:paraId="1DFFABB8">
      <w:pPr>
        <w:spacing w:line="560" w:lineRule="exact"/>
        <w:ind w:firstLine="643" w:firstLineChars="200"/>
        <w:rPr>
          <w:rFonts w:hint="eastAsia" w:ascii="楷体_GB2312" w:hAnsi="楷体" w:eastAsia="楷体_GB2312" w:cs="仿宋_GB2312"/>
          <w:b/>
          <w:sz w:val="32"/>
          <w:szCs w:val="32"/>
          <w:lang w:eastAsia="zh-CN"/>
        </w:rPr>
      </w:pPr>
      <w:r>
        <w:rPr>
          <w:rFonts w:hint="eastAsia" w:ascii="楷体_GB2312" w:hAnsi="楷体" w:eastAsia="楷体_GB2312" w:cs="仿宋_GB2312"/>
          <w:b/>
          <w:sz w:val="32"/>
          <w:szCs w:val="32"/>
        </w:rPr>
        <w:t>（四）绩效目标设置情况</w:t>
      </w:r>
    </w:p>
    <w:p w14:paraId="1CB42F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76" w:lineRule="exact"/>
        <w:ind w:firstLine="640" w:firstLineChars="200"/>
        <w:rPr>
          <w:rFonts w:ascii="仿宋_GB2312" w:eastAsia="仿宋_GB2312"/>
          <w:bCs/>
          <w:color w:val="000000" w:themeColor="text1"/>
          <w:sz w:val="32"/>
          <w:szCs w:val="32"/>
          <w:highlight w:val="red"/>
          <w14:textFill>
            <w14:solidFill>
              <w14:schemeClr w14:val="tx1"/>
            </w14:solidFill>
          </w14:textFill>
        </w:rPr>
      </w:pPr>
      <w:r>
        <w:rPr>
          <w:rFonts w:hint="eastAsia" w:ascii="仿宋_GB2312" w:eastAsia="仿宋_GB2312"/>
          <w:sz w:val="32"/>
          <w:szCs w:val="32"/>
        </w:rPr>
        <w:t>202</w:t>
      </w:r>
      <w:r>
        <w:rPr>
          <w:rFonts w:hint="eastAsia" w:ascii="仿宋_GB2312" w:eastAsia="仿宋_GB2312"/>
          <w:sz w:val="32"/>
          <w:szCs w:val="32"/>
          <w:lang w:val="en-US" w:eastAsia="zh-CN"/>
        </w:rPr>
        <w:t>3开展绩效目标管理的项目15个，涉及预算125.12万元。其中：人员类项目13个，涉及预算107.59万元；运转类项目2个，涉及预算17.53万元；特定目标类项目0个，涉及预算0万元。项目个数及金额统一在预算一体化系统中取数。取数方法：综合报表查询一预算编制报表一部门预算批复表（19）</w:t>
      </w:r>
    </w:p>
    <w:p w14:paraId="1ACB074F">
      <w:pPr>
        <w:spacing w:line="560" w:lineRule="exact"/>
        <w:ind w:firstLine="640" w:firstLineChars="200"/>
      </w:pPr>
      <w:r>
        <w:rPr>
          <w:rFonts w:hint="eastAsia" w:ascii="仿宋_GB2312" w:eastAsia="仿宋_GB2312"/>
          <w:sz w:val="32"/>
          <w:szCs w:val="32"/>
        </w:rPr>
        <w:t>。</w:t>
      </w:r>
    </w:p>
    <w:p w14:paraId="5015D568">
      <w:pPr>
        <w:pStyle w:val="7"/>
        <w:spacing w:before="0" w:line="360" w:lineRule="auto"/>
        <w:ind w:firstLine="640" w:firstLineChars="200"/>
        <w:rPr>
          <w:rFonts w:hint="eastAsia" w:ascii="黑体" w:hAnsi="黑体" w:eastAsia="黑体"/>
          <w:sz w:val="32"/>
          <w:szCs w:val="32"/>
          <w:lang w:eastAsia="zh-CN"/>
        </w:rPr>
      </w:pPr>
      <w:r>
        <w:rPr>
          <w:rFonts w:hint="eastAsia" w:ascii="黑体" w:hAnsi="黑体" w:eastAsia="黑体"/>
          <w:sz w:val="32"/>
          <w:szCs w:val="32"/>
        </w:rPr>
        <w:t xml:space="preserve">十、名称解释 </w:t>
      </w:r>
    </w:p>
    <w:p w14:paraId="38E48852">
      <w:pPr>
        <w:pStyle w:val="7"/>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14:paraId="159B17C5">
      <w:pPr>
        <w:pStyle w:val="7"/>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p>
    <w:p w14:paraId="03D11C3D">
      <w:pPr>
        <w:pStyle w:val="7"/>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p>
    <w:p w14:paraId="79853263">
      <w:pPr>
        <w:pStyle w:val="7"/>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14:paraId="47B1248B">
      <w:pPr>
        <w:pStyle w:val="7"/>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14:paraId="08D56727">
      <w:pPr>
        <w:pStyle w:val="7"/>
        <w:spacing w:before="0" w:line="360" w:lineRule="auto"/>
        <w:ind w:firstLine="643" w:firstLineChars="200"/>
        <w:rPr>
          <w:rFonts w:cs="仿宋_GB2312"/>
          <w:kern w:val="2"/>
          <w:sz w:val="32"/>
          <w:szCs w:val="32"/>
        </w:rPr>
      </w:pPr>
      <w:r>
        <w:rPr>
          <w:rFonts w:hint="eastAsia" w:ascii="楷体_GB2312" w:hAnsi="楷体" w:eastAsia="楷体_GB2312" w:cs="仿宋_GB2312"/>
          <w:b/>
          <w:kern w:val="2"/>
          <w:sz w:val="32"/>
          <w:szCs w:val="32"/>
        </w:rPr>
        <w:t>（六）上年结转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1843D3D0">
      <w:pPr>
        <w:spacing w:line="560" w:lineRule="exact"/>
        <w:ind w:firstLine="643" w:firstLineChars="200"/>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14:paraId="5EF85640">
      <w:pPr>
        <w:spacing w:line="560" w:lineRule="exact"/>
        <w:ind w:firstLine="643" w:firstLineChars="200"/>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14:paraId="44B01AF5">
      <w:pPr>
        <w:spacing w:line="560" w:lineRule="exact"/>
        <w:ind w:firstLine="643" w:firstLineChars="200"/>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5088D7FD">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1" w:csb1="00000000"/>
  </w:font>
  <w:font w:name="ˎ̥">
    <w:altName w:val="仿宋_GB2312"/>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63F26">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7E1502"/>
    <w:multiLevelType w:val="singleLevel"/>
    <w:tmpl w:val="D37E1502"/>
    <w:lvl w:ilvl="0" w:tentative="0">
      <w:start w:val="1"/>
      <w:numFmt w:val="decimal"/>
      <w:lvlText w:val="%1."/>
      <w:lvlJc w:val="left"/>
      <w:pPr>
        <w:tabs>
          <w:tab w:val="left" w:pos="312"/>
        </w:tabs>
      </w:p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1NWFiMTBmMDAzZWExZGY4OGU4MjEzZmY5NTUxMTUifQ=="/>
  </w:docVars>
  <w:rsids>
    <w:rsidRoot w:val="7AE4629A"/>
    <w:rsid w:val="000451C2"/>
    <w:rsid w:val="0006464F"/>
    <w:rsid w:val="000C0283"/>
    <w:rsid w:val="001634E3"/>
    <w:rsid w:val="001910FF"/>
    <w:rsid w:val="001B1BFD"/>
    <w:rsid w:val="00242435"/>
    <w:rsid w:val="00246992"/>
    <w:rsid w:val="00270F67"/>
    <w:rsid w:val="0030031F"/>
    <w:rsid w:val="00346F74"/>
    <w:rsid w:val="004204C6"/>
    <w:rsid w:val="004379C5"/>
    <w:rsid w:val="00476B63"/>
    <w:rsid w:val="0054124B"/>
    <w:rsid w:val="005B541B"/>
    <w:rsid w:val="007F6E64"/>
    <w:rsid w:val="00803F7A"/>
    <w:rsid w:val="00887775"/>
    <w:rsid w:val="00913BB1"/>
    <w:rsid w:val="00923A98"/>
    <w:rsid w:val="00985052"/>
    <w:rsid w:val="00A40946"/>
    <w:rsid w:val="00A71389"/>
    <w:rsid w:val="00AB4C2F"/>
    <w:rsid w:val="00AD0470"/>
    <w:rsid w:val="00BB6C3A"/>
    <w:rsid w:val="00BE1C53"/>
    <w:rsid w:val="00C37AB1"/>
    <w:rsid w:val="00C43679"/>
    <w:rsid w:val="00D264D1"/>
    <w:rsid w:val="00DB29FD"/>
    <w:rsid w:val="00E26DF5"/>
    <w:rsid w:val="00F40EE7"/>
    <w:rsid w:val="00F749FC"/>
    <w:rsid w:val="00FA663A"/>
    <w:rsid w:val="00FE34EC"/>
    <w:rsid w:val="010F0BB3"/>
    <w:rsid w:val="07674A16"/>
    <w:rsid w:val="0F345552"/>
    <w:rsid w:val="13197D31"/>
    <w:rsid w:val="164003A4"/>
    <w:rsid w:val="16C5583A"/>
    <w:rsid w:val="177904B8"/>
    <w:rsid w:val="18627CDB"/>
    <w:rsid w:val="1B0406D7"/>
    <w:rsid w:val="20361CB8"/>
    <w:rsid w:val="253A3E32"/>
    <w:rsid w:val="29566940"/>
    <w:rsid w:val="2DB2507A"/>
    <w:rsid w:val="2F554A3E"/>
    <w:rsid w:val="32BF7DF5"/>
    <w:rsid w:val="330F40E7"/>
    <w:rsid w:val="48EB0A3F"/>
    <w:rsid w:val="4A771C0E"/>
    <w:rsid w:val="4CA50B71"/>
    <w:rsid w:val="521A56FB"/>
    <w:rsid w:val="5DF4579A"/>
    <w:rsid w:val="5FF58447"/>
    <w:rsid w:val="61693C9D"/>
    <w:rsid w:val="62E378F0"/>
    <w:rsid w:val="645D7D3C"/>
    <w:rsid w:val="64CC0F4B"/>
    <w:rsid w:val="672A6F03"/>
    <w:rsid w:val="69130D23"/>
    <w:rsid w:val="70AA35BA"/>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szCs w:val="18"/>
    </w:rPr>
  </w:style>
  <w:style w:type="paragraph" w:styleId="3">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autoRedefine/>
    <w:qFormat/>
    <w:uiPriority w:val="99"/>
    <w:pPr>
      <w:ind w:firstLine="420" w:firstLineChars="200"/>
    </w:pPr>
  </w:style>
  <w:style w:type="paragraph" w:customStyle="1" w:styleId="7">
    <w:name w:val="正文文本1"/>
    <w:basedOn w:val="1"/>
    <w:autoRedefine/>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3107</Words>
  <Characters>3526</Characters>
  <Lines>23</Lines>
  <Paragraphs>6</Paragraphs>
  <TotalTime>2</TotalTime>
  <ScaleCrop>false</ScaleCrop>
  <LinksUpToDate>false</LinksUpToDate>
  <CharactersWithSpaces>3561</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Administrator</cp:lastModifiedBy>
  <cp:lastPrinted>2024-05-16T08:18:00Z</cp:lastPrinted>
  <dcterms:modified xsi:type="dcterms:W3CDTF">2024-08-14T02:30:00Z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E7D3480757D64CDD8C8BD72EA828BB3B</vt:lpwstr>
  </property>
</Properties>
</file>