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bookmarkStart w:id="163" w:name="_GoBack"/>
      <w:bookmarkEnd w:id="163"/>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475"/>
      <w:bookmarkStart w:id="2" w:name="_Toc15396597"/>
      <w:bookmarkStart w:id="3" w:name="_Toc15377425"/>
      <w:bookmarkStart w:id="4" w:name="_Toc15377193"/>
      <w:bookmarkStart w:id="5" w:name="_Toc15378441"/>
      <w:r>
        <w:rPr>
          <w:rFonts w:ascii="黑体" w:hAnsi="黑体" w:eastAsia="黑体"/>
          <w:sz w:val="72"/>
          <w:szCs w:val="72"/>
        </w:rPr>
        <w:t>2021</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96476"/>
      <w:bookmarkStart w:id="8" w:name="_Toc15378442"/>
      <w:bookmarkStart w:id="9" w:name="_Toc15377426"/>
      <w:bookmarkStart w:id="10" w:name="_Toc15396598"/>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rPr>
        <w:t>地情资料收集整理中心部门决算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cs="仿宋_GB2312"/>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ascii="宋体"/>
          <w:sz w:val="32"/>
          <w:szCs w:val="32"/>
        </w:rPr>
      </w:pPr>
      <w:r>
        <w:rPr>
          <w:rFonts w:hint="eastAsia" w:ascii="宋体" w:hAnsi="宋体" w:cs="仿宋_GB2312"/>
          <w:sz w:val="32"/>
          <w:szCs w:val="32"/>
        </w:rPr>
        <w:t>部门主要负责人审签情况：</w:t>
      </w: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w:t>
      </w:r>
      <w:r>
        <w:rPr>
          <w:rFonts w:ascii="黑体" w:hAnsi="黑体" w:eastAsia="黑体"/>
          <w:color w:val="000000"/>
          <w:sz w:val="48"/>
          <w:szCs w:val="48"/>
        </w:rPr>
        <w:t xml:space="preserve"> </w:t>
      </w:r>
      <w:r>
        <w:rPr>
          <w:rFonts w:hint="eastAsia" w:ascii="黑体" w:hAnsi="黑体" w:eastAsia="黑体"/>
          <w:color w:val="000000"/>
          <w:sz w:val="48"/>
          <w:szCs w:val="48"/>
        </w:rPr>
        <w:t>录</w:t>
      </w:r>
    </w:p>
    <w:p>
      <w:pPr>
        <w:pStyle w:val="15"/>
        <w:jc w:val="center"/>
        <w:rPr>
          <w:rFonts w:hAnsi="等线"/>
          <w:b w:val="0"/>
          <w:bCs w:val="0"/>
          <w:sz w:val="24"/>
          <w:szCs w:val="24"/>
        </w:rPr>
      </w:pPr>
      <w:r>
        <w:rPr>
          <w:rFonts w:hint="eastAsia" w:hAnsi="等线"/>
          <w:b w:val="0"/>
          <w:bCs w:val="0"/>
          <w:sz w:val="24"/>
          <w:szCs w:val="24"/>
        </w:rPr>
        <w:t>公开时间：</w:t>
      </w:r>
      <w:r>
        <w:rPr>
          <w:rFonts w:hAnsi="等线"/>
          <w:b w:val="0"/>
          <w:bCs w:val="0"/>
          <w:sz w:val="24"/>
          <w:szCs w:val="24"/>
        </w:rPr>
        <w:t>2022</w:t>
      </w:r>
      <w:r>
        <w:rPr>
          <w:rFonts w:hint="eastAsia" w:hAnsi="等线"/>
          <w:b w:val="0"/>
          <w:bCs w:val="0"/>
          <w:sz w:val="24"/>
          <w:szCs w:val="24"/>
        </w:rPr>
        <w:t>年</w:t>
      </w:r>
      <w:r>
        <w:rPr>
          <w:rFonts w:hAnsi="等线"/>
          <w:b w:val="0"/>
          <w:bCs w:val="0"/>
          <w:sz w:val="24"/>
          <w:szCs w:val="24"/>
        </w:rPr>
        <w:t xml:space="preserve">9 </w:t>
      </w:r>
      <w:r>
        <w:rPr>
          <w:rFonts w:hint="eastAsia" w:hAnsi="等线"/>
          <w:b w:val="0"/>
          <w:bCs w:val="0"/>
          <w:sz w:val="24"/>
          <w:szCs w:val="24"/>
        </w:rPr>
        <w:t>月</w:t>
      </w:r>
      <w:r>
        <w:rPr>
          <w:rFonts w:hAnsi="等线"/>
          <w:b w:val="0"/>
          <w:bCs w:val="0"/>
          <w:sz w:val="24"/>
          <w:szCs w:val="24"/>
        </w:rPr>
        <w:t xml:space="preserve"> 27 </w:t>
      </w:r>
      <w:r>
        <w:rPr>
          <w:rFonts w:hint="eastAsia" w:hAnsi="等线"/>
          <w:b w:val="0"/>
          <w:bCs w:val="0"/>
          <w:sz w:val="24"/>
          <w:szCs w:val="24"/>
        </w:rPr>
        <w:t>日</w:t>
      </w:r>
    </w:p>
    <w:p>
      <w:pPr>
        <w:pStyle w:val="15"/>
        <w:tabs>
          <w:tab w:val="right" w:leader="dot" w:pos="8296"/>
        </w:tabs>
        <w:rPr>
          <w:rFonts w:ascii="仿宋_GB2312" w:hAnsi="仿宋_GB2312" w:eastAsia="仿宋_GB2312" w:cs="仿宋_GB2312"/>
          <w:b w:val="0"/>
          <w:bCs w:val="0"/>
          <w:caps w:val="0"/>
          <w:smallCaps/>
          <w:sz w:val="32"/>
          <w:szCs w:val="32"/>
        </w:rPr>
      </w:pPr>
      <w:r>
        <w:rPr>
          <w:rFonts w:ascii="仿宋_GB2312" w:hAnsi="仿宋_GB2312" w:eastAsia="仿宋_GB2312" w:cs="仿宋_GB2312"/>
          <w:b w:val="0"/>
          <w:bCs w:val="0"/>
          <w:caps w:val="0"/>
          <w:smallCaps/>
          <w:sz w:val="32"/>
          <w:szCs w:val="32"/>
        </w:rPr>
        <w:fldChar w:fldCharType="begin"/>
      </w:r>
      <w:r>
        <w:rPr>
          <w:rFonts w:ascii="仿宋_GB2312" w:hAnsi="仿宋_GB2312" w:eastAsia="仿宋_GB2312" w:cs="仿宋_GB2312"/>
          <w:b w:val="0"/>
          <w:bCs w:val="0"/>
          <w:caps w:val="0"/>
          <w:smallCaps/>
          <w:sz w:val="32"/>
          <w:szCs w:val="32"/>
        </w:rPr>
        <w:instrText xml:space="preserve"> TOC \o \u </w:instrText>
      </w:r>
      <w:r>
        <w:rPr>
          <w:rFonts w:ascii="仿宋_GB2312" w:hAnsi="仿宋_GB2312" w:eastAsia="仿宋_GB2312" w:cs="仿宋_GB2312"/>
          <w:b w:val="0"/>
          <w:bCs w:val="0"/>
          <w:caps w:val="0"/>
          <w:smallCaps/>
          <w:sz w:val="32"/>
          <w:szCs w:val="32"/>
        </w:rPr>
        <w:fldChar w:fldCharType="separate"/>
      </w:r>
      <w:r>
        <w:rPr>
          <w:rFonts w:hint="eastAsia" w:ascii="仿宋_GB2312" w:hAnsi="仿宋_GB2312" w:eastAsia="仿宋_GB2312" w:cs="仿宋_GB2312"/>
          <w:b w:val="0"/>
          <w:bCs w:val="0"/>
          <w:caps w:val="0"/>
          <w:smallCaps/>
          <w:sz w:val="32"/>
          <w:szCs w:val="32"/>
        </w:rPr>
        <w:t>第一部分</w:t>
      </w:r>
      <w:r>
        <w:rPr>
          <w:rFonts w:ascii="仿宋_GB2312" w:hAnsi="仿宋_GB2312" w:eastAsia="仿宋_GB2312" w:cs="仿宋_GB2312"/>
          <w:b w:val="0"/>
          <w:bCs w:val="0"/>
          <w:caps w:val="0"/>
          <w:smallCaps/>
          <w:sz w:val="32"/>
          <w:szCs w:val="32"/>
        </w:rPr>
        <w:t xml:space="preserve"> </w:t>
      </w:r>
      <w:r>
        <w:rPr>
          <w:rFonts w:hint="eastAsia" w:ascii="仿宋_GB2312" w:hAnsi="仿宋_GB2312" w:eastAsia="仿宋_GB2312" w:cs="仿宋_GB2312"/>
          <w:b w:val="0"/>
          <w:bCs w:val="0"/>
          <w:caps w:val="0"/>
          <w:smallCaps/>
          <w:sz w:val="32"/>
          <w:szCs w:val="32"/>
        </w:rPr>
        <w:t>部门概况</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t>5</w:t>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一、基本职能及主要工作</w:t>
      </w:r>
      <w:r>
        <w:rPr>
          <w:rFonts w:ascii="仿宋_GB2312" w:hAnsi="仿宋_GB2312" w:eastAsia="仿宋_GB2312" w:cs="仿宋_GB2312"/>
          <w:sz w:val="32"/>
          <w:szCs w:val="32"/>
        </w:rPr>
        <w:tab/>
      </w:r>
      <w:r>
        <w:rPr>
          <w:rFonts w:ascii="仿宋_GB2312" w:hAnsi="仿宋_GB2312" w:eastAsia="仿宋_GB2312" w:cs="仿宋_GB2312"/>
          <w:sz w:val="32"/>
          <w:szCs w:val="32"/>
        </w:rPr>
        <w:t>5</w:t>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（一）主要职能</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t>5</w:t>
      </w:r>
    </w:p>
    <w:p>
      <w:pPr>
        <w:pStyle w:val="10"/>
        <w:tabs>
          <w:tab w:val="right" w:leader="dot" w:pos="8296"/>
        </w:tabs>
        <w:rPr>
          <w:rFonts w:hint="eastAsia" w:ascii="仿宋_GB2312" w:hAnsi="仿宋_GB2312" w:eastAsia="仿宋_GB2312" w:cs="仿宋_GB2312"/>
          <w:i w:val="0"/>
          <w:iCs w:val="0"/>
          <w:smallCaps/>
          <w:sz w:val="32"/>
          <w:szCs w:val="32"/>
          <w:lang w:val="en-US" w:eastAsia="zh-CN"/>
        </w:rPr>
      </w:pPr>
      <w:r>
        <w:rPr>
          <w:rFonts w:hint="eastAsia" w:ascii="仿宋_GB2312" w:hAnsi="仿宋_GB2312" w:eastAsia="仿宋_GB2312" w:cs="仿宋_GB2312"/>
          <w:i w:val="0"/>
          <w:iCs w:val="0"/>
          <w:smallCaps/>
          <w:sz w:val="32"/>
          <w:szCs w:val="32"/>
        </w:rPr>
        <w:t>（二）</w:t>
      </w:r>
      <w:r>
        <w:rPr>
          <w:rFonts w:ascii="仿宋_GB2312" w:hAnsi="仿宋_GB2312" w:eastAsia="仿宋_GB2312" w:cs="仿宋_GB2312"/>
          <w:i w:val="0"/>
          <w:iCs w:val="0"/>
          <w:smallCaps/>
          <w:sz w:val="32"/>
          <w:szCs w:val="32"/>
        </w:rPr>
        <w:t>2021</w:t>
      </w:r>
      <w:r>
        <w:rPr>
          <w:rFonts w:hint="eastAsia" w:ascii="仿宋_GB2312" w:hAnsi="仿宋_GB2312" w:eastAsia="仿宋_GB2312" w:cs="仿宋_GB2312"/>
          <w:i w:val="0"/>
          <w:iCs w:val="0"/>
          <w:smallCaps/>
          <w:sz w:val="32"/>
          <w:szCs w:val="32"/>
        </w:rPr>
        <w:t>年重点工作完成情况</w:t>
      </w:r>
      <w:r>
        <w:rPr>
          <w:rFonts w:ascii="仿宋_GB2312" w:hAnsi="仿宋_GB2312" w:eastAsia="仿宋_GB2312" w:cs="仿宋_GB2312"/>
          <w:i w:val="0"/>
          <w:iCs w:val="0"/>
          <w:smallCaps/>
          <w:sz w:val="32"/>
          <w:szCs w:val="32"/>
        </w:rPr>
        <w:tab/>
      </w:r>
      <w:r>
        <w:rPr>
          <w:rFonts w:hint="eastAsia" w:ascii="仿宋_GB2312" w:hAnsi="仿宋_GB2312" w:eastAsia="仿宋_GB2312" w:cs="仿宋_GB2312"/>
          <w:i w:val="0"/>
          <w:iCs w:val="0"/>
          <w:smallCaps/>
          <w:sz w:val="32"/>
          <w:szCs w:val="32"/>
          <w:lang w:val="en-US" w:eastAsia="zh-CN"/>
        </w:rPr>
        <w:t>5</w:t>
      </w:r>
    </w:p>
    <w:p>
      <w:pPr>
        <w:pStyle w:val="18"/>
        <w:tabs>
          <w:tab w:val="right" w:leader="dot" w:pos="8296"/>
        </w:tabs>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二、机构设置</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p>
    <w:p>
      <w:pPr>
        <w:pStyle w:val="15"/>
        <w:tabs>
          <w:tab w:val="right" w:leader="dot" w:pos="8296"/>
        </w:tabs>
        <w:rPr>
          <w:rFonts w:hint="eastAsia" w:ascii="仿宋_GB2312" w:hAnsi="仿宋_GB2312" w:eastAsia="仿宋_GB2312" w:cs="仿宋_GB2312"/>
          <w:b w:val="0"/>
          <w:bCs w:val="0"/>
          <w:caps w:val="0"/>
          <w:smallCaps/>
          <w:sz w:val="32"/>
          <w:szCs w:val="32"/>
          <w:lang w:eastAsia="zh-CN"/>
        </w:rPr>
      </w:pPr>
      <w:r>
        <w:rPr>
          <w:rFonts w:hint="eastAsia" w:ascii="仿宋_GB2312" w:hAnsi="仿宋_GB2312" w:eastAsia="仿宋_GB2312" w:cs="仿宋_GB2312"/>
          <w:b w:val="0"/>
          <w:bCs w:val="0"/>
          <w:caps w:val="0"/>
          <w:smallCaps/>
          <w:sz w:val="32"/>
          <w:szCs w:val="32"/>
        </w:rPr>
        <w:t>第二部分</w:t>
      </w:r>
      <w:r>
        <w:rPr>
          <w:rFonts w:ascii="仿宋_GB2312" w:hAnsi="仿宋_GB2312" w:eastAsia="仿宋_GB2312" w:cs="仿宋_GB2312"/>
          <w:b w:val="0"/>
          <w:bCs w:val="0"/>
          <w:caps w:val="0"/>
          <w:smallCaps/>
          <w:sz w:val="32"/>
          <w:szCs w:val="32"/>
        </w:rPr>
        <w:t xml:space="preserve"> 2021</w:t>
      </w:r>
      <w:r>
        <w:rPr>
          <w:rFonts w:hint="eastAsia" w:ascii="仿宋_GB2312" w:hAnsi="仿宋_GB2312" w:eastAsia="仿宋_GB2312" w:cs="仿宋_GB2312"/>
          <w:b w:val="0"/>
          <w:bCs w:val="0"/>
          <w:caps w:val="0"/>
          <w:smallCaps/>
          <w:sz w:val="32"/>
          <w:szCs w:val="32"/>
        </w:rPr>
        <w:t>年度部门决算情况说明</w:t>
      </w:r>
      <w:r>
        <w:rPr>
          <w:rFonts w:ascii="仿宋_GB2312" w:hAnsi="仿宋_GB2312" w:eastAsia="仿宋_GB2312" w:cs="仿宋_GB2312"/>
          <w:b w:val="0"/>
          <w:bCs w:val="0"/>
          <w:caps w:val="0"/>
          <w:smallCaps/>
          <w:sz w:val="32"/>
          <w:szCs w:val="32"/>
        </w:rPr>
        <w:tab/>
      </w:r>
      <w:r>
        <w:rPr>
          <w:rFonts w:hint="eastAsia" w:ascii="仿宋_GB2312" w:hAnsi="仿宋_GB2312" w:eastAsia="仿宋_GB2312" w:cs="仿宋_GB2312"/>
          <w:b w:val="0"/>
          <w:bCs w:val="0"/>
          <w:caps w:val="0"/>
          <w:smallCaps/>
          <w:sz w:val="32"/>
          <w:szCs w:val="32"/>
          <w:lang w:val="en-US" w:eastAsia="zh-CN"/>
        </w:rPr>
        <w:t>7</w:t>
      </w:r>
    </w:p>
    <w:p>
      <w:pPr>
        <w:pStyle w:val="18"/>
        <w:tabs>
          <w:tab w:val="left" w:pos="840"/>
          <w:tab w:val="right" w:leader="dot" w:pos="8296"/>
        </w:tabs>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一、收入支出决算总体情况说明</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p>
    <w:p>
      <w:pPr>
        <w:pStyle w:val="18"/>
        <w:tabs>
          <w:tab w:val="left" w:pos="840"/>
          <w:tab w:val="right" w:leader="dot"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二、收入决算情况说明</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p>
    <w:p>
      <w:pPr>
        <w:pStyle w:val="18"/>
        <w:tabs>
          <w:tab w:val="left" w:pos="840"/>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三、支出决算情况说明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_Toc79163862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8</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四、财政拨款收入支出决算总体情况说明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_Toc79163863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9</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五、一般公共预算财政拨款支出决算情况说明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_Toc79163864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9</w:t>
      </w:r>
      <w:r>
        <w:rPr>
          <w:rFonts w:ascii="仿宋_GB2312" w:hAnsi="仿宋_GB2312" w:eastAsia="仿宋_GB2312" w:cs="仿宋_GB2312"/>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（一）一般公共预算财政拨款支出决算总体情况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_Toc79163865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9</w:t>
      </w:r>
      <w:r>
        <w:rPr>
          <w:rFonts w:ascii="仿宋_GB2312" w:hAnsi="仿宋_GB2312" w:eastAsia="仿宋_GB2312" w:cs="仿宋_GB2312"/>
          <w:i w:val="0"/>
          <w:iCs w:val="0"/>
          <w:smallCaps/>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（二）一般公共预算财政拨款支出决算结构情况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_Toc79163866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10</w:t>
      </w:r>
      <w:r>
        <w:rPr>
          <w:rFonts w:ascii="仿宋_GB2312" w:hAnsi="仿宋_GB2312" w:eastAsia="仿宋_GB2312" w:cs="仿宋_GB2312"/>
          <w:i w:val="0"/>
          <w:iCs w:val="0"/>
          <w:smallCaps/>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（三）一般公共预算财政拨款支出决算具体情况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_Toc79163867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10</w:t>
      </w:r>
      <w:r>
        <w:rPr>
          <w:rFonts w:ascii="仿宋_GB2312" w:hAnsi="仿宋_GB2312" w:eastAsia="仿宋_GB2312" w:cs="仿宋_GB2312"/>
          <w:i w:val="0"/>
          <w:iCs w:val="0"/>
          <w:smallCaps/>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六、一般公共预算财政拨款基本支出决算情况说明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_Toc79163868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11</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七、“三公”经费财政拨款支出决算情况说明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_Toc79163869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12</w:t>
      </w:r>
      <w:r>
        <w:rPr>
          <w:rFonts w:ascii="仿宋_GB2312" w:hAnsi="仿宋_GB2312" w:eastAsia="仿宋_GB2312" w:cs="仿宋_GB2312"/>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（一）“三公”经费财政拨款支出决算总体情况说明</w:t>
      </w:r>
      <w:r>
        <w:rPr>
          <w:rFonts w:ascii="仿宋_GB2312" w:hAnsi="仿宋_GB2312" w:eastAsia="仿宋_GB2312" w:cs="仿宋_GB2312"/>
          <w:i w:val="0"/>
          <w:iCs w:val="0"/>
          <w:smallCaps/>
          <w:sz w:val="32"/>
          <w:szCs w:val="32"/>
        </w:rPr>
        <w:tab/>
      </w:r>
      <w:r>
        <w:rPr>
          <w:rFonts w:hint="eastAsia" w:ascii="仿宋_GB2312" w:hAnsi="仿宋_GB2312" w:eastAsia="仿宋_GB2312" w:cs="仿宋_GB2312"/>
          <w:i w:val="0"/>
          <w:iCs w:val="0"/>
          <w:smallCaps/>
          <w:sz w:val="32"/>
          <w:szCs w:val="32"/>
          <w:lang w:val="en-US" w:eastAsia="zh-CN"/>
        </w:rPr>
        <w:t>..</w:t>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_Toc79163870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12</w:t>
      </w:r>
      <w:r>
        <w:rPr>
          <w:rFonts w:ascii="仿宋_GB2312" w:hAnsi="仿宋_GB2312" w:eastAsia="仿宋_GB2312" w:cs="仿宋_GB2312"/>
          <w:i w:val="0"/>
          <w:iCs w:val="0"/>
          <w:smallCaps/>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（二）“三公”经费财政拨款支出决算具体情况说明</w:t>
      </w:r>
      <w:r>
        <w:rPr>
          <w:rFonts w:hint="eastAsia" w:ascii="仿宋_GB2312" w:hAnsi="仿宋_GB2312" w:eastAsia="仿宋_GB2312" w:cs="仿宋_GB2312"/>
          <w:i w:val="0"/>
          <w:iCs w:val="0"/>
          <w:smallCaps/>
          <w:sz w:val="32"/>
          <w:szCs w:val="32"/>
          <w:lang w:val="en-US" w:eastAsia="zh-CN"/>
        </w:rPr>
        <w:t>.</w:t>
      </w:r>
      <w:r>
        <w:rPr>
          <w:rFonts w:ascii="仿宋_GB2312" w:hAnsi="仿宋_GB2312" w:eastAsia="仿宋_GB2312" w:cs="仿宋_GB2312"/>
          <w:i w:val="0"/>
          <w:iCs w:val="0"/>
          <w:smallCaps/>
          <w:sz w:val="32"/>
          <w:szCs w:val="32"/>
        </w:rPr>
        <w:tab/>
      </w:r>
      <w:r>
        <w:rPr>
          <w:rFonts w:hint="eastAsia" w:ascii="仿宋_GB2312" w:hAnsi="仿宋_GB2312" w:eastAsia="仿宋_GB2312" w:cs="仿宋_GB2312"/>
          <w:i w:val="0"/>
          <w:iCs w:val="0"/>
          <w:smallCaps/>
          <w:sz w:val="32"/>
          <w:szCs w:val="32"/>
          <w:lang w:val="en-US" w:eastAsia="zh-CN"/>
        </w:rPr>
        <w:t>.</w:t>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_Toc79163871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12</w:t>
      </w:r>
      <w:r>
        <w:rPr>
          <w:rFonts w:ascii="仿宋_GB2312" w:hAnsi="仿宋_GB2312" w:eastAsia="仿宋_GB2312" w:cs="仿宋_GB2312"/>
          <w:i w:val="0"/>
          <w:iCs w:val="0"/>
          <w:smallCaps/>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八、政府性基金预算支出决算情况说明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_Toc79163872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九、</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国有资本经营预算支出决算情况说明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_Toc79163873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十、其他重要事项的情况说明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_Toc79163874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13</w:t>
      </w:r>
      <w:r>
        <w:rPr>
          <w:rFonts w:ascii="仿宋_GB2312" w:hAnsi="仿宋_GB2312" w:eastAsia="仿宋_GB2312" w:cs="仿宋_GB2312"/>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（一）机关运行经费支出情况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_Toc79163875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13</w:t>
      </w:r>
      <w:r>
        <w:rPr>
          <w:rFonts w:ascii="仿宋_GB2312" w:hAnsi="仿宋_GB2312" w:eastAsia="仿宋_GB2312" w:cs="仿宋_GB2312"/>
          <w:i w:val="0"/>
          <w:iCs w:val="0"/>
          <w:smallCaps/>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（二）政府采购支出情况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_Toc79163876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13</w:t>
      </w:r>
      <w:r>
        <w:rPr>
          <w:rFonts w:ascii="仿宋_GB2312" w:hAnsi="仿宋_GB2312" w:eastAsia="仿宋_GB2312" w:cs="仿宋_GB2312"/>
          <w:i w:val="0"/>
          <w:iCs w:val="0"/>
          <w:smallCaps/>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（三）国有资产占有使用情况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_Toc79163877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13</w:t>
      </w:r>
      <w:r>
        <w:rPr>
          <w:rFonts w:ascii="仿宋_GB2312" w:hAnsi="仿宋_GB2312" w:eastAsia="仿宋_GB2312" w:cs="仿宋_GB2312"/>
          <w:i w:val="0"/>
          <w:iCs w:val="0"/>
          <w:smallCaps/>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（四）预算绩效管理情况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_Toc79163878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13</w:t>
      </w:r>
      <w:r>
        <w:rPr>
          <w:rFonts w:ascii="仿宋_GB2312" w:hAnsi="仿宋_GB2312" w:eastAsia="仿宋_GB2312" w:cs="仿宋_GB2312"/>
          <w:i w:val="0"/>
          <w:iCs w:val="0"/>
          <w:smallCaps/>
          <w:sz w:val="32"/>
          <w:szCs w:val="32"/>
        </w:rPr>
        <w:fldChar w:fldCharType="end"/>
      </w:r>
    </w:p>
    <w:p>
      <w:pPr>
        <w:pStyle w:val="15"/>
        <w:tabs>
          <w:tab w:val="right" w:leader="dot" w:pos="8296"/>
        </w:tabs>
        <w:rPr>
          <w:rFonts w:ascii="仿宋_GB2312" w:hAnsi="仿宋_GB2312" w:eastAsia="仿宋_GB2312" w:cs="仿宋_GB2312"/>
          <w:b w:val="0"/>
          <w:bCs w:val="0"/>
          <w:caps w:val="0"/>
          <w:smallCaps/>
          <w:sz w:val="32"/>
          <w:szCs w:val="32"/>
        </w:rPr>
      </w:pPr>
      <w:r>
        <w:rPr>
          <w:rFonts w:hint="eastAsia" w:ascii="仿宋_GB2312" w:hAnsi="仿宋_GB2312" w:eastAsia="仿宋_GB2312" w:cs="仿宋_GB2312"/>
          <w:b w:val="0"/>
          <w:bCs w:val="0"/>
          <w:caps w:val="0"/>
          <w:smallCaps/>
          <w:sz w:val="32"/>
          <w:szCs w:val="32"/>
        </w:rPr>
        <w:t>第三部分</w:t>
      </w:r>
      <w:r>
        <w:rPr>
          <w:rFonts w:ascii="仿宋_GB2312" w:hAnsi="仿宋_GB2312" w:eastAsia="仿宋_GB2312" w:cs="仿宋_GB2312"/>
          <w:b w:val="0"/>
          <w:bCs w:val="0"/>
          <w:caps w:val="0"/>
          <w:smallCaps/>
          <w:sz w:val="32"/>
          <w:szCs w:val="32"/>
        </w:rPr>
        <w:t xml:space="preserve"> </w:t>
      </w:r>
      <w:r>
        <w:rPr>
          <w:rFonts w:hint="eastAsia" w:ascii="仿宋_GB2312" w:hAnsi="仿宋_GB2312" w:eastAsia="仿宋_GB2312" w:cs="仿宋_GB2312"/>
          <w:b w:val="0"/>
          <w:bCs w:val="0"/>
          <w:caps w:val="0"/>
          <w:smallCaps/>
          <w:sz w:val="32"/>
          <w:szCs w:val="32"/>
        </w:rPr>
        <w:t>名词解释</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fldChar w:fldCharType="begin"/>
      </w:r>
      <w:r>
        <w:rPr>
          <w:rFonts w:ascii="仿宋_GB2312" w:hAnsi="仿宋_GB2312" w:eastAsia="仿宋_GB2312" w:cs="仿宋_GB2312"/>
          <w:b w:val="0"/>
          <w:bCs w:val="0"/>
          <w:caps w:val="0"/>
          <w:smallCaps/>
          <w:sz w:val="32"/>
          <w:szCs w:val="32"/>
        </w:rPr>
        <w:instrText xml:space="preserve"> PAGEREF _Toc79163879 \h </w:instrText>
      </w:r>
      <w:r>
        <w:rPr>
          <w:rFonts w:ascii="仿宋_GB2312" w:hAnsi="仿宋_GB2312" w:eastAsia="仿宋_GB2312" w:cs="仿宋_GB2312"/>
          <w:b w:val="0"/>
          <w:bCs w:val="0"/>
          <w:caps w:val="0"/>
          <w:smallCaps/>
          <w:sz w:val="32"/>
          <w:szCs w:val="32"/>
        </w:rPr>
        <w:fldChar w:fldCharType="separate"/>
      </w:r>
      <w:r>
        <w:rPr>
          <w:rFonts w:ascii="仿宋_GB2312" w:hAnsi="仿宋_GB2312" w:eastAsia="仿宋_GB2312" w:cs="仿宋_GB2312"/>
          <w:b w:val="0"/>
          <w:bCs w:val="0"/>
          <w:caps w:val="0"/>
          <w:smallCaps/>
          <w:sz w:val="32"/>
          <w:szCs w:val="32"/>
        </w:rPr>
        <w:t>16</w:t>
      </w:r>
      <w:r>
        <w:rPr>
          <w:rFonts w:ascii="仿宋_GB2312" w:hAnsi="仿宋_GB2312" w:eastAsia="仿宋_GB2312" w:cs="仿宋_GB2312"/>
          <w:b w:val="0"/>
          <w:bCs w:val="0"/>
          <w:caps w:val="0"/>
          <w:smallCaps/>
          <w:sz w:val="32"/>
          <w:szCs w:val="32"/>
        </w:rPr>
        <w:fldChar w:fldCharType="end"/>
      </w:r>
    </w:p>
    <w:p>
      <w:pPr>
        <w:pStyle w:val="15"/>
        <w:tabs>
          <w:tab w:val="right" w:leader="dot" w:pos="8296"/>
        </w:tabs>
        <w:rPr>
          <w:rFonts w:ascii="仿宋_GB2312" w:hAnsi="仿宋_GB2312" w:eastAsia="仿宋_GB2312" w:cs="仿宋_GB2312"/>
          <w:b w:val="0"/>
          <w:bCs w:val="0"/>
          <w:caps w:val="0"/>
          <w:smallCaps/>
          <w:sz w:val="32"/>
          <w:szCs w:val="32"/>
        </w:rPr>
      </w:pPr>
      <w:r>
        <w:rPr>
          <w:rFonts w:hint="eastAsia" w:ascii="仿宋_GB2312" w:hAnsi="仿宋_GB2312" w:eastAsia="仿宋_GB2312" w:cs="仿宋_GB2312"/>
          <w:b w:val="0"/>
          <w:bCs w:val="0"/>
          <w:caps w:val="0"/>
          <w:smallCaps/>
          <w:sz w:val="32"/>
          <w:szCs w:val="32"/>
        </w:rPr>
        <w:t>第四部分</w:t>
      </w:r>
      <w:r>
        <w:rPr>
          <w:rFonts w:ascii="仿宋_GB2312" w:hAnsi="仿宋_GB2312" w:eastAsia="仿宋_GB2312" w:cs="仿宋_GB2312"/>
          <w:b w:val="0"/>
          <w:bCs w:val="0"/>
          <w:caps w:val="0"/>
          <w:smallCaps/>
          <w:sz w:val="32"/>
          <w:szCs w:val="32"/>
        </w:rPr>
        <w:t xml:space="preserve"> </w:t>
      </w:r>
      <w:r>
        <w:rPr>
          <w:rFonts w:hint="eastAsia" w:ascii="仿宋_GB2312" w:hAnsi="仿宋_GB2312" w:eastAsia="仿宋_GB2312" w:cs="仿宋_GB2312"/>
          <w:b w:val="0"/>
          <w:bCs w:val="0"/>
          <w:caps w:val="0"/>
          <w:smallCaps/>
          <w:sz w:val="32"/>
          <w:szCs w:val="32"/>
        </w:rPr>
        <w:t>附件</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fldChar w:fldCharType="begin"/>
      </w:r>
      <w:r>
        <w:rPr>
          <w:rFonts w:ascii="仿宋_GB2312" w:hAnsi="仿宋_GB2312" w:eastAsia="仿宋_GB2312" w:cs="仿宋_GB2312"/>
          <w:b w:val="0"/>
          <w:bCs w:val="0"/>
          <w:caps w:val="0"/>
          <w:smallCaps/>
          <w:sz w:val="32"/>
          <w:szCs w:val="32"/>
        </w:rPr>
        <w:instrText xml:space="preserve"> PAGEREF _Toc79163880 \h </w:instrText>
      </w:r>
      <w:r>
        <w:rPr>
          <w:rFonts w:ascii="仿宋_GB2312" w:hAnsi="仿宋_GB2312" w:eastAsia="仿宋_GB2312" w:cs="仿宋_GB2312"/>
          <w:b w:val="0"/>
          <w:bCs w:val="0"/>
          <w:caps w:val="0"/>
          <w:smallCaps/>
          <w:sz w:val="32"/>
          <w:szCs w:val="32"/>
        </w:rPr>
        <w:fldChar w:fldCharType="separate"/>
      </w:r>
      <w:r>
        <w:rPr>
          <w:rFonts w:ascii="仿宋_GB2312" w:hAnsi="仿宋_GB2312" w:eastAsia="仿宋_GB2312" w:cs="仿宋_GB2312"/>
          <w:b w:val="0"/>
          <w:bCs w:val="0"/>
          <w:caps w:val="0"/>
          <w:smallCaps/>
          <w:sz w:val="32"/>
          <w:szCs w:val="32"/>
        </w:rPr>
        <w:t>19</w:t>
      </w:r>
      <w:r>
        <w:rPr>
          <w:rFonts w:ascii="仿宋_GB2312" w:hAnsi="仿宋_GB2312" w:eastAsia="仿宋_GB2312" w:cs="仿宋_GB2312"/>
          <w:b w:val="0"/>
          <w:bCs w:val="0"/>
          <w:caps w:val="0"/>
          <w:smallCaps/>
          <w:sz w:val="32"/>
          <w:szCs w:val="32"/>
        </w:rPr>
        <w:fldChar w:fldCharType="end"/>
      </w:r>
    </w:p>
    <w:p>
      <w:pPr>
        <w:pStyle w:val="15"/>
        <w:tabs>
          <w:tab w:val="right" w:leader="dot" w:pos="8296"/>
        </w:tabs>
        <w:rPr>
          <w:rFonts w:hint="default" w:ascii="仿宋_GB2312" w:hAnsi="仿宋_GB2312" w:eastAsia="仿宋_GB2312" w:cs="仿宋_GB2312"/>
          <w:b w:val="0"/>
          <w:bCs w:val="0"/>
          <w:caps w:val="0"/>
          <w:smallCaps/>
          <w:sz w:val="32"/>
          <w:szCs w:val="32"/>
          <w:lang w:val="en-US" w:eastAsia="zh-CN"/>
        </w:rPr>
      </w:pPr>
      <w:r>
        <w:rPr>
          <w:rFonts w:hint="eastAsia" w:ascii="仿宋_GB2312" w:hAnsi="仿宋_GB2312" w:eastAsia="仿宋_GB2312" w:cs="仿宋_GB2312"/>
          <w:b w:val="0"/>
          <w:bCs w:val="0"/>
          <w:caps w:val="0"/>
          <w:smallCaps/>
          <w:sz w:val="32"/>
          <w:szCs w:val="32"/>
        </w:rPr>
        <w:t>附件</w:t>
      </w:r>
      <w:r>
        <w:rPr>
          <w:rFonts w:ascii="仿宋_GB2312" w:hAnsi="仿宋_GB2312" w:eastAsia="仿宋_GB2312" w:cs="仿宋_GB2312"/>
          <w:b w:val="0"/>
          <w:bCs w:val="0"/>
          <w:caps w:val="0"/>
          <w:smallCaps/>
          <w:sz w:val="32"/>
          <w:szCs w:val="32"/>
        </w:rPr>
        <w:t>1</w:t>
      </w:r>
      <w:r>
        <w:rPr>
          <w:rFonts w:ascii="仿宋_GB2312" w:hAnsi="仿宋_GB2312" w:eastAsia="仿宋_GB2312" w:cs="仿宋_GB2312"/>
          <w:b w:val="0"/>
          <w:bCs w:val="0"/>
          <w:caps w:val="0"/>
          <w:smallCaps/>
          <w:sz w:val="32"/>
          <w:szCs w:val="32"/>
        </w:rPr>
        <w:tab/>
      </w:r>
      <w:r>
        <w:rPr>
          <w:rFonts w:hint="eastAsia" w:ascii="仿宋_GB2312" w:hAnsi="仿宋_GB2312" w:eastAsia="仿宋_GB2312" w:cs="仿宋_GB2312"/>
          <w:b w:val="0"/>
          <w:bCs w:val="0"/>
          <w:caps w:val="0"/>
          <w:smallCaps/>
          <w:sz w:val="32"/>
          <w:szCs w:val="32"/>
          <w:lang w:val="en-US" w:eastAsia="zh-CN"/>
        </w:rPr>
        <w:t>19</w:t>
      </w:r>
    </w:p>
    <w:p>
      <w:pPr>
        <w:pStyle w:val="15"/>
        <w:tabs>
          <w:tab w:val="right" w:leader="dot" w:pos="8296"/>
        </w:tabs>
        <w:rPr>
          <w:rFonts w:hint="default" w:ascii="仿宋_GB2312" w:hAnsi="仿宋_GB2312" w:eastAsia="仿宋_GB2312" w:cs="仿宋_GB2312"/>
          <w:b w:val="0"/>
          <w:bCs w:val="0"/>
          <w:caps w:val="0"/>
          <w:smallCaps/>
          <w:sz w:val="32"/>
          <w:szCs w:val="32"/>
          <w:lang w:val="en-US" w:eastAsia="zh-CN"/>
        </w:rPr>
      </w:pPr>
      <w:r>
        <w:rPr>
          <w:rFonts w:hint="eastAsia" w:ascii="仿宋_GB2312" w:hAnsi="仿宋_GB2312" w:eastAsia="仿宋_GB2312" w:cs="仿宋_GB2312"/>
          <w:b w:val="0"/>
          <w:bCs w:val="0"/>
          <w:caps w:val="0"/>
          <w:smallCaps/>
          <w:sz w:val="32"/>
          <w:szCs w:val="32"/>
        </w:rPr>
        <w:t>茂县党史研究和地方志编纂中心</w:t>
      </w:r>
      <w:r>
        <w:rPr>
          <w:rFonts w:ascii="仿宋_GB2312" w:hAnsi="仿宋_GB2312" w:eastAsia="仿宋_GB2312" w:cs="仿宋_GB2312"/>
          <w:b w:val="0"/>
          <w:bCs w:val="0"/>
          <w:caps w:val="0"/>
          <w:smallCaps/>
          <w:sz w:val="32"/>
          <w:szCs w:val="32"/>
        </w:rPr>
        <w:t>2021</w:t>
      </w:r>
      <w:r>
        <w:rPr>
          <w:rFonts w:hint="eastAsia" w:ascii="仿宋_GB2312" w:hAnsi="仿宋_GB2312" w:eastAsia="仿宋_GB2312" w:cs="仿宋_GB2312"/>
          <w:b w:val="0"/>
          <w:bCs w:val="0"/>
          <w:caps w:val="0"/>
          <w:smallCaps/>
          <w:sz w:val="32"/>
          <w:szCs w:val="32"/>
        </w:rPr>
        <w:t>年部门整体支出绩效评价报告</w:t>
      </w:r>
      <w:r>
        <w:rPr>
          <w:rFonts w:ascii="仿宋_GB2312" w:hAnsi="仿宋_GB2312" w:eastAsia="仿宋_GB2312" w:cs="仿宋_GB2312"/>
          <w:b w:val="0"/>
          <w:bCs w:val="0"/>
          <w:caps w:val="0"/>
          <w:smallCaps/>
          <w:sz w:val="32"/>
          <w:szCs w:val="32"/>
        </w:rPr>
        <w:tab/>
      </w:r>
      <w:r>
        <w:rPr>
          <w:rFonts w:hint="eastAsia" w:ascii="仿宋_GB2312" w:hAnsi="仿宋_GB2312" w:eastAsia="仿宋_GB2312" w:cs="仿宋_GB2312"/>
          <w:b w:val="0"/>
          <w:bCs w:val="0"/>
          <w:caps w:val="0"/>
          <w:smallCaps/>
          <w:sz w:val="32"/>
          <w:szCs w:val="32"/>
          <w:lang w:val="en-US" w:eastAsia="zh-CN"/>
        </w:rPr>
        <w:t>19</w:t>
      </w:r>
    </w:p>
    <w:p>
      <w:pPr>
        <w:pStyle w:val="15"/>
        <w:tabs>
          <w:tab w:val="right" w:leader="dot" w:pos="8296"/>
        </w:tabs>
        <w:rPr>
          <w:rFonts w:ascii="仿宋_GB2312" w:hAnsi="仿宋_GB2312" w:eastAsia="仿宋_GB2312" w:cs="仿宋_GB2312"/>
          <w:b w:val="0"/>
          <w:bCs w:val="0"/>
          <w:caps w:val="0"/>
          <w:smallCaps/>
          <w:sz w:val="32"/>
          <w:szCs w:val="32"/>
        </w:rPr>
      </w:pPr>
      <w:r>
        <w:rPr>
          <w:rFonts w:hint="eastAsia" w:ascii="仿宋_GB2312" w:hAnsi="仿宋_GB2312" w:eastAsia="仿宋_GB2312" w:cs="仿宋_GB2312"/>
          <w:b w:val="0"/>
          <w:bCs w:val="0"/>
          <w:caps w:val="0"/>
          <w:smallCaps/>
          <w:sz w:val="32"/>
          <w:szCs w:val="32"/>
        </w:rPr>
        <w:t>第五部分</w:t>
      </w:r>
      <w:r>
        <w:rPr>
          <w:rFonts w:ascii="仿宋_GB2312" w:hAnsi="仿宋_GB2312" w:eastAsia="仿宋_GB2312" w:cs="仿宋_GB2312"/>
          <w:b w:val="0"/>
          <w:bCs w:val="0"/>
          <w:caps w:val="0"/>
          <w:smallCaps/>
          <w:sz w:val="32"/>
          <w:szCs w:val="32"/>
        </w:rPr>
        <w:t xml:space="preserve"> </w:t>
      </w:r>
      <w:r>
        <w:rPr>
          <w:rFonts w:hint="eastAsia" w:ascii="仿宋_GB2312" w:hAnsi="仿宋_GB2312" w:eastAsia="仿宋_GB2312" w:cs="仿宋_GB2312"/>
          <w:b w:val="0"/>
          <w:bCs w:val="0"/>
          <w:caps w:val="0"/>
          <w:smallCaps/>
          <w:sz w:val="32"/>
          <w:szCs w:val="32"/>
        </w:rPr>
        <w:t>附表</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fldChar w:fldCharType="begin"/>
      </w:r>
      <w:r>
        <w:rPr>
          <w:rFonts w:ascii="仿宋_GB2312" w:hAnsi="仿宋_GB2312" w:eastAsia="仿宋_GB2312" w:cs="仿宋_GB2312"/>
          <w:b w:val="0"/>
          <w:bCs w:val="0"/>
          <w:caps w:val="0"/>
          <w:smallCaps/>
          <w:sz w:val="32"/>
          <w:szCs w:val="32"/>
        </w:rPr>
        <w:instrText xml:space="preserve"> PAGEREF _Toc79163885 \h </w:instrText>
      </w:r>
      <w:r>
        <w:rPr>
          <w:rFonts w:ascii="仿宋_GB2312" w:hAnsi="仿宋_GB2312" w:eastAsia="仿宋_GB2312" w:cs="仿宋_GB2312"/>
          <w:b w:val="0"/>
          <w:bCs w:val="0"/>
          <w:caps w:val="0"/>
          <w:smallCaps/>
          <w:sz w:val="32"/>
          <w:szCs w:val="32"/>
        </w:rPr>
        <w:fldChar w:fldCharType="separate"/>
      </w:r>
      <w:r>
        <w:rPr>
          <w:rFonts w:ascii="仿宋_GB2312" w:hAnsi="仿宋_GB2312" w:eastAsia="仿宋_GB2312" w:cs="仿宋_GB2312"/>
          <w:b w:val="0"/>
          <w:bCs w:val="0"/>
          <w:caps w:val="0"/>
          <w:smallCaps/>
          <w:sz w:val="32"/>
          <w:szCs w:val="32"/>
        </w:rPr>
        <w:t>2</w:t>
      </w:r>
      <w:r>
        <w:rPr>
          <w:rFonts w:hint="eastAsia" w:ascii="仿宋_GB2312" w:hAnsi="仿宋_GB2312" w:eastAsia="仿宋_GB2312" w:cs="仿宋_GB2312"/>
          <w:b w:val="0"/>
          <w:bCs w:val="0"/>
          <w:caps w:val="0"/>
          <w:smallCaps/>
          <w:sz w:val="32"/>
          <w:szCs w:val="32"/>
          <w:lang w:val="en-US" w:eastAsia="zh-CN"/>
        </w:rPr>
        <w:t>3</w:t>
      </w:r>
      <w:r>
        <w:rPr>
          <w:rFonts w:ascii="仿宋_GB2312" w:hAnsi="仿宋_GB2312" w:eastAsia="仿宋_GB2312" w:cs="仿宋_GB2312"/>
          <w:b w:val="0"/>
          <w:bCs w:val="0"/>
          <w:caps w:val="0"/>
          <w:smallCaps/>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_Toc79163886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二、收入决算表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_Toc79163887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三、支出决算表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_Toc79163888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_Toc79163889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五、财政拨款支出决算明细表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_Toc79163890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_Toc79163891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七、一般公共预算财政拨款支出决算明细表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_Toc79163892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八、一般公共预算财政拨款基本支出决算表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_Toc79163893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九、一般公共预算财政拨款项目支出决算表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_Toc79163894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十、一般公共预算财政拨款“三公”经费支出决算表</w:t>
      </w:r>
      <w:r>
        <w:rPr>
          <w:rFonts w:hint="eastAsia" w:ascii="仿宋_GB2312" w:hAnsi="仿宋_GB2312" w:eastAsia="仿宋_GB2312" w:cs="仿宋_GB2312"/>
          <w:sz w:val="32"/>
          <w:szCs w:val="32"/>
          <w:lang w:val="en-US" w:eastAsia="zh-CN"/>
        </w:rPr>
        <w:t>.</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w:t>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_Toc79163895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十一、政府性基金预算财政拨款收入支出决算表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_Toc79163896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十二、政府性基金预算财政拨款“三公”经费支出决算表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_Toc79163897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十三、国有资本经营预算财政拨款支出决算表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_Toc79163898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十四、国有资本经营预算财政拨款支出决算表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_Toc79163899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rPr>
          <w:rFonts w:ascii="仿宋_GB2312" w:hAnsi="仿宋_GB2312" w:eastAsia="仿宋_GB2312" w:cs="仿宋_GB2312"/>
          <w:color w:val="FF0000"/>
          <w:sz w:val="32"/>
          <w:szCs w:val="32"/>
        </w:rPr>
      </w:pPr>
      <w:r>
        <w:rPr>
          <w:rFonts w:ascii="仿宋_GB2312" w:hAnsi="仿宋_GB2312" w:eastAsia="仿宋_GB2312" w:cs="仿宋_GB2312"/>
          <w:b/>
          <w:bCs/>
          <w:caps/>
          <w:smallCaps/>
          <w:sz w:val="32"/>
          <w:szCs w:val="32"/>
        </w:rPr>
        <w:fldChar w:fldCharType="end"/>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3"/>
        <w:jc w:val="center"/>
        <w:rPr>
          <w:rStyle w:val="24"/>
          <w:rFonts w:ascii="黑体" w:hAnsi="黑体" w:eastAsia="黑体"/>
          <w:b/>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4"/>
          <w:rFonts w:hint="eastAsia" w:ascii="黑体" w:hAnsi="黑体" w:eastAsia="黑体"/>
          <w:b w:val="0"/>
          <w:bCs w:val="0"/>
        </w:rPr>
        <w:t>部门概况</w:t>
      </w:r>
      <w:bookmarkEnd w:id="12"/>
      <w:bookmarkEnd w:id="13"/>
      <w:bookmarkEnd w:id="14"/>
      <w:bookmarkEnd w:id="15"/>
    </w:p>
    <w:p>
      <w:pPr>
        <w:pStyle w:val="4"/>
        <w:rPr>
          <w:rStyle w:val="25"/>
          <w:rFonts w:ascii="黑体" w:hAnsi="黑体" w:eastAsia="黑体"/>
          <w:b w:val="0"/>
          <w:bCs w:val="0"/>
        </w:rPr>
      </w:pPr>
      <w:bookmarkStart w:id="16" w:name="_Toc15396600"/>
      <w:bookmarkStart w:id="17" w:name="_Toc79163852"/>
      <w:bookmarkStart w:id="18" w:name="_Toc79163602"/>
      <w:bookmarkStart w:id="19" w:name="_Toc15377197"/>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6"/>
      <w:bookmarkEnd w:id="17"/>
      <w:bookmarkEnd w:id="18"/>
      <w:bookmarkEnd w:id="19"/>
      <w:bookmarkStart w:id="20" w:name="_Toc79163853"/>
      <w:bookmarkStart w:id="21" w:name="_Toc79163603"/>
      <w:bookmarkStart w:id="22" w:name="_Toc15378445"/>
      <w:bookmarkStart w:id="23" w:name="_Toc15377198"/>
    </w:p>
    <w:p>
      <w:pPr>
        <w:pStyle w:val="4"/>
        <w:ind w:firstLine="642" w:firstLineChars="200"/>
        <w:rPr>
          <w:rFonts w:ascii="仿宋" w:hAnsi="仿宋" w:eastAsia="仿宋"/>
          <w:color w:val="000000"/>
        </w:rPr>
      </w:pPr>
      <w:r>
        <w:rPr>
          <w:rFonts w:hint="eastAsia" w:ascii="仿宋" w:hAnsi="仿宋" w:eastAsia="仿宋"/>
          <w:color w:val="000000"/>
        </w:rPr>
        <w:t>（一）主要职能</w:t>
      </w:r>
      <w:bookmarkEnd w:id="20"/>
      <w:bookmarkEnd w:id="21"/>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党史工作：</w:t>
      </w:r>
    </w:p>
    <w:p>
      <w:pPr>
        <w:widowControl/>
        <w:shd w:val="clear" w:color="auto" w:fill="FFFFFF"/>
        <w:spacing w:line="576" w:lineRule="exact"/>
        <w:ind w:firstLine="640" w:firstLineChars="200"/>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征集、整理县委重要党史资料，收集整理重要口述历史资料、重要党史人物回忆录，搜集、整理和研究有关中共党史、中共地方党史的信息资料</w:t>
      </w:r>
      <w:r>
        <w:rPr>
          <w:rFonts w:hint="eastAsia" w:ascii="仿宋_GB2312" w:hAnsi="仿宋_GB2312" w:eastAsia="仿宋_GB2312" w:cs="仿宋_GB2312"/>
          <w:kern w:val="0"/>
          <w:sz w:val="32"/>
          <w:szCs w:val="32"/>
          <w:lang w:eastAsia="zh-CN"/>
        </w:rPr>
        <w:t>。</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地方志工作：</w:t>
      </w:r>
    </w:p>
    <w:p>
      <w:pPr>
        <w:widowControl/>
        <w:shd w:val="clear" w:color="auto" w:fill="FFFFFF"/>
        <w:spacing w:after="150" w:line="576" w:lineRule="exact"/>
        <w:ind w:firstLine="482"/>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收集、整理、保存地方志文献及相关地情文献资料，组织整理旧志，推动方志理论研究；</w:t>
      </w:r>
    </w:p>
    <w:bookmarkEnd w:id="22"/>
    <w:bookmarkEnd w:id="23"/>
    <w:p>
      <w:pPr>
        <w:pStyle w:val="8"/>
        <w:adjustRightInd w:val="0"/>
        <w:snapToGrid w:val="0"/>
        <w:spacing w:before="93" w:line="600" w:lineRule="exact"/>
        <w:ind w:firstLine="674" w:firstLineChars="210"/>
        <w:outlineLvl w:val="2"/>
        <w:rPr>
          <w:rFonts w:ascii="仿宋" w:hAnsi="仿宋" w:eastAsia="仿宋"/>
          <w:b/>
          <w:color w:val="000000"/>
          <w:sz w:val="32"/>
          <w:szCs w:val="32"/>
        </w:rPr>
      </w:pPr>
      <w:bookmarkStart w:id="24" w:name="_Toc15378446"/>
      <w:bookmarkStart w:id="25" w:name="_Toc15377199"/>
      <w:bookmarkStart w:id="26" w:name="_Toc79163604"/>
      <w:bookmarkStart w:id="27" w:name="_Toc79163854"/>
      <w:r>
        <w:rPr>
          <w:rFonts w:hint="eastAsia" w:ascii="仿宋" w:hAnsi="仿宋" w:eastAsia="仿宋"/>
          <w:b/>
          <w:color w:val="000000"/>
          <w:sz w:val="32"/>
          <w:szCs w:val="32"/>
        </w:rPr>
        <w:t>（二）</w:t>
      </w:r>
      <w:r>
        <w:rPr>
          <w:rFonts w:ascii="仿宋" w:hAnsi="仿宋" w:eastAsia="仿宋"/>
          <w:b/>
          <w:color w:val="000000"/>
          <w:sz w:val="32"/>
          <w:szCs w:val="32"/>
        </w:rPr>
        <w:t>2021</w:t>
      </w:r>
      <w:r>
        <w:rPr>
          <w:rFonts w:hint="eastAsia" w:ascii="仿宋" w:hAnsi="仿宋" w:eastAsia="仿宋"/>
          <w:b/>
          <w:color w:val="000000"/>
          <w:sz w:val="32"/>
          <w:szCs w:val="32"/>
        </w:rPr>
        <w:t>年重点工作完成情况</w:t>
      </w:r>
      <w:bookmarkEnd w:id="24"/>
      <w:bookmarkEnd w:id="25"/>
      <w:bookmarkEnd w:id="26"/>
      <w:bookmarkEnd w:id="27"/>
    </w:p>
    <w:p>
      <w:pPr>
        <w:spacing w:line="576" w:lineRule="exact"/>
        <w:ind w:firstLine="642" w:firstLineChars="200"/>
        <w:rPr>
          <w:rFonts w:ascii="仿宋_GB2312" w:eastAsia="仿宋_GB2312"/>
          <w:color w:val="000000"/>
          <w:sz w:val="32"/>
          <w:szCs w:val="32"/>
        </w:rPr>
      </w:pPr>
      <w:r>
        <w:rPr>
          <w:rFonts w:hint="eastAsia" w:ascii="楷体_GB2312" w:eastAsia="楷体_GB2312"/>
          <w:b/>
          <w:color w:val="000000"/>
          <w:sz w:val="32"/>
          <w:szCs w:val="32"/>
        </w:rPr>
        <w:t>党史方面：</w:t>
      </w:r>
      <w:r>
        <w:rPr>
          <w:rFonts w:hint="eastAsia" w:ascii="仿宋_GB2312" w:eastAsia="仿宋_GB2312"/>
          <w:b/>
          <w:color w:val="000000"/>
          <w:sz w:val="32"/>
          <w:szCs w:val="32"/>
        </w:rPr>
        <w:t>一是</w:t>
      </w:r>
      <w:r>
        <w:rPr>
          <w:rFonts w:hint="eastAsia" w:ascii="仿宋_GB2312" w:eastAsia="仿宋_GB2312"/>
          <w:color w:val="000000"/>
          <w:sz w:val="32"/>
          <w:szCs w:val="32"/>
        </w:rPr>
        <w:t>开展</w:t>
      </w:r>
      <w:r>
        <w:rPr>
          <w:rFonts w:ascii="仿宋_GB2312" w:eastAsia="仿宋_GB2312"/>
          <w:color w:val="000000"/>
          <w:sz w:val="32"/>
          <w:szCs w:val="32"/>
        </w:rPr>
        <w:t>2021</w:t>
      </w:r>
      <w:r>
        <w:rPr>
          <w:rFonts w:hint="eastAsia" w:ascii="仿宋_GB2312" w:eastAsia="仿宋_GB2312"/>
          <w:color w:val="000000"/>
          <w:sz w:val="32"/>
          <w:szCs w:val="32"/>
        </w:rPr>
        <w:t>年党史大事记收集整理工作；</w:t>
      </w:r>
      <w:r>
        <w:rPr>
          <w:rFonts w:hint="eastAsia" w:ascii="仿宋_GB2312" w:eastAsia="仿宋_GB2312"/>
          <w:b/>
          <w:color w:val="000000"/>
          <w:sz w:val="32"/>
          <w:szCs w:val="32"/>
        </w:rPr>
        <w:t>二是</w:t>
      </w:r>
      <w:r>
        <w:rPr>
          <w:rFonts w:hint="eastAsia" w:ascii="仿宋_GB2312" w:eastAsia="仿宋_GB2312"/>
          <w:color w:val="000000"/>
          <w:sz w:val="32"/>
          <w:szCs w:val="32"/>
        </w:rPr>
        <w:t>完成《中国共产党阿坝州执政实录（</w:t>
      </w:r>
      <w:r>
        <w:rPr>
          <w:rFonts w:ascii="仿宋_GB2312" w:eastAsia="仿宋_GB2312"/>
          <w:color w:val="000000"/>
          <w:sz w:val="32"/>
          <w:szCs w:val="32"/>
        </w:rPr>
        <w:t>2020</w:t>
      </w:r>
      <w:r>
        <w:rPr>
          <w:rFonts w:hint="eastAsia" w:ascii="仿宋_GB2312" w:eastAsia="仿宋_GB2312"/>
          <w:color w:val="000000"/>
          <w:sz w:val="32"/>
          <w:szCs w:val="32"/>
        </w:rPr>
        <w:t>）》茂县部分资料和图片上报工作；</w:t>
      </w:r>
      <w:r>
        <w:rPr>
          <w:rFonts w:hint="eastAsia" w:ascii="仿宋_GB2312" w:eastAsia="仿宋_GB2312"/>
          <w:b/>
          <w:color w:val="000000"/>
          <w:sz w:val="32"/>
          <w:szCs w:val="32"/>
        </w:rPr>
        <w:t>三是</w:t>
      </w:r>
      <w:r>
        <w:rPr>
          <w:rFonts w:hint="eastAsia" w:ascii="仿宋_GB2312" w:eastAsia="仿宋_GB2312"/>
          <w:color w:val="000000"/>
          <w:sz w:val="32"/>
          <w:szCs w:val="32"/>
        </w:rPr>
        <w:t>完成《中国共产党茂县执政实录（</w:t>
      </w:r>
      <w:r>
        <w:rPr>
          <w:rFonts w:ascii="仿宋_GB2312" w:eastAsia="仿宋_GB2312"/>
          <w:color w:val="000000"/>
          <w:sz w:val="32"/>
          <w:szCs w:val="32"/>
        </w:rPr>
        <w:t>2020</w:t>
      </w:r>
      <w:r>
        <w:rPr>
          <w:rFonts w:hint="eastAsia" w:ascii="仿宋_GB2312" w:eastAsia="仿宋_GB2312"/>
          <w:color w:val="000000"/>
          <w:sz w:val="32"/>
          <w:szCs w:val="32"/>
        </w:rPr>
        <w:t>）》资料收集。</w:t>
      </w:r>
    </w:p>
    <w:p>
      <w:pPr>
        <w:spacing w:line="576" w:lineRule="exact"/>
        <w:ind w:firstLine="642" w:firstLineChars="200"/>
        <w:rPr>
          <w:rFonts w:ascii="仿宋_GB2312" w:eastAsia="仿宋_GB2312"/>
          <w:color w:val="000000"/>
          <w:sz w:val="32"/>
          <w:szCs w:val="32"/>
        </w:rPr>
      </w:pPr>
      <w:r>
        <w:rPr>
          <w:rFonts w:hint="eastAsia" w:ascii="楷体_GB2312" w:eastAsia="楷体_GB2312"/>
          <w:b/>
          <w:color w:val="000000"/>
          <w:sz w:val="32"/>
          <w:szCs w:val="32"/>
        </w:rPr>
        <w:t>地方志方面：</w:t>
      </w:r>
      <w:r>
        <w:rPr>
          <w:rFonts w:hint="eastAsia" w:ascii="仿宋_GB2312" w:eastAsia="仿宋_GB2312"/>
          <w:b/>
          <w:color w:val="000000"/>
          <w:sz w:val="32"/>
          <w:szCs w:val="32"/>
        </w:rPr>
        <w:t>一是</w:t>
      </w:r>
      <w:r>
        <w:rPr>
          <w:rFonts w:hint="eastAsia" w:ascii="仿宋_GB2312" w:eastAsia="仿宋_GB2312"/>
          <w:color w:val="000000"/>
          <w:sz w:val="32"/>
          <w:szCs w:val="32"/>
        </w:rPr>
        <w:t>完成上报《阿坝州年鉴》</w:t>
      </w:r>
      <w:r>
        <w:rPr>
          <w:rFonts w:ascii="仿宋_GB2312" w:eastAsia="仿宋_GB2312"/>
          <w:color w:val="000000"/>
          <w:sz w:val="32"/>
          <w:szCs w:val="32"/>
        </w:rPr>
        <w:t>2021</w:t>
      </w:r>
      <w:r>
        <w:rPr>
          <w:rFonts w:hint="eastAsia" w:ascii="仿宋_GB2312" w:eastAsia="仿宋_GB2312"/>
          <w:color w:val="000000"/>
          <w:sz w:val="32"/>
          <w:szCs w:val="32"/>
        </w:rPr>
        <w:t>卷茂县县情概况编纂</w:t>
      </w:r>
      <w:r>
        <w:rPr>
          <w:rFonts w:ascii="仿宋_GB2312" w:eastAsia="仿宋_GB2312"/>
          <w:color w:val="000000"/>
          <w:sz w:val="32"/>
          <w:szCs w:val="32"/>
        </w:rPr>
        <w:t>8000</w:t>
      </w:r>
      <w:r>
        <w:rPr>
          <w:rFonts w:hint="eastAsia" w:ascii="仿宋_GB2312" w:eastAsia="仿宋_GB2312"/>
          <w:color w:val="000000"/>
          <w:sz w:val="32"/>
          <w:szCs w:val="32"/>
        </w:rPr>
        <w:t>字。</w:t>
      </w:r>
      <w:r>
        <w:rPr>
          <w:rFonts w:hint="eastAsia" w:ascii="仿宋_GB2312" w:eastAsia="仿宋_GB2312"/>
          <w:b/>
          <w:color w:val="000000"/>
          <w:sz w:val="32"/>
          <w:szCs w:val="32"/>
        </w:rPr>
        <w:t>二是</w:t>
      </w:r>
      <w:r>
        <w:rPr>
          <w:rFonts w:hint="eastAsia" w:ascii="仿宋_GB2312" w:eastAsia="仿宋_GB2312"/>
          <w:color w:val="000000"/>
          <w:sz w:val="32"/>
          <w:szCs w:val="32"/>
        </w:rPr>
        <w:t>完成《茂县年鉴（</w:t>
      </w:r>
      <w:r>
        <w:rPr>
          <w:rFonts w:ascii="仿宋_GB2312" w:eastAsia="仿宋_GB2312"/>
          <w:color w:val="000000"/>
          <w:sz w:val="32"/>
          <w:szCs w:val="32"/>
        </w:rPr>
        <w:t>2021</w:t>
      </w:r>
      <w:r>
        <w:rPr>
          <w:rFonts w:hint="eastAsia" w:ascii="仿宋_GB2312" w:eastAsia="仿宋_GB2312"/>
          <w:color w:val="000000"/>
          <w:sz w:val="32"/>
          <w:szCs w:val="32"/>
        </w:rPr>
        <w:t>）》资料收集。</w:t>
      </w:r>
      <w:r>
        <w:rPr>
          <w:rFonts w:hint="eastAsia" w:ascii="仿宋_GB2312" w:eastAsia="仿宋_GB2312"/>
          <w:b/>
          <w:color w:val="000000"/>
          <w:sz w:val="32"/>
          <w:szCs w:val="32"/>
        </w:rPr>
        <w:t>三是</w:t>
      </w:r>
      <w:r>
        <w:rPr>
          <w:rFonts w:hint="eastAsia" w:ascii="仿宋_GB2312" w:eastAsia="仿宋_GB2312"/>
          <w:color w:val="000000"/>
          <w:sz w:val="32"/>
          <w:szCs w:val="32"/>
        </w:rPr>
        <w:t>《茂县脱贫攻坚志》资料收集、整理和完善。</w:t>
      </w:r>
    </w:p>
    <w:p>
      <w:pPr>
        <w:pStyle w:val="4"/>
        <w:numPr>
          <w:ilvl w:val="0"/>
          <w:numId w:val="1"/>
        </w:numPr>
        <w:ind w:firstLine="640" w:firstLineChars="200"/>
        <w:rPr>
          <w:rStyle w:val="25"/>
          <w:rFonts w:ascii="黑体" w:hAnsi="黑体" w:eastAsia="黑体"/>
          <w:b w:val="0"/>
          <w:bCs w:val="0"/>
        </w:rPr>
      </w:pPr>
      <w:bookmarkStart w:id="28" w:name="_Toc79163855"/>
      <w:bookmarkStart w:id="29" w:name="_Toc15396601"/>
      <w:bookmarkStart w:id="30" w:name="_Toc79163605"/>
      <w:bookmarkStart w:id="31" w:name="_Toc15377200"/>
      <w:r>
        <w:rPr>
          <w:rFonts w:hint="eastAsia" w:ascii="黑体" w:hAnsi="黑体" w:eastAsia="黑体"/>
          <w:b w:val="0"/>
          <w:color w:val="000000"/>
        </w:rPr>
        <w:t>机</w:t>
      </w:r>
      <w:r>
        <w:rPr>
          <w:rStyle w:val="25"/>
          <w:rFonts w:hint="eastAsia" w:ascii="黑体" w:hAnsi="黑体" w:eastAsia="黑体"/>
          <w:b w:val="0"/>
          <w:bCs w:val="0"/>
        </w:rPr>
        <w:t>构设置</w:t>
      </w:r>
      <w:bookmarkEnd w:id="28"/>
      <w:bookmarkEnd w:id="29"/>
      <w:bookmarkEnd w:id="30"/>
      <w:bookmarkEnd w:id="31"/>
    </w:p>
    <w:p>
      <w:pPr>
        <w:pStyle w:val="4"/>
        <w:ind w:firstLine="640" w:firstLineChars="200"/>
        <w:rPr>
          <w:rFonts w:ascii="仿宋_GB2312" w:hAnsi="仿宋_GB2312" w:eastAsia="仿宋_GB2312" w:cs="仿宋_GB2312"/>
          <w:b w:val="0"/>
          <w:bCs w:val="0"/>
        </w:rPr>
      </w:pPr>
      <w:r>
        <w:rPr>
          <w:rFonts w:hint="eastAsia" w:ascii="仿宋_GB2312" w:hAnsi="仿宋_GB2312" w:eastAsia="仿宋_GB2312" w:cs="仿宋_GB2312"/>
          <w:b w:val="0"/>
          <w:bCs w:val="0"/>
        </w:rPr>
        <w:t>茂县地情资料收集整理中心</w:t>
      </w:r>
      <w:r>
        <w:rPr>
          <w:rFonts w:hint="eastAsia" w:ascii="仿宋_GB2312" w:hAnsi="仿宋_GB2312" w:eastAsia="仿宋_GB2312" w:cs="仿宋_GB2312"/>
          <w:b w:val="0"/>
          <w:bCs w:val="0"/>
          <w:lang w:eastAsia="zh-CN"/>
        </w:rPr>
        <w:t>属于茂县党史研究和地方志编纂中心</w:t>
      </w:r>
      <w:r>
        <w:rPr>
          <w:rFonts w:hint="eastAsia" w:ascii="仿宋_GB2312" w:hAnsi="仿宋_GB2312" w:eastAsia="仿宋_GB2312" w:cs="仿宋_GB2312"/>
          <w:b w:val="0"/>
          <w:bCs w:val="0"/>
        </w:rPr>
        <w:t>下属</w:t>
      </w:r>
      <w:r>
        <w:rPr>
          <w:rFonts w:hint="eastAsia" w:ascii="仿宋_GB2312" w:hAnsi="仿宋_GB2312" w:eastAsia="仿宋_GB2312" w:cs="仿宋_GB2312"/>
          <w:b w:val="0"/>
          <w:bCs w:val="0"/>
          <w:lang w:eastAsia="zh-CN"/>
        </w:rPr>
        <w:t>的事业部分</w:t>
      </w:r>
      <w:r>
        <w:rPr>
          <w:rFonts w:hint="eastAsia" w:ascii="仿宋_GB2312" w:hAnsi="仿宋_GB2312" w:eastAsia="仿宋_GB2312" w:cs="仿宋_GB2312"/>
          <w:b w:val="0"/>
          <w:bCs w:val="0"/>
        </w:rPr>
        <w:t>，其中行政单位</w:t>
      </w:r>
      <w:r>
        <w:rPr>
          <w:rFonts w:ascii="仿宋_GB2312" w:hAnsi="仿宋_GB2312" w:eastAsia="仿宋_GB2312" w:cs="仿宋_GB2312"/>
          <w:b w:val="0"/>
          <w:bCs w:val="0"/>
        </w:rPr>
        <w:t>0</w:t>
      </w:r>
      <w:r>
        <w:rPr>
          <w:rFonts w:hint="eastAsia" w:ascii="仿宋_GB2312" w:hAnsi="仿宋_GB2312" w:eastAsia="仿宋_GB2312" w:cs="仿宋_GB2312"/>
          <w:b w:val="0"/>
          <w:bCs w:val="0"/>
        </w:rPr>
        <w:t>个，参照公务员法管理的事业单位</w:t>
      </w:r>
      <w:r>
        <w:rPr>
          <w:rFonts w:ascii="仿宋_GB2312" w:hAnsi="仿宋_GB2312" w:eastAsia="仿宋_GB2312" w:cs="仿宋_GB2312"/>
          <w:b w:val="0"/>
          <w:bCs w:val="0"/>
        </w:rPr>
        <w:t>1</w:t>
      </w:r>
      <w:r>
        <w:rPr>
          <w:rFonts w:hint="eastAsia" w:ascii="仿宋_GB2312" w:hAnsi="仿宋_GB2312" w:eastAsia="仿宋_GB2312" w:cs="仿宋_GB2312"/>
          <w:b w:val="0"/>
          <w:bCs w:val="0"/>
        </w:rPr>
        <w:t>个，其他事业单位</w:t>
      </w:r>
      <w:r>
        <w:rPr>
          <w:rFonts w:ascii="仿宋_GB2312" w:hAnsi="仿宋_GB2312" w:eastAsia="仿宋_GB2312" w:cs="仿宋_GB2312"/>
          <w:b w:val="0"/>
          <w:bCs w:val="0"/>
        </w:rPr>
        <w:t>0</w:t>
      </w:r>
      <w:r>
        <w:rPr>
          <w:rFonts w:hint="eastAsia" w:ascii="仿宋_GB2312" w:hAnsi="仿宋_GB2312" w:eastAsia="仿宋_GB2312" w:cs="仿宋_GB2312"/>
          <w:b w:val="0"/>
          <w:bCs w:val="0"/>
        </w:rPr>
        <w:t>个。</w:t>
      </w:r>
    </w:p>
    <w:p>
      <w:pPr>
        <w:pStyle w:val="8"/>
        <w:adjustRightInd w:val="0"/>
        <w:snapToGrid w:val="0"/>
        <w:spacing w:before="93" w:line="600" w:lineRule="exact"/>
        <w:ind w:firstLine="672" w:firstLineChars="210"/>
        <w:rPr>
          <w:rFonts w:hAnsi="仿宋_GB2312" w:cs="仿宋_GB2312"/>
          <w:color w:val="000000"/>
          <w:sz w:val="32"/>
          <w:szCs w:val="32"/>
        </w:rPr>
      </w:pPr>
      <w:r>
        <w:rPr>
          <w:rFonts w:hint="eastAsia" w:hAnsi="仿宋_GB2312" w:cs="仿宋_GB2312"/>
          <w:color w:val="000000"/>
          <w:sz w:val="32"/>
          <w:szCs w:val="32"/>
        </w:rPr>
        <w:t>纳入茂县地情资料收集整理中心</w:t>
      </w:r>
      <w:r>
        <w:rPr>
          <w:rFonts w:hAnsi="仿宋_GB2312" w:cs="仿宋_GB2312"/>
          <w:color w:val="000000"/>
          <w:sz w:val="32"/>
          <w:szCs w:val="32"/>
        </w:rPr>
        <w:t>2021</w:t>
      </w:r>
      <w:r>
        <w:rPr>
          <w:rFonts w:hint="eastAsia" w:hAnsi="仿宋_GB2312" w:cs="仿宋_GB2312"/>
          <w:color w:val="000000"/>
          <w:sz w:val="32"/>
          <w:szCs w:val="32"/>
        </w:rPr>
        <w:t>年度部门决算编制范围的二级预算单位无。</w:t>
      </w:r>
    </w:p>
    <w:p>
      <w:pPr>
        <w:pStyle w:val="8"/>
        <w:adjustRightInd w:val="0"/>
        <w:snapToGrid w:val="0"/>
        <w:spacing w:before="93" w:line="600" w:lineRule="exact"/>
        <w:ind w:left="672"/>
        <w:outlineLvl w:val="2"/>
        <w:rPr>
          <w:rFonts w:ascii="仿宋" w:hAnsi="仿宋" w:eastAsia="仿宋"/>
          <w:color w:val="000000"/>
          <w:sz w:val="32"/>
          <w:szCs w:val="32"/>
        </w:rPr>
      </w:pPr>
    </w:p>
    <w:p>
      <w:pPr>
        <w:pStyle w:val="3"/>
        <w:ind w:right="440"/>
        <w:rPr>
          <w:rFonts w:ascii="黑体" w:hAnsi="黑体" w:eastAsia="黑体"/>
          <w:b w:val="0"/>
          <w:color w:val="000000"/>
        </w:rPr>
      </w:pPr>
      <w:bookmarkStart w:id="32" w:name="_Toc15396602"/>
      <w:bookmarkStart w:id="33" w:name="_Toc79163859"/>
      <w:bookmarkStart w:id="34" w:name="_Toc79163609"/>
      <w:bookmarkStart w:id="35" w:name="_Toc15377204"/>
    </w:p>
    <w:p/>
    <w:p>
      <w:pPr>
        <w:pStyle w:val="3"/>
        <w:ind w:right="440"/>
        <w:jc w:val="right"/>
        <w:rPr>
          <w:rFonts w:ascii="黑体" w:hAnsi="黑体" w:eastAsia="黑体"/>
          <w:b w:val="0"/>
          <w:color w:val="000000"/>
        </w:rPr>
      </w:pPr>
    </w:p>
    <w:p>
      <w:pPr>
        <w:pStyle w:val="3"/>
        <w:ind w:right="440"/>
        <w:jc w:val="right"/>
        <w:rPr>
          <w:rFonts w:ascii="黑体" w:hAnsi="黑体" w:eastAsia="黑体"/>
          <w:b w:val="0"/>
          <w:color w:val="000000"/>
        </w:rPr>
      </w:pPr>
    </w:p>
    <w:p>
      <w:pPr>
        <w:pStyle w:val="3"/>
        <w:ind w:right="440"/>
        <w:jc w:val="right"/>
        <w:rPr>
          <w:rFonts w:ascii="黑体" w:hAnsi="黑体" w:eastAsia="黑体"/>
          <w:b w:val="0"/>
          <w:color w:val="000000"/>
        </w:rPr>
      </w:pPr>
    </w:p>
    <w:p>
      <w:pPr>
        <w:pStyle w:val="3"/>
        <w:ind w:right="440"/>
        <w:jc w:val="right"/>
        <w:rPr>
          <w:rFonts w:ascii="黑体" w:hAnsi="黑体" w:eastAsia="黑体"/>
          <w:b w:val="0"/>
          <w:color w:val="000000"/>
        </w:rPr>
      </w:pPr>
    </w:p>
    <w:p>
      <w:pPr>
        <w:pStyle w:val="3"/>
        <w:ind w:right="440"/>
        <w:rPr>
          <w:rFonts w:ascii="黑体" w:hAnsi="黑体" w:eastAsia="黑体"/>
          <w:b w:val="0"/>
          <w:color w:val="000000"/>
        </w:rPr>
      </w:pPr>
    </w:p>
    <w:p>
      <w:pPr>
        <w:pStyle w:val="3"/>
        <w:ind w:right="440"/>
        <w:rPr>
          <w:rFonts w:ascii="黑体" w:hAnsi="黑体" w:eastAsia="黑体"/>
          <w:b w:val="0"/>
          <w:color w:val="000000"/>
        </w:rPr>
      </w:pPr>
      <w:r>
        <w:rPr>
          <w:rFonts w:hint="eastAsia" w:ascii="黑体" w:hAnsi="黑体" w:eastAsia="黑体"/>
          <w:b w:val="0"/>
          <w:color w:val="000000"/>
        </w:rPr>
        <w:t>第二部分</w:t>
      </w:r>
      <w:r>
        <w:rPr>
          <w:rFonts w:ascii="黑体" w:hAnsi="黑体" w:eastAsia="黑体"/>
          <w:color w:val="000000"/>
        </w:rPr>
        <w:t xml:space="preserve"> </w:t>
      </w:r>
      <w:r>
        <w:rPr>
          <w:rStyle w:val="24"/>
          <w:rFonts w:ascii="黑体" w:hAnsi="黑体" w:eastAsia="黑体"/>
          <w:b w:val="0"/>
          <w:bCs w:val="0"/>
        </w:rPr>
        <w:t>2021</w:t>
      </w:r>
      <w:r>
        <w:rPr>
          <w:rStyle w:val="24"/>
          <w:rFonts w:hint="eastAsia" w:ascii="黑体" w:hAnsi="黑体" w:eastAsia="黑体"/>
          <w:b w:val="0"/>
          <w:bCs w:val="0"/>
        </w:rPr>
        <w:t>年度部门决算情况说明</w:t>
      </w:r>
    </w:p>
    <w:bookmarkEnd w:id="32"/>
    <w:bookmarkEnd w:id="33"/>
    <w:bookmarkEnd w:id="34"/>
    <w:bookmarkEnd w:id="35"/>
    <w:p>
      <w:pPr>
        <w:ind w:firstLine="640" w:firstLineChars="200"/>
        <w:rPr>
          <w:rStyle w:val="25"/>
          <w:rFonts w:ascii="黑体" w:hAnsi="黑体" w:eastAsia="黑体"/>
          <w:b w:val="0"/>
        </w:rPr>
      </w:pPr>
      <w:bookmarkStart w:id="36" w:name="_Toc79163860"/>
      <w:bookmarkStart w:id="37" w:name="_Toc79163610"/>
      <w:bookmarkStart w:id="38" w:name="_Toc15396603"/>
      <w:bookmarkStart w:id="39" w:name="_Toc15377205"/>
      <w:r>
        <w:rPr>
          <w:rFonts w:hint="eastAsia" w:ascii="黑体" w:hAnsi="黑体" w:eastAsia="黑体"/>
          <w:color w:val="000000"/>
          <w:sz w:val="32"/>
          <w:szCs w:val="32"/>
        </w:rPr>
        <w:t>一、收</w:t>
      </w:r>
      <w:r>
        <w:rPr>
          <w:rStyle w:val="25"/>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ascii="仿宋_GB2312" w:hAnsi="仿宋" w:eastAsia="仿宋_GB2312"/>
          <w:color w:val="000000"/>
          <w:sz w:val="32"/>
          <w:szCs w:val="32"/>
        </w:rPr>
      </w:pPr>
      <w:r>
        <w:rPr>
          <w:rFonts w:ascii="仿宋" w:hAnsi="仿宋" w:eastAsia="仿宋"/>
          <w:color w:val="000000"/>
          <w:sz w:val="32"/>
          <w:szCs w:val="32"/>
        </w:rPr>
        <w:t>2021</w:t>
      </w:r>
      <w:r>
        <w:rPr>
          <w:rFonts w:hint="eastAsia" w:ascii="仿宋" w:hAnsi="仿宋" w:eastAsia="仿宋"/>
          <w:color w:val="000000"/>
          <w:sz w:val="32"/>
          <w:szCs w:val="32"/>
        </w:rPr>
        <w:t>年度收、支总计</w:t>
      </w:r>
      <w:r>
        <w:rPr>
          <w:rFonts w:ascii="仿宋" w:hAnsi="仿宋" w:eastAsia="仿宋"/>
          <w:color w:val="000000"/>
          <w:sz w:val="32"/>
          <w:szCs w:val="32"/>
        </w:rPr>
        <w:t>19.52</w:t>
      </w:r>
      <w:r>
        <w:rPr>
          <w:rFonts w:hint="eastAsia" w:ascii="仿宋" w:hAnsi="仿宋" w:eastAsia="仿宋"/>
          <w:color w:val="000000"/>
          <w:sz w:val="32"/>
          <w:szCs w:val="32"/>
        </w:rPr>
        <w:t>万元。与</w:t>
      </w:r>
      <w:r>
        <w:rPr>
          <w:rFonts w:ascii="仿宋" w:hAnsi="仿宋" w:eastAsia="仿宋"/>
          <w:color w:val="000000"/>
          <w:sz w:val="32"/>
          <w:szCs w:val="32"/>
        </w:rPr>
        <w:t>2020</w:t>
      </w:r>
      <w:r>
        <w:rPr>
          <w:rFonts w:hint="eastAsia" w:ascii="仿宋" w:hAnsi="仿宋" w:eastAsia="仿宋"/>
          <w:color w:val="000000"/>
          <w:sz w:val="32"/>
          <w:szCs w:val="32"/>
        </w:rPr>
        <w:t>年相比，收入、支出相等</w:t>
      </w:r>
      <w:r>
        <w:rPr>
          <w:rFonts w:hint="eastAsia" w:ascii="仿宋_GB2312" w:hAnsi="仿宋" w:eastAsia="仿宋_GB2312"/>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w:t>
      </w:r>
    </w:p>
    <w:p>
      <w:pPr>
        <w:spacing w:line="600" w:lineRule="exact"/>
        <w:ind w:firstLine="420" w:firstLineChars="200"/>
        <w:rPr>
          <w:rFonts w:ascii="仿宋" w:hAnsi="仿宋" w:eastAsia="仿宋"/>
          <w:color w:val="000000"/>
          <w:sz w:val="32"/>
          <w:szCs w:val="32"/>
        </w:rPr>
      </w:pPr>
      <w:r>
        <w:pict>
          <v:shape id="图表 1" o:spid="_x0000_s1032" o:spt="75" type="#_x0000_t75" style="position:absolute;left:0pt;margin-left:27pt;margin-top:6pt;height:143.4pt;width:305.95pt;mso-wrap-distance-bottom:0pt;mso-wrap-distance-left:9pt;mso-wrap-distance-right:9pt;mso-wrap-distance-top:0pt;z-index:251659264;mso-width-relative:page;mso-height-relative:page;" filled="f" o:preferrelative="t" stroked="f" coordsize="21600,21600" o:gfxdata="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">
            <v:path/>
            <v:fill on="f" focussize="0,0"/>
            <v:stroke on="f"/>
            <v:imagedata r:id="rId6" o:title=""/>
            <o:lock v:ext="edit" aspectratio="f"/>
            <w10:wrap type="square"/>
          </v:shape>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jc w:val="left"/>
        <w:rPr>
          <w:rFonts w:ascii="仿宋_GB2312" w:eastAsia="仿宋_GB2312"/>
          <w:color w:val="000000"/>
          <w:sz w:val="32"/>
          <w:szCs w:val="32"/>
        </w:rPr>
      </w:pPr>
    </w:p>
    <w:p>
      <w:pPr>
        <w:pStyle w:val="36"/>
        <w:spacing w:line="600" w:lineRule="exact"/>
        <w:outlineLvl w:val="1"/>
        <w:rPr>
          <w:rStyle w:val="25"/>
          <w:rFonts w:ascii="黑体" w:hAnsi="黑体" w:eastAsia="黑体"/>
          <w:b w:val="0"/>
        </w:rPr>
      </w:pPr>
      <w:bookmarkStart w:id="40" w:name="_Toc15396604"/>
      <w:bookmarkStart w:id="41" w:name="_Toc15377206"/>
      <w:bookmarkStart w:id="42" w:name="_Toc79163611"/>
      <w:bookmarkStart w:id="43" w:name="_Toc79163861"/>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25"/>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2021</w:t>
      </w:r>
      <w:r>
        <w:rPr>
          <w:rFonts w:hint="eastAsia" w:ascii="仿宋" w:hAnsi="仿宋" w:eastAsia="仿宋"/>
          <w:color w:val="000000"/>
          <w:sz w:val="32"/>
          <w:szCs w:val="32"/>
        </w:rPr>
        <w:t>年本年收入合计</w:t>
      </w:r>
      <w:r>
        <w:rPr>
          <w:rFonts w:ascii="仿宋" w:hAnsi="仿宋" w:eastAsia="仿宋"/>
          <w:color w:val="000000"/>
          <w:sz w:val="32"/>
          <w:szCs w:val="32"/>
        </w:rPr>
        <w:t>19.52</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19.52</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；政府性基金预算财政拨款收入</w:t>
      </w:r>
      <w:r>
        <w:rPr>
          <w:rFonts w:ascii="仿宋" w:hAnsi="仿宋" w:eastAsia="仿宋"/>
          <w:color w:val="000000"/>
          <w:sz w:val="32"/>
          <w:szCs w:val="32"/>
        </w:rPr>
        <w:t>0</w:t>
      </w:r>
      <w:r>
        <w:rPr>
          <w:rFonts w:hint="eastAsia" w:ascii="仿宋" w:hAnsi="仿宋" w:eastAsia="仿宋"/>
          <w:color w:val="000000"/>
          <w:sz w:val="32"/>
          <w:szCs w:val="32"/>
        </w:rPr>
        <w:t>万元；上级补助收入</w:t>
      </w:r>
      <w:r>
        <w:rPr>
          <w:rFonts w:ascii="仿宋" w:hAnsi="仿宋" w:eastAsia="仿宋"/>
          <w:color w:val="000000"/>
          <w:sz w:val="32"/>
          <w:szCs w:val="32"/>
        </w:rPr>
        <w:t>0</w:t>
      </w:r>
      <w:r>
        <w:rPr>
          <w:rFonts w:hint="eastAsia" w:ascii="仿宋" w:hAnsi="仿宋" w:eastAsia="仿宋"/>
          <w:color w:val="000000"/>
          <w:sz w:val="32"/>
          <w:szCs w:val="32"/>
        </w:rPr>
        <w:t>万元；事业收入</w:t>
      </w:r>
      <w:r>
        <w:rPr>
          <w:rFonts w:ascii="仿宋" w:hAnsi="仿宋" w:eastAsia="仿宋"/>
          <w:color w:val="000000"/>
          <w:sz w:val="32"/>
          <w:szCs w:val="32"/>
        </w:rPr>
        <w:t>0</w:t>
      </w:r>
      <w:r>
        <w:rPr>
          <w:rFonts w:hint="eastAsia" w:ascii="仿宋" w:hAnsi="仿宋" w:eastAsia="仿宋"/>
          <w:color w:val="000000"/>
          <w:sz w:val="32"/>
          <w:szCs w:val="32"/>
        </w:rPr>
        <w:t>万元；经营收入</w:t>
      </w:r>
      <w:r>
        <w:rPr>
          <w:rFonts w:ascii="仿宋" w:hAnsi="仿宋" w:eastAsia="仿宋"/>
          <w:color w:val="000000"/>
          <w:sz w:val="32"/>
          <w:szCs w:val="32"/>
        </w:rPr>
        <w:t>0</w:t>
      </w:r>
      <w:r>
        <w:rPr>
          <w:rFonts w:hint="eastAsia" w:ascii="仿宋" w:hAnsi="仿宋" w:eastAsia="仿宋"/>
          <w:color w:val="000000"/>
          <w:sz w:val="32"/>
          <w:szCs w:val="32"/>
        </w:rPr>
        <w:t>万元；附属单位上缴收入</w:t>
      </w:r>
      <w:r>
        <w:rPr>
          <w:rFonts w:ascii="仿宋" w:hAnsi="仿宋" w:eastAsia="仿宋"/>
          <w:color w:val="000000"/>
          <w:sz w:val="32"/>
          <w:szCs w:val="32"/>
        </w:rPr>
        <w:t>0</w:t>
      </w:r>
      <w:r>
        <w:rPr>
          <w:rFonts w:hint="eastAsia" w:ascii="仿宋" w:hAnsi="仿宋" w:eastAsia="仿宋"/>
          <w:color w:val="000000"/>
          <w:sz w:val="32"/>
          <w:szCs w:val="32"/>
        </w:rPr>
        <w:t>万元；其他收入</w:t>
      </w:r>
      <w:r>
        <w:rPr>
          <w:rFonts w:ascii="仿宋" w:hAnsi="仿宋" w:eastAsia="仿宋"/>
          <w:color w:val="000000"/>
          <w:sz w:val="32"/>
          <w:szCs w:val="32"/>
        </w:rPr>
        <w:t>0</w:t>
      </w:r>
      <w:r>
        <w:rPr>
          <w:rFonts w:hint="eastAsia" w:ascii="仿宋" w:hAnsi="仿宋" w:eastAsia="仿宋"/>
          <w:color w:val="000000"/>
          <w:sz w:val="32"/>
          <w:szCs w:val="32"/>
        </w:rPr>
        <w:t>万元。</w:t>
      </w:r>
    </w:p>
    <w:p>
      <w:pPr>
        <w:spacing w:line="600" w:lineRule="exact"/>
        <w:ind w:firstLine="640" w:firstLineChars="200"/>
        <w:rPr>
          <w:rFonts w:hint="eastAsia" w:ascii="仿宋" w:hAnsi="仿宋" w:eastAsia="仿宋"/>
          <w:color w:val="000000"/>
          <w:sz w:val="32"/>
          <w:szCs w:val="32"/>
        </w:rPr>
      </w:pPr>
      <w:r>
        <w:rPr>
          <w:rFonts w:ascii="仿宋" w:hAnsi="仿宋" w:eastAsia="仿宋"/>
          <w:color w:val="FF0000"/>
          <w:sz w:val="32"/>
          <w:szCs w:val="32"/>
        </w:rPr>
        <w:t xml:space="preserve"> </w:t>
      </w: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w:t>
      </w:r>
    </w:p>
    <w:p>
      <w:pPr>
        <w:pStyle w:val="2"/>
        <w:rPr>
          <w:rFonts w:hint="eastAsia" w:ascii="仿宋" w:hAnsi="仿宋" w:eastAsia="仿宋"/>
          <w:color w:val="000000"/>
          <w:sz w:val="32"/>
          <w:szCs w:val="32"/>
        </w:rPr>
      </w:pPr>
      <w:r>
        <w:pict>
          <v:shape id="_x0000_s1033" o:spid="_x0000_s1033" o:spt="75" type="#_x0000_t75" style="position:absolute;left:0pt;margin-left:21pt;margin-top:20.25pt;height:190.45pt;width:314.8pt;mso-wrap-distance-bottom:0pt;mso-wrap-distance-left:9pt;mso-wrap-distance-right:9pt;mso-wrap-distance-top:0pt;z-index:251660288;mso-width-relative:page;mso-height-relative:page;" filled="f" o:preferrelative="t" stroked="f" coordsize="21600,21600" o:gfxdata="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">
            <v:path/>
            <v:fill on="f" focussize="0,0"/>
            <v:stroke on="f"/>
            <v:imagedata r:id="rId7" o:title=""/>
            <o:lock v:ext="edit" aspectratio="t"/>
            <w10:wrap type="square"/>
          </v:shape>
        </w:pict>
      </w:r>
    </w:p>
    <w:p/>
    <w:p>
      <w:pPr>
        <w:spacing w:line="600" w:lineRule="exact"/>
        <w:ind w:firstLine="640" w:firstLineChars="200"/>
        <w:rPr>
          <w:rFonts w:hint="eastAsia" w:ascii="黑体" w:hAnsi="黑体" w:eastAsia="黑体" w:cs="黑体"/>
          <w:sz w:val="32"/>
          <w:szCs w:val="32"/>
        </w:rPr>
      </w:pPr>
      <w:bookmarkStart w:id="44" w:name="_Toc15396605"/>
      <w:bookmarkStart w:id="45" w:name="_Toc15377207"/>
      <w:bookmarkStart w:id="46" w:name="_Toc79163862"/>
      <w:bookmarkStart w:id="47" w:name="_Toc79163612"/>
    </w:p>
    <w:p>
      <w:pPr>
        <w:spacing w:line="600" w:lineRule="exact"/>
        <w:ind w:firstLine="640" w:firstLineChars="200"/>
        <w:rPr>
          <w:rFonts w:hint="eastAsia" w:ascii="黑体" w:hAnsi="黑体" w:eastAsia="黑体" w:cs="黑体"/>
          <w:sz w:val="32"/>
          <w:szCs w:val="32"/>
        </w:rPr>
      </w:pPr>
    </w:p>
    <w:p>
      <w:pPr>
        <w:spacing w:line="600" w:lineRule="exact"/>
        <w:ind w:firstLine="640" w:firstLineChars="200"/>
        <w:rPr>
          <w:rFonts w:hint="eastAsia" w:ascii="黑体" w:hAnsi="黑体" w:eastAsia="黑体" w:cs="黑体"/>
          <w:sz w:val="32"/>
          <w:szCs w:val="32"/>
        </w:rPr>
      </w:pPr>
    </w:p>
    <w:p>
      <w:pPr>
        <w:spacing w:line="600" w:lineRule="exact"/>
        <w:ind w:firstLine="640" w:firstLineChars="200"/>
        <w:rPr>
          <w:rFonts w:hint="eastAsia" w:ascii="黑体" w:hAnsi="黑体" w:eastAsia="黑体" w:cs="黑体"/>
          <w:sz w:val="32"/>
          <w:szCs w:val="32"/>
        </w:rPr>
      </w:pPr>
    </w:p>
    <w:p>
      <w:pPr>
        <w:spacing w:line="600" w:lineRule="exact"/>
        <w:ind w:firstLine="640" w:firstLineChars="200"/>
        <w:rPr>
          <w:rFonts w:hint="eastAsia" w:ascii="黑体" w:hAnsi="黑体" w:eastAsia="黑体" w:cs="黑体"/>
          <w:sz w:val="32"/>
          <w:szCs w:val="32"/>
        </w:rPr>
      </w:pPr>
    </w:p>
    <w:p>
      <w:pPr>
        <w:spacing w:line="600" w:lineRule="exact"/>
        <w:ind w:firstLine="640" w:firstLineChars="200"/>
        <w:rPr>
          <w:rStyle w:val="25"/>
          <w:rFonts w:ascii="黑体" w:hAnsi="黑体" w:eastAsia="黑体"/>
          <w:b w:val="0"/>
        </w:rPr>
      </w:pPr>
      <w:r>
        <w:rPr>
          <w:rFonts w:hint="eastAsia" w:ascii="黑体" w:hAnsi="黑体" w:eastAsia="黑体" w:cs="黑体"/>
          <w:sz w:val="32"/>
          <w:szCs w:val="32"/>
        </w:rPr>
        <w:t>三、</w:t>
      </w:r>
      <w:r>
        <w:rPr>
          <w:rFonts w:hint="eastAsia" w:ascii="黑体" w:hAnsi="黑体" w:eastAsia="黑体"/>
          <w:color w:val="000000"/>
          <w:sz w:val="32"/>
          <w:szCs w:val="32"/>
        </w:rPr>
        <w:t>支</w:t>
      </w:r>
      <w:r>
        <w:rPr>
          <w:rStyle w:val="25"/>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年本年支出合计</w:t>
      </w:r>
      <w:r>
        <w:rPr>
          <w:rFonts w:ascii="仿宋_GB2312" w:eastAsia="仿宋_GB2312"/>
          <w:sz w:val="32"/>
          <w:szCs w:val="32"/>
        </w:rPr>
        <w:t>19.52</w:t>
      </w:r>
      <w:r>
        <w:rPr>
          <w:rFonts w:hint="eastAsia" w:ascii="仿宋_GB2312" w:eastAsia="仿宋_GB2312"/>
          <w:sz w:val="32"/>
          <w:szCs w:val="32"/>
        </w:rPr>
        <w:t>万元，其中：基本支出</w:t>
      </w:r>
      <w:r>
        <w:rPr>
          <w:rFonts w:ascii="仿宋_GB2312" w:eastAsia="仿宋_GB2312"/>
          <w:sz w:val="32"/>
          <w:szCs w:val="32"/>
        </w:rPr>
        <w:t>19.52</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rPr>
        <w:t>；项目支出</w:t>
      </w:r>
      <w:r>
        <w:rPr>
          <w:rFonts w:ascii="仿宋_GB2312" w:eastAsia="仿宋_GB2312"/>
          <w:sz w:val="32"/>
          <w:szCs w:val="32"/>
        </w:rPr>
        <w:t>0</w:t>
      </w:r>
      <w:r>
        <w:rPr>
          <w:rFonts w:hint="eastAsia" w:ascii="仿宋_GB2312" w:eastAsia="仿宋_GB2312"/>
          <w:sz w:val="32"/>
          <w:szCs w:val="32"/>
        </w:rPr>
        <w:t>万元；上缴上级支出</w:t>
      </w:r>
      <w:r>
        <w:rPr>
          <w:rFonts w:ascii="仿宋_GB2312" w:eastAsia="仿宋_GB2312"/>
          <w:sz w:val="32"/>
          <w:szCs w:val="32"/>
        </w:rPr>
        <w:t>0</w:t>
      </w:r>
      <w:r>
        <w:rPr>
          <w:rFonts w:hint="eastAsia" w:ascii="仿宋_GB2312" w:eastAsia="仿宋_GB2312"/>
          <w:sz w:val="32"/>
          <w:szCs w:val="32"/>
        </w:rPr>
        <w:t>万元；经营支出</w:t>
      </w:r>
      <w:r>
        <w:rPr>
          <w:rFonts w:ascii="仿宋_GB2312" w:eastAsia="仿宋_GB2312"/>
          <w:sz w:val="32"/>
          <w:szCs w:val="32"/>
        </w:rPr>
        <w:t>0</w:t>
      </w:r>
      <w:r>
        <w:rPr>
          <w:rFonts w:hint="eastAsia" w:ascii="仿宋_GB2312" w:eastAsia="仿宋_GB2312"/>
          <w:sz w:val="32"/>
          <w:szCs w:val="32"/>
        </w:rPr>
        <w:t>万元；对附属单位补助支出</w:t>
      </w:r>
      <w:r>
        <w:rPr>
          <w:rFonts w:ascii="仿宋_GB2312" w:eastAsia="仿宋_GB2312"/>
          <w:sz w:val="32"/>
          <w:szCs w:val="32"/>
        </w:rPr>
        <w:t>0</w:t>
      </w:r>
      <w:r>
        <w:rPr>
          <w:rFonts w:hint="eastAsia" w:ascii="仿宋_GB2312" w:eastAsia="仿宋_GB2312"/>
          <w:sz w:val="32"/>
          <w:szCs w:val="32"/>
        </w:rPr>
        <w:t>万元。</w:t>
      </w:r>
    </w:p>
    <w:p>
      <w:pPr>
        <w:spacing w:line="600" w:lineRule="exact"/>
        <w:ind w:firstLine="630" w:firstLineChars="300"/>
        <w:rPr>
          <w:rFonts w:ascii="仿宋" w:hAnsi="仿宋" w:eastAsia="仿宋"/>
          <w:color w:val="000000"/>
          <w:sz w:val="32"/>
          <w:szCs w:val="32"/>
        </w:rPr>
      </w:pPr>
      <w:r>
        <w:pict>
          <v:shape id="_x0000_s1034" o:spid="_x0000_s1034" o:spt="75" type="#_x0000_t75" style="position:absolute;left:0pt;margin-left:36.75pt;margin-top:52.5pt;height:207pt;width:276pt;mso-wrap-distance-bottom:0pt;mso-wrap-distance-left:9pt;mso-wrap-distance-right:9pt;mso-wrap-distance-top:0pt;z-index:251661312;mso-width-relative:page;mso-height-relative:page;" filled="f" o:preferrelative="t" stroked="f" coordsize="21600,21600" o:gfxdata="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&#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">
            <v:path/>
            <v:fill on="f" focussize="0,0"/>
            <v:stroke on="f"/>
            <v:imagedata r:id="rId8" o:title=""/>
            <o:lock v:ext="edit" aspectratio="t"/>
            <w10:wrap type="square"/>
          </v:shape>
        </w:pict>
      </w: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outlineLvl w:val="1"/>
        <w:rPr>
          <w:rFonts w:hint="eastAsia" w:ascii="黑体" w:hAnsi="黑体" w:eastAsia="黑体"/>
          <w:color w:val="000000"/>
          <w:sz w:val="32"/>
          <w:szCs w:val="32"/>
        </w:rPr>
      </w:pPr>
      <w:bookmarkStart w:id="48" w:name="_Toc79163863"/>
      <w:bookmarkStart w:id="49" w:name="_Toc79163613"/>
      <w:bookmarkStart w:id="50" w:name="_Toc15377208"/>
      <w:bookmarkStart w:id="51" w:name="_Toc15396606"/>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48"/>
      <w:bookmarkEnd w:id="49"/>
      <w:bookmarkEnd w:id="50"/>
      <w:bookmarkEnd w:id="51"/>
    </w:p>
    <w:p>
      <w:pPr>
        <w:spacing w:line="60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2021</w:t>
      </w:r>
      <w:r>
        <w:rPr>
          <w:rFonts w:hint="eastAsia" w:ascii="仿宋_GB2312" w:hAnsi="仿宋" w:eastAsia="仿宋_GB2312"/>
          <w:color w:val="000000"/>
          <w:sz w:val="32"/>
          <w:szCs w:val="32"/>
        </w:rPr>
        <w:t>年度总收入</w:t>
      </w:r>
      <w:r>
        <w:rPr>
          <w:rFonts w:ascii="仿宋_GB2312" w:hAnsi="仿宋" w:eastAsia="仿宋_GB2312"/>
          <w:sz w:val="32"/>
          <w:szCs w:val="32"/>
        </w:rPr>
        <w:t>19.52</w:t>
      </w:r>
      <w:r>
        <w:rPr>
          <w:rFonts w:hint="eastAsia" w:ascii="仿宋_GB2312" w:hAnsi="仿宋" w:eastAsia="仿宋_GB2312"/>
          <w:color w:val="000000"/>
          <w:sz w:val="32"/>
          <w:szCs w:val="32"/>
        </w:rPr>
        <w:t>万元。与</w:t>
      </w:r>
      <w:r>
        <w:rPr>
          <w:rFonts w:ascii="仿宋_GB2312" w:hAnsi="仿宋" w:eastAsia="仿宋_GB2312"/>
          <w:color w:val="000000"/>
          <w:sz w:val="32"/>
          <w:szCs w:val="32"/>
        </w:rPr>
        <w:t>2020</w:t>
      </w:r>
      <w:r>
        <w:rPr>
          <w:rFonts w:hint="eastAsia" w:ascii="仿宋_GB2312" w:hAnsi="仿宋" w:eastAsia="仿宋_GB2312"/>
          <w:color w:val="000000"/>
          <w:sz w:val="32"/>
          <w:szCs w:val="32"/>
        </w:rPr>
        <w:t>年相比，收入、支出相等。</w:t>
      </w:r>
    </w:p>
    <w:p>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pPr>
        <w:spacing w:line="600" w:lineRule="exact"/>
        <w:ind w:firstLine="640"/>
        <w:rPr>
          <w:rFonts w:ascii="仿宋" w:hAnsi="仿宋" w:eastAsia="仿宋"/>
          <w:b/>
          <w:color w:val="00B050"/>
          <w:sz w:val="32"/>
          <w:szCs w:val="32"/>
        </w:rPr>
      </w:pPr>
      <w:r>
        <w:pict>
          <v:shape id="图表 2" o:spid="_x0000_s1035" o:spt="75" type="#_x0000_t75" style="position:absolute;left:0pt;margin-left:17pt;margin-top:10.5pt;height:204pt;width:322.5pt;mso-wrap-distance-bottom:0pt;mso-wrap-distance-left:9pt;mso-wrap-distance-right:9pt;mso-wrap-distance-top:0pt;z-index:251662336;mso-width-relative:page;mso-height-relative:page;" filled="f" o:preferrelative="t" stroked="f" coordsize="21600,21600" o:gfxdata="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">
            <v:path/>
            <v:fill on="f" focussize="0,0"/>
            <v:stroke on="f"/>
            <v:imagedata r:id="rId9" o:title=""/>
            <o:lock v:ext="edit" aspectratio="f"/>
            <w10:wrap type="square"/>
          </v:shape>
        </w:pict>
      </w: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Fonts w:ascii="黑体" w:hAnsi="黑体" w:eastAsia="黑体"/>
          <w:color w:val="000000"/>
          <w:sz w:val="32"/>
          <w:szCs w:val="32"/>
        </w:rPr>
      </w:pPr>
      <w:bookmarkStart w:id="52" w:name="_Toc79163614"/>
      <w:bookmarkStart w:id="53" w:name="_Toc79163864"/>
      <w:bookmarkStart w:id="54" w:name="_Toc15377209"/>
      <w:bookmarkStart w:id="55" w:name="_Toc15396607"/>
    </w:p>
    <w:p>
      <w:pPr>
        <w:spacing w:line="600" w:lineRule="exact"/>
        <w:outlineLvl w:val="1"/>
        <w:rPr>
          <w:rFonts w:hint="eastAsia" w:ascii="黑体" w:hAnsi="黑体" w:eastAsia="黑体"/>
          <w:color w:val="000000"/>
          <w:sz w:val="32"/>
          <w:szCs w:val="32"/>
        </w:rPr>
      </w:pPr>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hAnsi="仿宋" w:eastAsia="仿宋"/>
          <w:b/>
          <w:color w:val="000000"/>
          <w:sz w:val="32"/>
          <w:szCs w:val="32"/>
        </w:rPr>
      </w:pPr>
      <w:bookmarkStart w:id="56" w:name="_Toc79163615"/>
      <w:bookmarkStart w:id="57" w:name="_Toc15377210"/>
      <w:bookmarkStart w:id="58" w:name="_Toc79163865"/>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2021</w:t>
      </w:r>
      <w:r>
        <w:rPr>
          <w:rFonts w:hint="eastAsia" w:ascii="仿宋" w:hAnsi="仿宋" w:eastAsia="仿宋"/>
          <w:color w:val="000000"/>
          <w:sz w:val="32"/>
          <w:szCs w:val="32"/>
        </w:rPr>
        <w:t>年一般公共预算财政拨款支出</w:t>
      </w:r>
      <w:r>
        <w:rPr>
          <w:rFonts w:ascii="仿宋" w:hAnsi="仿宋" w:eastAsia="仿宋"/>
          <w:color w:val="000000"/>
          <w:sz w:val="32"/>
          <w:szCs w:val="32"/>
        </w:rPr>
        <w:t>19.52</w:t>
      </w:r>
      <w:r>
        <w:rPr>
          <w:rFonts w:hint="eastAsia" w:ascii="仿宋" w:hAnsi="仿宋" w:eastAsia="仿宋"/>
          <w:color w:val="000000"/>
          <w:sz w:val="32"/>
          <w:szCs w:val="32"/>
        </w:rPr>
        <w:t>万元，占本年支出合计的</w:t>
      </w:r>
      <w:r>
        <w:rPr>
          <w:rFonts w:ascii="仿宋" w:hAnsi="仿宋" w:eastAsia="仿宋"/>
          <w:color w:val="000000"/>
          <w:sz w:val="32"/>
          <w:szCs w:val="32"/>
        </w:rPr>
        <w:t>100%</w:t>
      </w:r>
      <w:r>
        <w:rPr>
          <w:rFonts w:hint="eastAsia" w:ascii="仿宋" w:hAnsi="仿宋" w:eastAsia="仿宋"/>
          <w:color w:val="000000"/>
          <w:sz w:val="32"/>
          <w:szCs w:val="32"/>
        </w:rPr>
        <w:t>。与</w:t>
      </w:r>
      <w:r>
        <w:rPr>
          <w:rFonts w:ascii="仿宋" w:hAnsi="仿宋" w:eastAsia="仿宋"/>
          <w:color w:val="000000"/>
          <w:sz w:val="32"/>
          <w:szCs w:val="32"/>
        </w:rPr>
        <w:t>2020</w:t>
      </w:r>
      <w:r>
        <w:rPr>
          <w:rFonts w:hint="eastAsia" w:ascii="仿宋" w:hAnsi="仿宋" w:eastAsia="仿宋"/>
          <w:color w:val="000000"/>
          <w:sz w:val="32"/>
          <w:szCs w:val="32"/>
        </w:rPr>
        <w:t>年相比，一般公共预算财政拨款没有增减变化。</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pPr>
        <w:spacing w:line="600" w:lineRule="exact"/>
        <w:ind w:firstLine="420" w:firstLineChars="200"/>
        <w:rPr>
          <w:rFonts w:ascii="仿宋" w:hAnsi="仿宋" w:eastAsia="仿宋"/>
          <w:color w:val="000000"/>
          <w:sz w:val="32"/>
          <w:szCs w:val="32"/>
        </w:rPr>
      </w:pPr>
      <w:r>
        <w:pict>
          <v:shape id="图表 3" o:spid="_x0000_s1036" o:spt="75" type="#_x0000_t75" style="position:absolute;left:0pt;margin-left:69pt;margin-top:4.9pt;height:163.55pt;width:275.25pt;mso-wrap-distance-bottom:0pt;mso-wrap-distance-left:9pt;mso-wrap-distance-right:9pt;mso-wrap-distance-top:0pt;z-index:251663360;mso-width-relative:page;mso-height-relative:page;" filled="f" o:preferrelative="t" stroked="f" coordsize="21600,21600" o:gfxdata="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">
            <v:path/>
            <v:fill on="f" focussize="0,0"/>
            <v:stroke on="f"/>
            <v:imagedata r:id="rId10" o:title=""/>
            <o:lock v:ext="edit" aspectratio="f"/>
            <w10:wrap type="square"/>
          </v:shape>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59" w:name="_Toc15377211"/>
      <w:bookmarkStart w:id="60" w:name="_Toc79163616"/>
      <w:bookmarkStart w:id="61" w:name="_Toc79163866"/>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2021</w:t>
      </w:r>
      <w:r>
        <w:rPr>
          <w:rFonts w:hint="eastAsia" w:ascii="仿宋" w:hAnsi="仿宋" w:eastAsia="仿宋"/>
          <w:color w:val="000000"/>
          <w:sz w:val="32"/>
          <w:szCs w:val="32"/>
        </w:rPr>
        <w:t>年一般公共预算财政拨款支出</w:t>
      </w:r>
      <w:r>
        <w:rPr>
          <w:rFonts w:ascii="仿宋" w:hAnsi="仿宋" w:eastAsia="仿宋"/>
          <w:color w:val="000000"/>
          <w:sz w:val="32"/>
          <w:szCs w:val="32"/>
        </w:rPr>
        <w:t>19.52</w:t>
      </w:r>
      <w:r>
        <w:rPr>
          <w:rFonts w:hint="eastAsia" w:ascii="仿宋" w:hAnsi="仿宋" w:eastAsia="仿宋"/>
          <w:color w:val="000000"/>
          <w:sz w:val="32"/>
          <w:szCs w:val="32"/>
        </w:rPr>
        <w:t>万元，主要用于以下方面</w:t>
      </w:r>
      <w:r>
        <w:rPr>
          <w:rFonts w:ascii="仿宋" w:hAnsi="仿宋" w:eastAsia="仿宋"/>
          <w:color w:val="000000"/>
          <w:sz w:val="32"/>
          <w:szCs w:val="32"/>
        </w:rPr>
        <w:t>:</w:t>
      </w:r>
    </w:p>
    <w:p>
      <w:pPr>
        <w:tabs>
          <w:tab w:val="left" w:pos="312"/>
        </w:tabs>
        <w:spacing w:line="576" w:lineRule="exact"/>
        <w:ind w:firstLine="480" w:firstLineChars="150"/>
        <w:rPr>
          <w:rFonts w:ascii="仿宋_GB2312" w:hAnsi="仿宋" w:eastAsia="仿宋_GB2312" w:cs="仿宋_GB2312"/>
          <w:color w:val="000000"/>
          <w:kern w:val="0"/>
          <w:sz w:val="32"/>
          <w:szCs w:val="32"/>
        </w:rPr>
      </w:pPr>
      <w:r>
        <w:rPr>
          <w:rFonts w:ascii="仿宋_GB2312" w:hAnsi="仿宋" w:eastAsia="仿宋_GB2312" w:cs="仿宋_GB2312"/>
          <w:color w:val="000000"/>
          <w:kern w:val="0"/>
          <w:sz w:val="32"/>
          <w:szCs w:val="32"/>
        </w:rPr>
        <w:t xml:space="preserve"> 1.</w:t>
      </w:r>
      <w:r>
        <w:rPr>
          <w:rFonts w:hint="eastAsia" w:ascii="仿宋_GB2312" w:hAnsi="仿宋" w:eastAsia="仿宋_GB2312" w:cs="仿宋_GB2312"/>
          <w:color w:val="000000"/>
          <w:kern w:val="0"/>
          <w:sz w:val="32"/>
          <w:szCs w:val="32"/>
        </w:rPr>
        <w:t>科学技术（类）支出</w:t>
      </w:r>
      <w:r>
        <w:rPr>
          <w:rFonts w:ascii="仿宋_GB2312" w:hAnsi="仿宋" w:eastAsia="仿宋_GB2312" w:cs="仿宋_GB2312"/>
          <w:color w:val="000000"/>
          <w:kern w:val="0"/>
          <w:sz w:val="32"/>
          <w:szCs w:val="32"/>
        </w:rPr>
        <w:t>14.96</w:t>
      </w:r>
      <w:r>
        <w:rPr>
          <w:rFonts w:hint="eastAsia" w:ascii="仿宋_GB2312" w:hAnsi="仿宋" w:eastAsia="仿宋_GB2312" w:cs="仿宋_GB2312"/>
          <w:color w:val="000000"/>
          <w:kern w:val="0"/>
          <w:sz w:val="32"/>
          <w:szCs w:val="32"/>
        </w:rPr>
        <w:t>万元，占</w:t>
      </w:r>
      <w:r>
        <w:rPr>
          <w:rFonts w:ascii="仿宋_GB2312" w:hAnsi="仿宋" w:eastAsia="仿宋_GB2312" w:cs="仿宋_GB2312"/>
          <w:color w:val="000000"/>
          <w:kern w:val="0"/>
          <w:sz w:val="32"/>
          <w:szCs w:val="32"/>
        </w:rPr>
        <w:t>76.64%</w:t>
      </w:r>
      <w:r>
        <w:rPr>
          <w:rFonts w:hint="eastAsia" w:ascii="仿宋_GB2312" w:hAnsi="仿宋" w:eastAsia="仿宋_GB2312" w:cs="仿宋_GB2312"/>
          <w:color w:val="000000"/>
          <w:kern w:val="0"/>
          <w:sz w:val="32"/>
          <w:szCs w:val="32"/>
        </w:rPr>
        <w:t>。</w:t>
      </w:r>
    </w:p>
    <w:p>
      <w:pPr>
        <w:tabs>
          <w:tab w:val="left" w:pos="312"/>
        </w:tabs>
        <w:spacing w:line="576" w:lineRule="exact"/>
        <w:ind w:left="640"/>
        <w:rPr>
          <w:rFonts w:ascii="仿宋_GB2312" w:hAnsi="仿宋" w:eastAsia="仿宋_GB2312" w:cs="仿宋_GB2312"/>
          <w:color w:val="000000"/>
          <w:kern w:val="0"/>
          <w:sz w:val="32"/>
          <w:szCs w:val="32"/>
        </w:rPr>
      </w:pPr>
      <w:r>
        <w:rPr>
          <w:rFonts w:ascii="仿宋_GB2312" w:hAnsi="仿宋" w:eastAsia="仿宋_GB2312" w:cs="仿宋_GB2312"/>
          <w:color w:val="000000"/>
          <w:kern w:val="0"/>
          <w:sz w:val="32"/>
          <w:szCs w:val="32"/>
        </w:rPr>
        <w:t>2.</w:t>
      </w:r>
      <w:r>
        <w:rPr>
          <w:rFonts w:hint="eastAsia" w:ascii="仿宋_GB2312" w:hAnsi="仿宋" w:eastAsia="仿宋_GB2312" w:cs="仿宋_GB2312"/>
          <w:color w:val="000000"/>
          <w:kern w:val="0"/>
          <w:sz w:val="32"/>
          <w:szCs w:val="32"/>
        </w:rPr>
        <w:t>社会保障和就业（类）支出</w:t>
      </w:r>
      <w:r>
        <w:rPr>
          <w:rFonts w:ascii="仿宋_GB2312" w:hAnsi="仿宋" w:eastAsia="仿宋_GB2312" w:cs="仿宋_GB2312"/>
          <w:color w:val="000000"/>
          <w:kern w:val="0"/>
          <w:sz w:val="32"/>
          <w:szCs w:val="32"/>
        </w:rPr>
        <w:t>2.23</w:t>
      </w:r>
      <w:r>
        <w:rPr>
          <w:rFonts w:hint="eastAsia" w:ascii="仿宋_GB2312" w:hAnsi="仿宋" w:eastAsia="仿宋_GB2312" w:cs="仿宋_GB2312"/>
          <w:color w:val="000000"/>
          <w:kern w:val="0"/>
          <w:sz w:val="32"/>
          <w:szCs w:val="32"/>
        </w:rPr>
        <w:t>万元；占</w:t>
      </w:r>
      <w:r>
        <w:rPr>
          <w:rFonts w:ascii="仿宋_GB2312" w:hAnsi="仿宋" w:eastAsia="仿宋_GB2312" w:cs="仿宋_GB2312"/>
          <w:color w:val="000000"/>
          <w:kern w:val="0"/>
          <w:sz w:val="32"/>
          <w:szCs w:val="32"/>
        </w:rPr>
        <w:t>11.48%</w:t>
      </w:r>
      <w:r>
        <w:rPr>
          <w:rFonts w:hint="eastAsia" w:ascii="仿宋_GB2312" w:hAnsi="仿宋" w:eastAsia="仿宋_GB2312" w:cs="仿宋_GB2312"/>
          <w:color w:val="000000"/>
          <w:kern w:val="0"/>
          <w:sz w:val="32"/>
          <w:szCs w:val="32"/>
        </w:rPr>
        <w:t>。</w:t>
      </w:r>
    </w:p>
    <w:p>
      <w:pPr>
        <w:spacing w:line="576" w:lineRule="exact"/>
        <w:ind w:left="640"/>
        <w:rPr>
          <w:rFonts w:ascii="仿宋_GB2312" w:hAnsi="仿宋" w:eastAsia="仿宋_GB2312" w:cs="仿宋_GB2312"/>
          <w:color w:val="000000"/>
          <w:kern w:val="0"/>
          <w:sz w:val="32"/>
          <w:szCs w:val="32"/>
        </w:rPr>
      </w:pPr>
      <w:r>
        <w:rPr>
          <w:rFonts w:ascii="仿宋_GB2312" w:hAnsi="仿宋" w:eastAsia="仿宋_GB2312" w:cs="仿宋_GB2312"/>
          <w:color w:val="000000"/>
          <w:kern w:val="0"/>
          <w:sz w:val="32"/>
          <w:szCs w:val="32"/>
        </w:rPr>
        <w:t>3.</w:t>
      </w:r>
      <w:r>
        <w:rPr>
          <w:rFonts w:hint="eastAsia" w:ascii="仿宋_GB2312" w:hAnsi="仿宋" w:eastAsia="仿宋_GB2312" w:cs="仿宋_GB2312"/>
          <w:color w:val="000000"/>
          <w:kern w:val="0"/>
          <w:sz w:val="32"/>
          <w:szCs w:val="32"/>
        </w:rPr>
        <w:t>医疗卫生（类）支出</w:t>
      </w:r>
      <w:r>
        <w:rPr>
          <w:rFonts w:ascii="仿宋_GB2312" w:hAnsi="仿宋" w:eastAsia="仿宋_GB2312" w:cs="仿宋_GB2312"/>
          <w:color w:val="000000"/>
          <w:kern w:val="0"/>
          <w:sz w:val="32"/>
          <w:szCs w:val="32"/>
        </w:rPr>
        <w:t>0.91</w:t>
      </w:r>
      <w:r>
        <w:rPr>
          <w:rFonts w:hint="eastAsia" w:ascii="仿宋_GB2312" w:hAnsi="仿宋" w:eastAsia="仿宋_GB2312" w:cs="仿宋_GB2312"/>
          <w:color w:val="000000"/>
          <w:kern w:val="0"/>
          <w:sz w:val="32"/>
          <w:szCs w:val="32"/>
        </w:rPr>
        <w:t>万元，占</w:t>
      </w:r>
      <w:r>
        <w:rPr>
          <w:rFonts w:ascii="仿宋_GB2312" w:hAnsi="仿宋" w:eastAsia="仿宋_GB2312" w:cs="仿宋_GB2312"/>
          <w:color w:val="000000"/>
          <w:kern w:val="0"/>
          <w:sz w:val="32"/>
          <w:szCs w:val="32"/>
        </w:rPr>
        <w:t>4.66%</w:t>
      </w:r>
      <w:r>
        <w:rPr>
          <w:rFonts w:hint="eastAsia" w:ascii="仿宋_GB2312" w:hAnsi="仿宋" w:eastAsia="仿宋_GB2312" w:cs="仿宋_GB2312"/>
          <w:color w:val="000000"/>
          <w:kern w:val="0"/>
          <w:sz w:val="32"/>
          <w:szCs w:val="32"/>
        </w:rPr>
        <w:t>。</w:t>
      </w:r>
    </w:p>
    <w:p>
      <w:pPr>
        <w:spacing w:line="576" w:lineRule="exact"/>
        <w:ind w:left="640"/>
        <w:rPr>
          <w:rFonts w:ascii="仿宋_GB2312" w:hAnsi="仿宋" w:eastAsia="仿宋_GB2312" w:cs="仿宋_GB2312"/>
          <w:color w:val="000000"/>
          <w:kern w:val="0"/>
          <w:sz w:val="32"/>
          <w:szCs w:val="32"/>
        </w:rPr>
      </w:pPr>
      <w:r>
        <w:rPr>
          <w:rFonts w:ascii="仿宋_GB2312" w:hAnsi="仿宋" w:eastAsia="仿宋_GB2312" w:cs="仿宋_GB2312"/>
          <w:color w:val="000000"/>
          <w:kern w:val="0"/>
          <w:sz w:val="32"/>
          <w:szCs w:val="32"/>
        </w:rPr>
        <w:t>4.</w:t>
      </w:r>
      <w:r>
        <w:rPr>
          <w:rFonts w:hint="eastAsia" w:ascii="仿宋_GB2312" w:hAnsi="仿宋" w:eastAsia="仿宋_GB2312" w:cs="仿宋_GB2312"/>
          <w:color w:val="000000"/>
          <w:kern w:val="0"/>
          <w:sz w:val="32"/>
          <w:szCs w:val="32"/>
        </w:rPr>
        <w:t>住房保障（类）支出</w:t>
      </w:r>
      <w:r>
        <w:rPr>
          <w:rFonts w:ascii="仿宋_GB2312" w:hAnsi="仿宋" w:eastAsia="仿宋_GB2312" w:cs="仿宋_GB2312"/>
          <w:color w:val="000000"/>
          <w:kern w:val="0"/>
          <w:sz w:val="32"/>
          <w:szCs w:val="32"/>
        </w:rPr>
        <w:t>1.42</w:t>
      </w:r>
      <w:r>
        <w:rPr>
          <w:rFonts w:hint="eastAsia" w:ascii="仿宋_GB2312" w:hAnsi="仿宋" w:eastAsia="仿宋_GB2312" w:cs="仿宋_GB2312"/>
          <w:color w:val="000000"/>
          <w:kern w:val="0"/>
          <w:sz w:val="32"/>
          <w:szCs w:val="32"/>
        </w:rPr>
        <w:t>万元，占</w:t>
      </w:r>
      <w:r>
        <w:rPr>
          <w:rFonts w:ascii="仿宋_GB2312" w:hAnsi="仿宋" w:eastAsia="仿宋_GB2312" w:cs="仿宋_GB2312"/>
          <w:color w:val="000000"/>
          <w:kern w:val="0"/>
          <w:sz w:val="32"/>
          <w:szCs w:val="32"/>
        </w:rPr>
        <w:t>7.26%</w:t>
      </w:r>
      <w:r>
        <w:rPr>
          <w:rFonts w:hint="eastAsia" w:ascii="仿宋_GB2312" w:hAnsi="仿宋" w:eastAsia="仿宋_GB2312" w:cs="仿宋_GB2312"/>
          <w:color w:val="000000"/>
          <w:kern w:val="0"/>
          <w:sz w:val="32"/>
          <w:szCs w:val="32"/>
        </w:rPr>
        <w:t>。</w:t>
      </w:r>
    </w:p>
    <w:p>
      <w:pPr>
        <w:spacing w:line="600" w:lineRule="exact"/>
        <w:ind w:firstLine="630" w:firstLineChars="300"/>
        <w:rPr>
          <w:rFonts w:ascii="仿宋" w:hAnsi="仿宋" w:eastAsia="仿宋"/>
          <w:color w:val="000000"/>
          <w:sz w:val="32"/>
          <w:szCs w:val="32"/>
        </w:rPr>
      </w:pPr>
      <w:r>
        <w:pict>
          <v:shape id="图表 4" o:spid="_x0000_s1037" o:spt="75" type="#_x0000_t75" style="position:absolute;left:0pt;margin-left:15pt;margin-top:54.75pt;height:217.5pt;width:361.5pt;mso-wrap-distance-bottom:0pt;mso-wrap-distance-left:9pt;mso-wrap-distance-right:9pt;mso-wrap-distance-top:0pt;z-index:251664384;mso-width-relative:page;mso-height-relative:page;" filled="f" o:preferrelative="t" stroked="f" coordsize="21600,21600" o:gfxdata="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">
            <v:path/>
            <v:fill on="f" focussize="0,0"/>
            <v:stroke on="f"/>
            <v:imagedata r:id="rId11" o:title=""/>
            <o:lock v:ext="edit" aspectratio="f"/>
            <w10:wrap type="square"/>
          </v:shape>
        </w:pict>
      </w: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r>
        <w:rPr>
          <w:rFonts w:ascii="仿宋" w:hAnsi="仿宋" w:eastAsia="仿宋"/>
          <w:color w:val="000000"/>
          <w:sz w:val="32"/>
          <w:szCs w:val="32"/>
        </w:rPr>
        <w:t xml:space="preserve"> </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62" w:name="_Toc15377212"/>
      <w:bookmarkStart w:id="63" w:name="_Toc79163617"/>
      <w:bookmarkStart w:id="64" w:name="_Toc79163867"/>
    </w:p>
    <w:p>
      <w:pPr>
        <w:spacing w:line="600" w:lineRule="exact"/>
        <w:ind w:firstLine="642" w:firstLineChars="200"/>
        <w:outlineLvl w:val="2"/>
        <w:rPr>
          <w:rFonts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2" w:firstLineChars="200"/>
        <w:rPr>
          <w:rFonts w:ascii="仿宋_GB2312" w:eastAsia="仿宋_GB2312"/>
          <w:b/>
          <w:bCs/>
          <w:sz w:val="32"/>
          <w:szCs w:val="32"/>
        </w:rPr>
      </w:pPr>
      <w:bookmarkStart w:id="65" w:name="_Toc15377444"/>
      <w:bookmarkStart w:id="66" w:name="_Toc15378460"/>
      <w:bookmarkStart w:id="67" w:name="_Toc15377213"/>
      <w:r>
        <w:rPr>
          <w:rFonts w:ascii="仿宋_GB2312" w:eastAsia="仿宋_GB2312"/>
          <w:b/>
          <w:bCs/>
          <w:sz w:val="32"/>
          <w:szCs w:val="32"/>
        </w:rPr>
        <w:t>2021</w:t>
      </w:r>
      <w:r>
        <w:rPr>
          <w:rFonts w:hint="eastAsia" w:ascii="仿宋_GB2312" w:eastAsia="仿宋_GB2312"/>
          <w:b/>
          <w:bCs/>
          <w:sz w:val="32"/>
          <w:szCs w:val="32"/>
        </w:rPr>
        <w:t>年一般公共预算支出决算数为</w:t>
      </w:r>
      <w:r>
        <w:rPr>
          <w:rFonts w:ascii="仿宋_GB2312" w:eastAsia="仿宋_GB2312"/>
          <w:b/>
          <w:bCs/>
          <w:sz w:val="32"/>
          <w:szCs w:val="32"/>
        </w:rPr>
        <w:t>19.52</w:t>
      </w:r>
      <w:r>
        <w:rPr>
          <w:rFonts w:hint="eastAsia" w:ascii="仿宋_GB2312" w:eastAsia="仿宋_GB2312"/>
          <w:b/>
          <w:bCs/>
          <w:sz w:val="32"/>
          <w:szCs w:val="32"/>
        </w:rPr>
        <w:t>，完成预算</w:t>
      </w:r>
      <w:r>
        <w:rPr>
          <w:rFonts w:ascii="仿宋_GB2312" w:eastAsia="仿宋_GB2312"/>
          <w:b/>
          <w:bCs/>
          <w:sz w:val="32"/>
          <w:szCs w:val="32"/>
        </w:rPr>
        <w:t>100%</w:t>
      </w:r>
      <w:r>
        <w:rPr>
          <w:rFonts w:hint="eastAsia" w:ascii="仿宋_GB2312" w:eastAsia="仿宋_GB2312"/>
          <w:b/>
          <w:bCs/>
          <w:sz w:val="32"/>
          <w:szCs w:val="32"/>
        </w:rPr>
        <w:t>。其中：</w:t>
      </w:r>
      <w:bookmarkEnd w:id="65"/>
      <w:bookmarkEnd w:id="66"/>
      <w:bookmarkEnd w:id="67"/>
    </w:p>
    <w:p>
      <w:pPr>
        <w:spacing w:line="576" w:lineRule="exact"/>
        <w:ind w:firstLine="640" w:firstLineChars="200"/>
        <w:rPr>
          <w:rStyle w:val="22"/>
          <w:rFonts w:ascii="仿宋_GB2312" w:hAnsi="仿宋" w:eastAsia="仿宋_GB2312" w:cs="仿宋_GB2312"/>
          <w:b w:val="0"/>
          <w:bCs/>
          <w:color w:val="000000"/>
          <w:kern w:val="0"/>
          <w:sz w:val="32"/>
          <w:szCs w:val="32"/>
        </w:rPr>
      </w:pPr>
      <w:r>
        <w:rPr>
          <w:rStyle w:val="22"/>
          <w:rFonts w:ascii="仿宋_GB2312" w:hAnsi="仿宋" w:eastAsia="仿宋_GB2312" w:cs="仿宋_GB2312"/>
          <w:b w:val="0"/>
          <w:bCs/>
          <w:color w:val="000000"/>
          <w:kern w:val="0"/>
          <w:sz w:val="32"/>
          <w:szCs w:val="32"/>
        </w:rPr>
        <w:t>1.</w:t>
      </w:r>
      <w:r>
        <w:rPr>
          <w:rStyle w:val="22"/>
          <w:rFonts w:hint="eastAsia" w:ascii="仿宋_GB2312" w:hAnsi="仿宋" w:eastAsia="仿宋_GB2312" w:cs="仿宋_GB2312"/>
          <w:b w:val="0"/>
          <w:bCs/>
          <w:color w:val="000000"/>
          <w:kern w:val="0"/>
          <w:sz w:val="32"/>
          <w:szCs w:val="32"/>
        </w:rPr>
        <w:t>科学技术（类）科技条件与服务（款）其他科技条件与服务（项）</w:t>
      </w:r>
      <w:r>
        <w:rPr>
          <w:rStyle w:val="22"/>
          <w:rFonts w:ascii="仿宋_GB2312" w:hAnsi="仿宋" w:eastAsia="仿宋_GB2312" w:cs="仿宋_GB2312"/>
          <w:b w:val="0"/>
          <w:bCs/>
          <w:color w:val="000000"/>
          <w:kern w:val="0"/>
          <w:sz w:val="32"/>
          <w:szCs w:val="32"/>
        </w:rPr>
        <w:t xml:space="preserve">: </w:t>
      </w:r>
      <w:r>
        <w:rPr>
          <w:rStyle w:val="22"/>
          <w:rFonts w:hint="eastAsia" w:ascii="仿宋_GB2312" w:hAnsi="仿宋" w:eastAsia="仿宋_GB2312" w:cs="仿宋_GB2312"/>
          <w:b w:val="0"/>
          <w:bCs/>
          <w:color w:val="000000"/>
          <w:kern w:val="0"/>
          <w:sz w:val="32"/>
          <w:szCs w:val="32"/>
        </w:rPr>
        <w:t>支出决算为</w:t>
      </w:r>
      <w:r>
        <w:rPr>
          <w:rStyle w:val="22"/>
          <w:rFonts w:ascii="仿宋_GB2312" w:hAnsi="仿宋" w:eastAsia="仿宋_GB2312" w:cs="仿宋_GB2312"/>
          <w:b w:val="0"/>
          <w:bCs/>
          <w:color w:val="000000"/>
          <w:kern w:val="0"/>
          <w:sz w:val="32"/>
          <w:szCs w:val="32"/>
        </w:rPr>
        <w:t>14.96</w:t>
      </w:r>
      <w:r>
        <w:rPr>
          <w:rStyle w:val="22"/>
          <w:rFonts w:hint="eastAsia" w:ascii="仿宋_GB2312" w:hAnsi="仿宋" w:eastAsia="仿宋_GB2312" w:cs="仿宋_GB2312"/>
          <w:b w:val="0"/>
          <w:bCs/>
          <w:color w:val="000000"/>
          <w:kern w:val="0"/>
          <w:sz w:val="32"/>
          <w:szCs w:val="32"/>
        </w:rPr>
        <w:t>万元，完成预算</w:t>
      </w:r>
      <w:r>
        <w:rPr>
          <w:rStyle w:val="22"/>
          <w:rFonts w:ascii="仿宋_GB2312" w:hAnsi="仿宋" w:eastAsia="仿宋_GB2312" w:cs="仿宋_GB2312"/>
          <w:b w:val="0"/>
          <w:bCs/>
          <w:color w:val="000000"/>
          <w:kern w:val="0"/>
          <w:sz w:val="32"/>
          <w:szCs w:val="32"/>
        </w:rPr>
        <w:t>100%</w:t>
      </w:r>
      <w:r>
        <w:rPr>
          <w:rStyle w:val="22"/>
          <w:rFonts w:hint="eastAsia" w:ascii="仿宋_GB2312" w:hAnsi="仿宋" w:eastAsia="仿宋_GB2312" w:cs="仿宋_GB2312"/>
          <w:b w:val="0"/>
          <w:bCs/>
          <w:color w:val="000000"/>
          <w:kern w:val="0"/>
          <w:sz w:val="32"/>
          <w:szCs w:val="32"/>
        </w:rPr>
        <w:t>。</w:t>
      </w:r>
    </w:p>
    <w:p>
      <w:pPr>
        <w:spacing w:line="576" w:lineRule="exact"/>
        <w:ind w:firstLine="640" w:firstLineChars="200"/>
        <w:rPr>
          <w:rStyle w:val="22"/>
          <w:rFonts w:ascii="仿宋_GB2312" w:hAnsi="仿宋" w:eastAsia="仿宋_GB2312" w:cs="仿宋_GB2312"/>
          <w:b w:val="0"/>
          <w:bCs/>
          <w:color w:val="000000"/>
          <w:kern w:val="0"/>
          <w:sz w:val="32"/>
          <w:szCs w:val="32"/>
        </w:rPr>
      </w:pPr>
      <w:r>
        <w:rPr>
          <w:rStyle w:val="22"/>
          <w:rFonts w:ascii="仿宋_GB2312" w:hAnsi="仿宋" w:eastAsia="仿宋_GB2312" w:cs="仿宋_GB2312"/>
          <w:b w:val="0"/>
          <w:bCs/>
          <w:color w:val="000000"/>
          <w:kern w:val="0"/>
          <w:sz w:val="32"/>
          <w:szCs w:val="32"/>
        </w:rPr>
        <w:t>2.</w:t>
      </w:r>
      <w:r>
        <w:rPr>
          <w:rStyle w:val="22"/>
          <w:rFonts w:hint="eastAsia" w:ascii="仿宋_GB2312" w:hAnsi="仿宋" w:eastAsia="仿宋_GB2312" w:cs="仿宋_GB2312"/>
          <w:b w:val="0"/>
          <w:bCs/>
          <w:color w:val="000000"/>
          <w:kern w:val="0"/>
          <w:sz w:val="32"/>
          <w:szCs w:val="32"/>
        </w:rPr>
        <w:t>社会保障和就业（类）行政事业单位离退休（款）机关事业单位基本养老保险（项）</w:t>
      </w:r>
      <w:r>
        <w:rPr>
          <w:rStyle w:val="22"/>
          <w:rFonts w:ascii="仿宋_GB2312" w:hAnsi="仿宋" w:eastAsia="仿宋_GB2312" w:cs="仿宋_GB2312"/>
          <w:b w:val="0"/>
          <w:bCs/>
          <w:color w:val="000000"/>
          <w:kern w:val="0"/>
          <w:sz w:val="32"/>
          <w:szCs w:val="32"/>
        </w:rPr>
        <w:t xml:space="preserve">: </w:t>
      </w:r>
      <w:r>
        <w:rPr>
          <w:rStyle w:val="22"/>
          <w:rFonts w:hint="eastAsia" w:ascii="仿宋_GB2312" w:hAnsi="仿宋" w:eastAsia="仿宋_GB2312" w:cs="仿宋_GB2312"/>
          <w:b w:val="0"/>
          <w:bCs/>
          <w:color w:val="000000"/>
          <w:kern w:val="0"/>
          <w:sz w:val="32"/>
          <w:szCs w:val="32"/>
        </w:rPr>
        <w:t>支出决算为</w:t>
      </w:r>
      <w:r>
        <w:rPr>
          <w:rStyle w:val="22"/>
          <w:rFonts w:ascii="仿宋_GB2312" w:hAnsi="仿宋" w:eastAsia="仿宋_GB2312" w:cs="仿宋_GB2312"/>
          <w:b w:val="0"/>
          <w:bCs/>
          <w:color w:val="000000"/>
          <w:kern w:val="0"/>
          <w:sz w:val="32"/>
          <w:szCs w:val="32"/>
        </w:rPr>
        <w:t>1.49</w:t>
      </w:r>
      <w:r>
        <w:rPr>
          <w:rStyle w:val="22"/>
          <w:rFonts w:hint="eastAsia" w:ascii="仿宋_GB2312" w:hAnsi="仿宋" w:eastAsia="仿宋_GB2312" w:cs="仿宋_GB2312"/>
          <w:b w:val="0"/>
          <w:bCs/>
          <w:color w:val="000000"/>
          <w:kern w:val="0"/>
          <w:sz w:val="32"/>
          <w:szCs w:val="32"/>
        </w:rPr>
        <w:t>万元，完成预算</w:t>
      </w:r>
      <w:r>
        <w:rPr>
          <w:rStyle w:val="22"/>
          <w:rFonts w:ascii="仿宋_GB2312" w:hAnsi="仿宋" w:eastAsia="仿宋_GB2312" w:cs="仿宋_GB2312"/>
          <w:b w:val="0"/>
          <w:bCs/>
          <w:color w:val="000000"/>
          <w:kern w:val="0"/>
          <w:sz w:val="32"/>
          <w:szCs w:val="32"/>
        </w:rPr>
        <w:t>100%</w:t>
      </w:r>
      <w:r>
        <w:rPr>
          <w:rStyle w:val="22"/>
          <w:rFonts w:hint="eastAsia" w:ascii="仿宋_GB2312" w:hAnsi="仿宋" w:eastAsia="仿宋_GB2312" w:cs="仿宋_GB2312"/>
          <w:b w:val="0"/>
          <w:bCs/>
          <w:color w:val="000000"/>
          <w:kern w:val="0"/>
          <w:sz w:val="32"/>
          <w:szCs w:val="32"/>
        </w:rPr>
        <w:t>。</w:t>
      </w:r>
    </w:p>
    <w:p>
      <w:pPr>
        <w:spacing w:line="576" w:lineRule="exact"/>
        <w:ind w:firstLine="640" w:firstLineChars="200"/>
        <w:rPr>
          <w:rFonts w:ascii="仿宋_GB2312" w:hAnsi="仿宋" w:eastAsia="仿宋_GB2312" w:cs="仿宋_GB2312"/>
          <w:color w:val="000000"/>
          <w:kern w:val="0"/>
          <w:sz w:val="32"/>
          <w:szCs w:val="32"/>
        </w:rPr>
      </w:pPr>
      <w:r>
        <w:rPr>
          <w:rStyle w:val="22"/>
          <w:rFonts w:ascii="仿宋_GB2312" w:hAnsi="仿宋" w:eastAsia="仿宋_GB2312" w:cs="仿宋_GB2312"/>
          <w:b w:val="0"/>
          <w:bCs/>
          <w:color w:val="000000"/>
          <w:kern w:val="0"/>
          <w:sz w:val="32"/>
          <w:szCs w:val="32"/>
        </w:rPr>
        <w:t>3.</w:t>
      </w:r>
      <w:r>
        <w:rPr>
          <w:rFonts w:hint="eastAsia" w:ascii="仿宋_GB2312" w:hAnsi="仿宋" w:eastAsia="仿宋_GB2312" w:cs="仿宋_GB2312"/>
          <w:color w:val="000000"/>
          <w:kern w:val="0"/>
          <w:sz w:val="32"/>
          <w:szCs w:val="32"/>
        </w:rPr>
        <w:t>社会保障和就业（类）行政事业单位离退休（款）机关事业单位职业年金缴费（项）：支出决算</w:t>
      </w:r>
      <w:r>
        <w:rPr>
          <w:rFonts w:ascii="仿宋_GB2312" w:hAnsi="仿宋" w:eastAsia="仿宋_GB2312" w:cs="仿宋_GB2312"/>
          <w:color w:val="000000"/>
          <w:kern w:val="0"/>
          <w:sz w:val="32"/>
          <w:szCs w:val="32"/>
        </w:rPr>
        <w:t>0.74</w:t>
      </w:r>
      <w:r>
        <w:rPr>
          <w:rFonts w:hint="eastAsia" w:ascii="仿宋_GB2312" w:hAnsi="仿宋" w:eastAsia="仿宋_GB2312" w:cs="仿宋_GB2312"/>
          <w:color w:val="000000"/>
          <w:kern w:val="0"/>
          <w:sz w:val="32"/>
          <w:szCs w:val="32"/>
        </w:rPr>
        <w:t>万元，</w:t>
      </w:r>
      <w:r>
        <w:rPr>
          <w:rStyle w:val="22"/>
          <w:rFonts w:hint="eastAsia" w:ascii="仿宋_GB2312" w:hAnsi="仿宋" w:eastAsia="仿宋_GB2312" w:cs="仿宋_GB2312"/>
          <w:b w:val="0"/>
          <w:bCs/>
          <w:color w:val="000000"/>
          <w:kern w:val="0"/>
          <w:sz w:val="32"/>
          <w:szCs w:val="32"/>
        </w:rPr>
        <w:t>完成预算</w:t>
      </w:r>
      <w:r>
        <w:rPr>
          <w:rStyle w:val="22"/>
          <w:rFonts w:ascii="仿宋_GB2312" w:hAnsi="仿宋" w:eastAsia="仿宋_GB2312" w:cs="仿宋_GB2312"/>
          <w:b w:val="0"/>
          <w:bCs/>
          <w:color w:val="000000"/>
          <w:kern w:val="0"/>
          <w:sz w:val="32"/>
          <w:szCs w:val="32"/>
        </w:rPr>
        <w:t>100%</w:t>
      </w:r>
      <w:r>
        <w:rPr>
          <w:rStyle w:val="22"/>
          <w:rFonts w:hint="eastAsia" w:ascii="仿宋_GB2312" w:hAnsi="仿宋" w:eastAsia="仿宋_GB2312" w:cs="仿宋_GB2312"/>
          <w:b w:val="0"/>
          <w:bCs/>
          <w:color w:val="000000"/>
          <w:kern w:val="0"/>
          <w:sz w:val="32"/>
          <w:szCs w:val="32"/>
        </w:rPr>
        <w:t>。</w:t>
      </w:r>
    </w:p>
    <w:p>
      <w:pPr>
        <w:spacing w:line="576" w:lineRule="exact"/>
        <w:ind w:firstLine="640" w:firstLineChars="200"/>
        <w:rPr>
          <w:rStyle w:val="22"/>
          <w:rFonts w:ascii="仿宋_GB2312" w:hAnsi="仿宋" w:eastAsia="仿宋_GB2312" w:cs="仿宋_GB2312"/>
          <w:b w:val="0"/>
          <w:bCs/>
          <w:color w:val="000000"/>
          <w:kern w:val="0"/>
          <w:sz w:val="32"/>
          <w:szCs w:val="32"/>
        </w:rPr>
      </w:pPr>
      <w:r>
        <w:rPr>
          <w:rStyle w:val="22"/>
          <w:rFonts w:ascii="仿宋_GB2312" w:hAnsi="仿宋" w:eastAsia="仿宋_GB2312" w:cs="仿宋_GB2312"/>
          <w:b w:val="0"/>
          <w:bCs/>
          <w:color w:val="000000"/>
          <w:kern w:val="0"/>
          <w:sz w:val="32"/>
          <w:szCs w:val="32"/>
        </w:rPr>
        <w:t>4.</w:t>
      </w:r>
      <w:r>
        <w:rPr>
          <w:rStyle w:val="22"/>
          <w:rFonts w:hint="eastAsia" w:ascii="仿宋_GB2312" w:hAnsi="仿宋" w:eastAsia="仿宋_GB2312" w:cs="仿宋_GB2312"/>
          <w:b w:val="0"/>
          <w:bCs/>
          <w:color w:val="000000"/>
          <w:kern w:val="0"/>
          <w:sz w:val="32"/>
          <w:szCs w:val="32"/>
        </w:rPr>
        <w:t>医疗卫生与计划生育（类）行政事业单位医疗（款）行政单位医疗（项）</w:t>
      </w:r>
      <w:r>
        <w:rPr>
          <w:rStyle w:val="22"/>
          <w:rFonts w:ascii="仿宋_GB2312" w:hAnsi="仿宋" w:eastAsia="仿宋_GB2312" w:cs="仿宋_GB2312"/>
          <w:b w:val="0"/>
          <w:bCs/>
          <w:color w:val="000000"/>
          <w:kern w:val="0"/>
          <w:sz w:val="32"/>
          <w:szCs w:val="32"/>
        </w:rPr>
        <w:t>:</w:t>
      </w:r>
      <w:r>
        <w:rPr>
          <w:rStyle w:val="22"/>
          <w:rFonts w:hint="eastAsia" w:ascii="仿宋_GB2312" w:hAnsi="仿宋" w:eastAsia="仿宋_GB2312" w:cs="仿宋_GB2312"/>
          <w:b w:val="0"/>
          <w:bCs/>
          <w:color w:val="000000"/>
          <w:kern w:val="0"/>
          <w:sz w:val="32"/>
          <w:szCs w:val="32"/>
        </w:rPr>
        <w:t>支出决算为</w:t>
      </w:r>
      <w:r>
        <w:rPr>
          <w:rStyle w:val="22"/>
          <w:rFonts w:ascii="仿宋_GB2312" w:hAnsi="仿宋" w:eastAsia="仿宋_GB2312" w:cs="仿宋_GB2312"/>
          <w:b w:val="0"/>
          <w:bCs/>
          <w:color w:val="000000"/>
          <w:kern w:val="0"/>
          <w:sz w:val="32"/>
          <w:szCs w:val="32"/>
        </w:rPr>
        <w:t>0.91</w:t>
      </w:r>
      <w:r>
        <w:rPr>
          <w:rStyle w:val="22"/>
          <w:rFonts w:hint="eastAsia" w:ascii="仿宋_GB2312" w:hAnsi="仿宋" w:eastAsia="仿宋_GB2312" w:cs="仿宋_GB2312"/>
          <w:b w:val="0"/>
          <w:bCs/>
          <w:color w:val="000000"/>
          <w:kern w:val="0"/>
          <w:sz w:val="32"/>
          <w:szCs w:val="32"/>
        </w:rPr>
        <w:t>万元，完成预算</w:t>
      </w:r>
      <w:r>
        <w:rPr>
          <w:rStyle w:val="22"/>
          <w:rFonts w:ascii="仿宋_GB2312" w:hAnsi="仿宋" w:eastAsia="仿宋_GB2312" w:cs="仿宋_GB2312"/>
          <w:b w:val="0"/>
          <w:bCs/>
          <w:color w:val="000000"/>
          <w:kern w:val="0"/>
          <w:sz w:val="32"/>
          <w:szCs w:val="32"/>
        </w:rPr>
        <w:t>100%</w:t>
      </w:r>
      <w:r>
        <w:rPr>
          <w:rStyle w:val="22"/>
          <w:rFonts w:hint="eastAsia" w:ascii="仿宋_GB2312" w:hAnsi="仿宋" w:eastAsia="仿宋_GB2312" w:cs="仿宋_GB2312"/>
          <w:b w:val="0"/>
          <w:bCs/>
          <w:color w:val="000000"/>
          <w:kern w:val="0"/>
          <w:sz w:val="32"/>
          <w:szCs w:val="32"/>
        </w:rPr>
        <w:t>。</w:t>
      </w:r>
    </w:p>
    <w:p>
      <w:pPr>
        <w:spacing w:line="576" w:lineRule="exact"/>
        <w:ind w:firstLine="640" w:firstLineChars="200"/>
        <w:rPr>
          <w:rStyle w:val="22"/>
          <w:rFonts w:ascii="仿宋_GB2312" w:hAnsi="仿宋" w:eastAsia="仿宋_GB2312" w:cs="仿宋_GB2312"/>
          <w:b w:val="0"/>
          <w:bCs/>
          <w:color w:val="000000"/>
          <w:kern w:val="0"/>
          <w:sz w:val="32"/>
          <w:szCs w:val="32"/>
        </w:rPr>
      </w:pPr>
      <w:r>
        <w:rPr>
          <w:rStyle w:val="22"/>
          <w:rFonts w:ascii="仿宋_GB2312" w:hAnsi="仿宋" w:eastAsia="仿宋_GB2312" w:cs="仿宋_GB2312"/>
          <w:b w:val="0"/>
          <w:bCs/>
          <w:color w:val="000000"/>
          <w:kern w:val="0"/>
          <w:sz w:val="32"/>
          <w:szCs w:val="32"/>
        </w:rPr>
        <w:t>5</w:t>
      </w:r>
      <w:r>
        <w:rPr>
          <w:rFonts w:ascii="仿宋_GB2312" w:hAnsi="仿宋" w:eastAsia="仿宋_GB2312" w:cs="仿宋_GB2312"/>
          <w:color w:val="000000"/>
          <w:kern w:val="0"/>
          <w:sz w:val="32"/>
          <w:szCs w:val="32"/>
        </w:rPr>
        <w:t>.</w:t>
      </w:r>
      <w:r>
        <w:rPr>
          <w:rFonts w:hint="eastAsia" w:ascii="仿宋_GB2312" w:hAnsi="仿宋" w:eastAsia="仿宋_GB2312" w:cs="仿宋_GB2312"/>
          <w:color w:val="000000"/>
          <w:kern w:val="0"/>
          <w:sz w:val="32"/>
          <w:szCs w:val="32"/>
        </w:rPr>
        <w:t>住房保障（类）住房改革（款）住房公积金（项）</w:t>
      </w:r>
      <w:r>
        <w:rPr>
          <w:rFonts w:ascii="仿宋_GB2312" w:hAnsi="仿宋" w:eastAsia="仿宋_GB2312" w:cs="仿宋_GB2312"/>
          <w:color w:val="000000"/>
          <w:kern w:val="0"/>
          <w:sz w:val="32"/>
          <w:szCs w:val="32"/>
        </w:rPr>
        <w:t>:</w:t>
      </w:r>
      <w:r>
        <w:rPr>
          <w:rFonts w:hint="eastAsia" w:ascii="仿宋_GB2312" w:hAnsi="仿宋" w:eastAsia="仿宋_GB2312" w:cs="仿宋_GB2312"/>
          <w:color w:val="000000"/>
          <w:kern w:val="0"/>
          <w:sz w:val="32"/>
          <w:szCs w:val="32"/>
        </w:rPr>
        <w:t>支出决算</w:t>
      </w:r>
      <w:r>
        <w:rPr>
          <w:rFonts w:ascii="仿宋_GB2312" w:hAnsi="仿宋" w:eastAsia="仿宋_GB2312" w:cs="仿宋_GB2312"/>
          <w:color w:val="000000"/>
          <w:kern w:val="0"/>
          <w:sz w:val="32"/>
          <w:szCs w:val="32"/>
        </w:rPr>
        <w:t>1.42</w:t>
      </w:r>
      <w:r>
        <w:rPr>
          <w:rFonts w:hint="eastAsia" w:ascii="仿宋_GB2312" w:hAnsi="仿宋" w:eastAsia="仿宋_GB2312" w:cs="仿宋_GB2312"/>
          <w:color w:val="000000"/>
          <w:kern w:val="0"/>
          <w:sz w:val="32"/>
          <w:szCs w:val="32"/>
        </w:rPr>
        <w:t>万元，</w:t>
      </w:r>
      <w:r>
        <w:rPr>
          <w:rStyle w:val="22"/>
          <w:rFonts w:hint="eastAsia" w:ascii="仿宋_GB2312" w:hAnsi="仿宋" w:eastAsia="仿宋_GB2312" w:cs="仿宋_GB2312"/>
          <w:b w:val="0"/>
          <w:bCs/>
          <w:color w:val="000000"/>
          <w:kern w:val="0"/>
          <w:sz w:val="32"/>
          <w:szCs w:val="32"/>
        </w:rPr>
        <w:t>完成预算</w:t>
      </w:r>
      <w:r>
        <w:rPr>
          <w:rStyle w:val="22"/>
          <w:rFonts w:ascii="仿宋_GB2312" w:hAnsi="仿宋" w:eastAsia="仿宋_GB2312" w:cs="仿宋_GB2312"/>
          <w:b w:val="0"/>
          <w:bCs/>
          <w:color w:val="000000"/>
          <w:kern w:val="0"/>
          <w:sz w:val="32"/>
          <w:szCs w:val="32"/>
        </w:rPr>
        <w:t>100%</w:t>
      </w:r>
      <w:r>
        <w:rPr>
          <w:rStyle w:val="22"/>
          <w:rFonts w:hint="eastAsia" w:ascii="仿宋_GB2312" w:hAnsi="仿宋" w:eastAsia="仿宋_GB2312" w:cs="仿宋_GB2312"/>
          <w:b w:val="0"/>
          <w:bCs/>
          <w:color w:val="000000"/>
          <w:kern w:val="0"/>
          <w:sz w:val="32"/>
          <w:szCs w:val="32"/>
        </w:rPr>
        <w:t>。</w:t>
      </w:r>
    </w:p>
    <w:p>
      <w:pPr>
        <w:tabs>
          <w:tab w:val="right" w:pos="8306"/>
        </w:tabs>
        <w:spacing w:line="600" w:lineRule="exact"/>
        <w:ind w:firstLine="640"/>
        <w:outlineLvl w:val="1"/>
        <w:rPr>
          <w:rStyle w:val="25"/>
        </w:rPr>
      </w:pPr>
      <w:bookmarkStart w:id="68" w:name="_Toc79163868"/>
      <w:bookmarkStart w:id="69" w:name="_Toc15377214"/>
      <w:bookmarkStart w:id="70" w:name="_Toc79163618"/>
      <w:bookmarkStart w:id="7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68"/>
      <w:bookmarkEnd w:id="69"/>
      <w:bookmarkEnd w:id="70"/>
      <w:bookmarkEnd w:id="71"/>
      <w:r>
        <w:rPr>
          <w:rStyle w:val="25"/>
          <w:rFonts w:ascii="黑体" w:hAnsi="黑体" w:eastAsia="黑体"/>
          <w:b w:val="0"/>
        </w:rPr>
        <w:tab/>
      </w:r>
    </w:p>
    <w:p>
      <w:pPr>
        <w:spacing w:line="600" w:lineRule="exact"/>
        <w:ind w:firstLine="645"/>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年一般公共预算财政拨款基本支出</w:t>
      </w:r>
      <w:r>
        <w:rPr>
          <w:rFonts w:ascii="仿宋_GB2312" w:hAnsi="仿宋_GB2312" w:eastAsia="仿宋_GB2312" w:cs="仿宋_GB2312"/>
          <w:color w:val="000000"/>
          <w:sz w:val="32"/>
          <w:szCs w:val="32"/>
        </w:rPr>
        <w:t>19.52</w:t>
      </w:r>
      <w:r>
        <w:rPr>
          <w:rFonts w:hint="eastAsia" w:ascii="仿宋_GB2312" w:hAnsi="仿宋_GB2312" w:eastAsia="仿宋_GB2312" w:cs="仿宋_GB2312"/>
          <w:color w:val="000000"/>
          <w:sz w:val="32"/>
          <w:szCs w:val="32"/>
        </w:rPr>
        <w:t>万元，其中：</w:t>
      </w:r>
    </w:p>
    <w:p>
      <w:pPr>
        <w:spacing w:line="600"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w:t>
      </w:r>
      <w:r>
        <w:rPr>
          <w:rFonts w:ascii="仿宋_GB2312" w:hAnsi="仿宋_GB2312" w:eastAsia="仿宋_GB2312" w:cs="仿宋_GB2312"/>
          <w:color w:val="000000"/>
          <w:sz w:val="32"/>
          <w:szCs w:val="32"/>
        </w:rPr>
        <w:t>18.82</w:t>
      </w:r>
      <w:r>
        <w:rPr>
          <w:rFonts w:hint="eastAsia" w:ascii="仿宋_GB2312" w:hAnsi="仿宋_GB2312" w:eastAsia="仿宋_GB2312" w:cs="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日常公用经费</w:t>
      </w:r>
      <w:r>
        <w:rPr>
          <w:rFonts w:ascii="仿宋_GB2312" w:hAnsi="仿宋_GB2312" w:eastAsia="仿宋_GB2312" w:cs="仿宋_GB2312"/>
          <w:color w:val="000000"/>
          <w:sz w:val="32"/>
          <w:szCs w:val="32"/>
        </w:rPr>
        <w:t>0.70</w:t>
      </w:r>
      <w:r>
        <w:rPr>
          <w:rFonts w:hint="eastAsia" w:ascii="仿宋_GB2312" w:hAnsi="仿宋_GB2312" w:eastAsia="仿宋_GB2312" w:cs="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5"/>
          <w:rFonts w:ascii="黑体" w:hAnsi="黑体" w:eastAsia="黑体"/>
          <w:b w:val="0"/>
        </w:rPr>
      </w:pPr>
      <w:bookmarkStart w:id="72" w:name="_Toc15396609"/>
      <w:bookmarkStart w:id="73" w:name="_Toc79163619"/>
      <w:bookmarkStart w:id="74" w:name="_Toc15377215"/>
      <w:bookmarkStart w:id="75" w:name="_Toc7916386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15377216"/>
      <w:bookmarkStart w:id="77" w:name="_Toc79163620"/>
      <w:bookmarkStart w:id="78" w:name="_Toc7916387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年“三公”经费财政拨款支出决算为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p>
    <w:p>
      <w:pPr>
        <w:spacing w:line="600" w:lineRule="exact"/>
        <w:ind w:firstLine="640"/>
        <w:outlineLvl w:val="2"/>
        <w:rPr>
          <w:rFonts w:ascii="仿宋" w:hAnsi="仿宋" w:eastAsia="仿宋"/>
          <w:b/>
          <w:color w:val="000000"/>
          <w:sz w:val="32"/>
          <w:szCs w:val="32"/>
        </w:rPr>
      </w:pPr>
      <w:bookmarkStart w:id="79" w:name="_Toc79163871"/>
      <w:bookmarkStart w:id="80" w:name="_Toc15377217"/>
      <w:bookmarkStart w:id="81" w:name="_Toc79163621"/>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年“三公”经费财政拨款支出决算中，因公出国（境）费支出决算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万元；公务用车购置及运行维护费支出决算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万元；公务接待费支出决算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万元。具体情况如下：</w:t>
      </w:r>
    </w:p>
    <w:p>
      <w:pPr>
        <w:spacing w:line="600" w:lineRule="exact"/>
        <w:ind w:firstLine="640"/>
        <w:rPr>
          <w:rFonts w:ascii="仿宋_GB2312" w:eastAsia="仿宋_GB2312"/>
          <w:b/>
          <w:color w:val="000000"/>
          <w:sz w:val="32"/>
          <w:szCs w:val="32"/>
        </w:rPr>
      </w:pPr>
      <w:r>
        <w:rPr>
          <w:rFonts w:ascii="仿宋" w:hAnsi="仿宋" w:eastAsia="仿宋"/>
          <w:color w:val="000000"/>
          <w:sz w:val="32"/>
          <w:szCs w:val="32"/>
        </w:rPr>
        <w:t xml:space="preserve"> </w:t>
      </w: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人。因公出国（境）支出决算与</w:t>
      </w:r>
      <w:r>
        <w:rPr>
          <w:rFonts w:ascii="仿宋_GB2312" w:eastAsia="仿宋_GB2312"/>
          <w:color w:val="000000"/>
          <w:sz w:val="32"/>
          <w:szCs w:val="32"/>
        </w:rPr>
        <w:t>2020</w:t>
      </w:r>
      <w:r>
        <w:rPr>
          <w:rFonts w:hint="eastAsia" w:ascii="仿宋_GB2312" w:eastAsia="仿宋_GB2312"/>
          <w:color w:val="000000"/>
          <w:sz w:val="32"/>
          <w:szCs w:val="32"/>
        </w:rPr>
        <w:t>年相比无增减。主要原因是我单位没有因公出国（境）的预算。</w:t>
      </w:r>
    </w:p>
    <w:p>
      <w:pPr>
        <w:spacing w:line="576" w:lineRule="exact"/>
        <w:ind w:firstLine="642" w:firstLineChars="200"/>
        <w:rPr>
          <w:rFonts w:ascii="仿宋_GB2312" w:hAnsi="仿宋" w:eastAsia="仿宋_GB2312" w:cs="仿宋_GB2312"/>
          <w:color w:val="000000"/>
          <w:kern w:val="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公务用车购置及运行维护费支出决算与</w:t>
      </w:r>
      <w:r>
        <w:rPr>
          <w:rFonts w:ascii="仿宋_GB2312" w:eastAsia="仿宋_GB2312"/>
          <w:color w:val="000000"/>
          <w:sz w:val="32"/>
          <w:szCs w:val="32"/>
        </w:rPr>
        <w:t>2020</w:t>
      </w:r>
      <w:r>
        <w:rPr>
          <w:rFonts w:hint="eastAsia" w:ascii="仿宋_GB2312" w:eastAsia="仿宋_GB2312"/>
          <w:color w:val="000000"/>
          <w:sz w:val="32"/>
          <w:szCs w:val="32"/>
        </w:rPr>
        <w:t>年相比无增减。</w:t>
      </w:r>
      <w:r>
        <w:rPr>
          <w:rFonts w:hint="eastAsia" w:ascii="仿宋_GB2312" w:hAnsi="仿宋" w:eastAsia="仿宋_GB2312" w:cs="仿宋_GB2312"/>
          <w:color w:val="000000"/>
          <w:kern w:val="0"/>
          <w:sz w:val="32"/>
          <w:szCs w:val="32"/>
        </w:rPr>
        <w:t>主要原因是单位无公车，也无公务用车运行维护费的预算。</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Cs/>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万元，越野车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万元，载客汽车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辆、越野车</w:t>
      </w:r>
      <w:r>
        <w:rPr>
          <w:rFonts w:ascii="仿宋_GB2312" w:eastAsia="仿宋_GB2312"/>
          <w:color w:val="000000"/>
          <w:sz w:val="32"/>
          <w:szCs w:val="32"/>
        </w:rPr>
        <w:t>0</w:t>
      </w:r>
      <w:r>
        <w:rPr>
          <w:rFonts w:hint="eastAsia" w:ascii="仿宋_GB2312" w:eastAsia="仿宋_GB2312"/>
          <w:color w:val="000000"/>
          <w:sz w:val="32"/>
          <w:szCs w:val="32"/>
        </w:rPr>
        <w:t>辆、载客汽车</w:t>
      </w:r>
      <w:r>
        <w:rPr>
          <w:rFonts w:ascii="仿宋_GB2312" w:eastAsia="仿宋_GB2312"/>
          <w:color w:val="000000"/>
          <w:sz w:val="32"/>
          <w:szCs w:val="32"/>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Cs/>
          <w:color w:val="000000"/>
          <w:sz w:val="32"/>
          <w:szCs w:val="32"/>
        </w:rPr>
        <w:t>公务用车运行维护费支出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left="63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公务接待费支出决算与</w:t>
      </w:r>
      <w:r>
        <w:rPr>
          <w:rFonts w:ascii="仿宋_GB2312" w:eastAsia="仿宋_GB2312"/>
          <w:color w:val="000000"/>
          <w:sz w:val="32"/>
          <w:szCs w:val="32"/>
        </w:rPr>
        <w:t>2020</w:t>
      </w:r>
      <w:r>
        <w:rPr>
          <w:rFonts w:hint="eastAsia" w:ascii="仿宋_GB2312" w:eastAsia="仿宋_GB2312"/>
          <w:color w:val="000000"/>
          <w:sz w:val="32"/>
          <w:szCs w:val="32"/>
        </w:rPr>
        <w:t>年相比无增减。</w:t>
      </w:r>
    </w:p>
    <w:p>
      <w:pPr>
        <w:spacing w:line="600" w:lineRule="exact"/>
        <w:ind w:firstLine="640" w:firstLineChars="200"/>
        <w:rPr>
          <w:rFonts w:ascii="仿宋_GB2312" w:eastAsia="仿宋_GB2312"/>
          <w:color w:val="000000"/>
          <w:sz w:val="32"/>
          <w:szCs w:val="32"/>
        </w:rPr>
      </w:pPr>
      <w:r>
        <w:rPr>
          <w:rFonts w:hint="eastAsia" w:ascii="仿宋" w:hAnsi="仿宋" w:eastAsia="仿宋"/>
          <w:bCs/>
          <w:color w:val="000000"/>
          <w:sz w:val="32"/>
          <w:szCs w:val="32"/>
        </w:rPr>
        <w:t>国内公务接待支出</w:t>
      </w:r>
      <w:r>
        <w:rPr>
          <w:rFonts w:ascii="仿宋" w:hAnsi="仿宋" w:eastAsia="仿宋"/>
          <w:color w:val="000000"/>
          <w:sz w:val="32"/>
          <w:szCs w:val="32"/>
        </w:rPr>
        <w:t>0</w:t>
      </w:r>
      <w:r>
        <w:rPr>
          <w:rFonts w:hint="eastAsia" w:ascii="仿宋_GB2312" w:eastAsia="仿宋_GB2312"/>
          <w:color w:val="000000"/>
          <w:sz w:val="32"/>
          <w:szCs w:val="32"/>
        </w:rPr>
        <w:t>万元。国内公务接待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firstLineChars="200"/>
        <w:rPr>
          <w:rFonts w:ascii="仿宋_GB2312" w:eastAsia="仿宋_GB2312"/>
          <w:color w:val="000000"/>
          <w:sz w:val="32"/>
          <w:szCs w:val="32"/>
        </w:rPr>
      </w:pPr>
      <w:r>
        <w:rPr>
          <w:rFonts w:hint="eastAsia" w:ascii="仿宋" w:hAnsi="仿宋" w:eastAsia="仿宋"/>
          <w:bCs/>
          <w:color w:val="000000"/>
          <w:sz w:val="32"/>
          <w:szCs w:val="32"/>
        </w:rPr>
        <w:t>外事接待支出</w:t>
      </w:r>
      <w:r>
        <w:rPr>
          <w:rFonts w:ascii="仿宋" w:hAnsi="仿宋" w:eastAsia="仿宋"/>
          <w:bCs/>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outlineLvl w:val="1"/>
        <w:rPr>
          <w:rStyle w:val="25"/>
          <w:rFonts w:ascii="黑体" w:hAnsi="黑体" w:eastAsia="黑体"/>
        </w:rPr>
      </w:pPr>
      <w:bookmarkStart w:id="82" w:name="_Toc15396610"/>
      <w:bookmarkStart w:id="83" w:name="_Toc79163872"/>
      <w:bookmarkStart w:id="84" w:name="_Toc79163622"/>
      <w:bookmarkStart w:id="85" w:name="_Toc15377218"/>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25"/>
          <w:rFonts w:ascii="黑体" w:hAnsi="黑体" w:eastAsia="黑体"/>
          <w:b w:val="0"/>
        </w:rPr>
      </w:pPr>
      <w:bookmarkStart w:id="86" w:name="_Toc15377219"/>
      <w:bookmarkStart w:id="87" w:name="_Toc79163873"/>
      <w:bookmarkStart w:id="88" w:name="_Toc79163623"/>
      <w:bookmarkStart w:id="89" w:name="_Toc15396611"/>
      <w:r>
        <w:rPr>
          <w:rStyle w:val="25"/>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800" w:firstLineChars="250"/>
        <w:outlineLvl w:val="1"/>
        <w:rPr>
          <w:rStyle w:val="25"/>
          <w:rFonts w:ascii="黑体" w:hAnsi="黑体" w:eastAsia="黑体"/>
        </w:rPr>
      </w:pPr>
      <w:bookmarkStart w:id="90" w:name="_Toc79163874"/>
      <w:bookmarkStart w:id="91" w:name="_Toc15377221"/>
      <w:bookmarkStart w:id="92" w:name="_Toc15396612"/>
      <w:bookmarkStart w:id="93" w:name="_Toc79163624"/>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90"/>
      <w:bookmarkEnd w:id="91"/>
      <w:bookmarkEnd w:id="92"/>
      <w:bookmarkEnd w:id="93"/>
    </w:p>
    <w:p>
      <w:pPr>
        <w:spacing w:line="600" w:lineRule="exact"/>
        <w:ind w:firstLine="642" w:firstLineChars="200"/>
        <w:outlineLvl w:val="2"/>
        <w:rPr>
          <w:rFonts w:ascii="仿宋" w:hAnsi="仿宋" w:eastAsia="仿宋"/>
          <w:color w:val="000000"/>
          <w:sz w:val="32"/>
          <w:szCs w:val="32"/>
        </w:rPr>
      </w:pPr>
      <w:bookmarkStart w:id="94" w:name="_Toc79163875"/>
      <w:bookmarkStart w:id="95" w:name="_Toc79163625"/>
      <w:bookmarkStart w:id="96" w:name="_Toc15377222"/>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年，茂县地情资料收集整理中心机关运行经费支出</w:t>
      </w:r>
      <w:r>
        <w:rPr>
          <w:rFonts w:ascii="仿宋_GB2312" w:eastAsia="仿宋_GB2312"/>
          <w:color w:val="000000"/>
          <w:sz w:val="32"/>
          <w:szCs w:val="32"/>
        </w:rPr>
        <w:t>0.70</w:t>
      </w:r>
      <w:r>
        <w:rPr>
          <w:rFonts w:hint="eastAsia" w:ascii="仿宋_GB2312" w:eastAsia="仿宋_GB2312"/>
          <w:color w:val="000000"/>
          <w:sz w:val="32"/>
          <w:szCs w:val="32"/>
        </w:rPr>
        <w:t>万元，与</w:t>
      </w:r>
      <w:r>
        <w:rPr>
          <w:rFonts w:ascii="仿宋_GB2312" w:eastAsia="仿宋_GB2312"/>
          <w:color w:val="000000"/>
          <w:sz w:val="32"/>
          <w:szCs w:val="32"/>
        </w:rPr>
        <w:t>2020</w:t>
      </w:r>
      <w:r>
        <w:rPr>
          <w:rFonts w:hint="eastAsia" w:ascii="仿宋_GB2312" w:eastAsia="仿宋_GB2312"/>
          <w:color w:val="000000"/>
          <w:sz w:val="32"/>
          <w:szCs w:val="32"/>
        </w:rPr>
        <w:t>年相比无增减。</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7" w:name="_Toc79163626"/>
      <w:bookmarkStart w:id="98" w:name="_Toc15377223"/>
      <w:bookmarkStart w:id="99" w:name="_Toc79163876"/>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年，茂县地情资料收集整理中心政府采购支出总额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万元。授予中小企业合同金额</w:t>
      </w:r>
      <w:r>
        <w:rPr>
          <w:rFonts w:ascii="仿宋_GB2312" w:eastAsia="仿宋_GB2312"/>
          <w:color w:val="000000"/>
          <w:sz w:val="32"/>
          <w:szCs w:val="32"/>
        </w:rPr>
        <w:t>0</w:t>
      </w:r>
      <w:r>
        <w:rPr>
          <w:rFonts w:hint="eastAsia" w:ascii="仿宋_GB2312" w:eastAsia="仿宋_GB2312"/>
          <w:color w:val="000000"/>
          <w:sz w:val="32"/>
          <w:szCs w:val="32"/>
        </w:rPr>
        <w:t>万元。</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0" w:name="_Toc79163627"/>
      <w:bookmarkStart w:id="101" w:name="_Toc79163877"/>
      <w:bookmarkStart w:id="102" w:name="_Toc15377224"/>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日，茂县地情资料收集整理中心共有车辆</w:t>
      </w:r>
      <w:r>
        <w:rPr>
          <w:rFonts w:ascii="仿宋_GB2312" w:eastAsia="仿宋_GB2312"/>
          <w:color w:val="000000"/>
          <w:sz w:val="32"/>
          <w:szCs w:val="32"/>
        </w:rPr>
        <w:t>0</w:t>
      </w:r>
      <w:r>
        <w:rPr>
          <w:rFonts w:hint="eastAsia" w:ascii="仿宋_GB2312" w:eastAsia="仿宋_GB2312"/>
          <w:color w:val="000000"/>
          <w:sz w:val="32"/>
          <w:szCs w:val="32"/>
        </w:rPr>
        <w:t>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ascii="仿宋_GB2312" w:eastAsia="仿宋_GB2312"/>
          <w:color w:val="000000"/>
          <w:sz w:val="32"/>
          <w:szCs w:val="32"/>
        </w:rPr>
        <w:t>0</w:t>
      </w:r>
      <w:r>
        <w:rPr>
          <w:rFonts w:hint="eastAsia" w:ascii="仿宋_GB2312" w:eastAsia="仿宋_GB2312"/>
          <w:color w:val="000000"/>
          <w:sz w:val="32"/>
          <w:szCs w:val="32"/>
        </w:rPr>
        <w:t>辆。单价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3" w:name="_Toc79163628"/>
      <w:bookmarkStart w:id="104" w:name="_Toc79163878"/>
      <w:r>
        <w:rPr>
          <w:rFonts w:hint="eastAsia" w:ascii="仿宋" w:hAnsi="仿宋" w:eastAsia="仿宋"/>
          <w:b/>
          <w:color w:val="000000"/>
          <w:sz w:val="32"/>
          <w:szCs w:val="32"/>
        </w:rPr>
        <w:t>（四）预算绩效管理情况</w:t>
      </w:r>
      <w:bookmarkEnd w:id="103"/>
      <w:bookmarkEnd w:id="104"/>
    </w:p>
    <w:p>
      <w:pPr>
        <w:spacing w:line="58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sz w:val="32"/>
          <w:szCs w:val="32"/>
        </w:rPr>
        <w:t>根据预算绩效管理要求，茂县地情资料收集整理中心</w:t>
      </w:r>
      <w:r>
        <w:rPr>
          <w:rFonts w:hint="eastAsia" w:ascii="仿宋_GB2312" w:hAnsi="仿宋" w:eastAsia="仿宋_GB2312" w:cs="仿宋_GB2312"/>
          <w:color w:val="000000"/>
          <w:kern w:val="0"/>
          <w:sz w:val="32"/>
          <w:szCs w:val="32"/>
        </w:rPr>
        <w:t>对</w:t>
      </w:r>
      <w:r>
        <w:rPr>
          <w:rFonts w:ascii="仿宋_GB2312" w:hAnsi="仿宋" w:eastAsia="仿宋_GB2312" w:cs="仿宋_GB2312"/>
          <w:color w:val="000000"/>
          <w:kern w:val="0"/>
          <w:sz w:val="32"/>
          <w:szCs w:val="32"/>
        </w:rPr>
        <w:t>2021</w:t>
      </w:r>
      <w:r>
        <w:rPr>
          <w:rFonts w:hint="eastAsia" w:ascii="仿宋_GB2312" w:hAnsi="仿宋" w:eastAsia="仿宋_GB2312" w:cs="仿宋_GB2312"/>
          <w:color w:val="000000"/>
          <w:kern w:val="0"/>
          <w:sz w:val="32"/>
          <w:szCs w:val="32"/>
        </w:rPr>
        <w:t>年部门整体支出开展绩效自评，从评价情况看，</w:t>
      </w:r>
      <w:r>
        <w:rPr>
          <w:rFonts w:ascii="仿宋_GB2312" w:hAnsi="仿宋" w:eastAsia="仿宋_GB2312" w:cs="仿宋_GB2312"/>
          <w:color w:val="000000"/>
          <w:kern w:val="0"/>
          <w:sz w:val="32"/>
          <w:szCs w:val="32"/>
        </w:rPr>
        <w:t>2021</w:t>
      </w:r>
      <w:r>
        <w:rPr>
          <w:rFonts w:hint="eastAsia" w:ascii="仿宋_GB2312" w:hAnsi="仿宋" w:eastAsia="仿宋_GB2312" w:cs="仿宋_GB2312"/>
          <w:color w:val="000000"/>
          <w:kern w:val="0"/>
          <w:sz w:val="32"/>
          <w:szCs w:val="32"/>
        </w:rPr>
        <w:t>年本中心整体支出绩效评价自查自评结果良好，全年基本支出保证了本中心的正常运行和日常工作的正常开展，绩效目标得到较好实现。</w:t>
      </w:r>
      <w:r>
        <w:rPr>
          <w:rFonts w:ascii="仿宋_GB2312" w:hAnsi="仿宋" w:eastAsia="仿宋_GB2312" w:cs="仿宋_GB2312"/>
          <w:color w:val="000000"/>
          <w:kern w:val="0"/>
          <w:sz w:val="32"/>
          <w:szCs w:val="32"/>
        </w:rPr>
        <w:t>2021</w:t>
      </w:r>
      <w:r>
        <w:rPr>
          <w:rFonts w:hint="eastAsia" w:ascii="仿宋_GB2312" w:hAnsi="仿宋" w:eastAsia="仿宋_GB2312" w:cs="仿宋_GB2312"/>
          <w:color w:val="000000"/>
          <w:kern w:val="0"/>
          <w:sz w:val="32"/>
          <w:szCs w:val="32"/>
        </w:rPr>
        <w:t>年主要完成了以下工作任务：</w:t>
      </w:r>
    </w:p>
    <w:p>
      <w:pPr>
        <w:spacing w:line="540" w:lineRule="exact"/>
        <w:ind w:left="210" w:leftChars="100"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完成《执政实录》（</w:t>
      </w:r>
      <w:r>
        <w:rPr>
          <w:rFonts w:ascii="仿宋_GB2312" w:hAnsi="仿宋_GB2312" w:eastAsia="仿宋_GB2312" w:cs="仿宋_GB2312"/>
          <w:color w:val="000000"/>
          <w:sz w:val="32"/>
          <w:szCs w:val="32"/>
        </w:rPr>
        <w:t>2020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、《茂县年鉴》（</w:t>
      </w: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图文资料的收集、整理工作。</w:t>
      </w:r>
    </w:p>
    <w:p>
      <w:pPr>
        <w:widowControl/>
        <w:overflowPunct w:val="0"/>
        <w:autoSpaceDE w:val="0"/>
        <w:autoSpaceDN w:val="0"/>
        <w:spacing w:line="576"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zh-CN"/>
        </w:rPr>
        <w:t>）</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继续收集和完善</w:t>
      </w:r>
      <w:r>
        <w:rPr>
          <w:rFonts w:hint="eastAsia" w:ascii="仿宋_GB2312" w:hAnsi="仿宋_GB2312" w:eastAsia="仿宋_GB2312" w:cs="仿宋_GB2312"/>
          <w:color w:val="000000"/>
          <w:sz w:val="32"/>
          <w:szCs w:val="32"/>
          <w:lang w:val="zh-CN"/>
        </w:rPr>
        <w:t>《茂县脱贫攻坚志》的相关图文资料并形成资料集。</w:t>
      </w:r>
    </w:p>
    <w:p>
      <w:pPr>
        <w:spacing w:line="58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《茂县地情资料收集整理中心</w:t>
      </w:r>
      <w:r>
        <w:rPr>
          <w:rFonts w:ascii="仿宋_GB2312" w:hAnsi="仿宋_GB2312" w:eastAsia="仿宋_GB2312" w:cs="仿宋_GB2312"/>
          <w:color w:val="000000"/>
          <w:kern w:val="0"/>
          <w:sz w:val="32"/>
          <w:szCs w:val="32"/>
        </w:rPr>
        <w:t>2021</w:t>
      </w:r>
      <w:r>
        <w:rPr>
          <w:rFonts w:hint="eastAsia" w:ascii="仿宋_GB2312" w:hAnsi="仿宋_GB2312" w:eastAsia="仿宋_GB2312" w:cs="仿宋_GB2312"/>
          <w:color w:val="000000"/>
          <w:kern w:val="0"/>
          <w:sz w:val="32"/>
          <w:szCs w:val="32"/>
        </w:rPr>
        <w:t>年部门整体支出绩效评价报告》见附件</w:t>
      </w:r>
      <w:r>
        <w:rPr>
          <w:rFonts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rPr>
        <w:t>。</w:t>
      </w:r>
    </w:p>
    <w:p>
      <w:pPr>
        <w:spacing w:line="580" w:lineRule="exact"/>
        <w:ind w:firstLine="320" w:firstLineChars="100"/>
        <w:rPr>
          <w:rFonts w:ascii="楷体_GB2312" w:eastAsia="楷体_GB2312" w:cs="楷体_GB2312"/>
          <w:sz w:val="32"/>
          <w:szCs w:val="32"/>
        </w:rPr>
      </w:pPr>
      <w:r>
        <w:rPr>
          <w:rFonts w:ascii="楷体_GB2312" w:eastAsia="楷体_GB2312" w:cs="楷体_GB2312"/>
          <w:sz w:val="32"/>
          <w:szCs w:val="32"/>
        </w:rPr>
        <w:t>1.</w:t>
      </w:r>
      <w:r>
        <w:rPr>
          <w:rFonts w:hint="eastAsia" w:ascii="楷体_GB2312" w:eastAsia="楷体_GB2312" w:cs="楷体_GB2312"/>
          <w:sz w:val="32"/>
          <w:szCs w:val="32"/>
        </w:rPr>
        <w:t>项目绩效目标完成情况</w:t>
      </w:r>
    </w:p>
    <w:p>
      <w:pPr>
        <w:spacing w:line="576" w:lineRule="exact"/>
        <w:ind w:firstLine="800" w:firstLineChars="250"/>
        <w:rPr>
          <w:rFonts w:ascii="仿宋_GB2312" w:eastAsia="仿宋_GB2312" w:cs="仿宋_GB2312"/>
          <w:sz w:val="32"/>
          <w:szCs w:val="32"/>
        </w:rPr>
      </w:pPr>
      <w:r>
        <w:rPr>
          <w:rFonts w:hint="eastAsia" w:ascii="仿宋_GB2312" w:hAnsi="仿宋_GB2312" w:eastAsia="仿宋_GB2312" w:cs="仿宋_GB2312"/>
          <w:color w:val="000000"/>
          <w:kern w:val="0"/>
          <w:sz w:val="32"/>
          <w:szCs w:val="32"/>
        </w:rPr>
        <w:t>茂县地情资料收集整理中心</w:t>
      </w:r>
      <w:r>
        <w:rPr>
          <w:rFonts w:ascii="仿宋_GB2312" w:hAnsi="仿宋_GB2312" w:eastAsia="仿宋_GB2312" w:cs="仿宋_GB2312"/>
          <w:color w:val="000000"/>
          <w:kern w:val="0"/>
          <w:sz w:val="32"/>
          <w:szCs w:val="32"/>
        </w:rPr>
        <w:t>2021</w:t>
      </w:r>
      <w:r>
        <w:rPr>
          <w:rFonts w:hint="eastAsia" w:ascii="仿宋_GB2312" w:hAnsi="仿宋_GB2312" w:eastAsia="仿宋_GB2312" w:cs="仿宋_GB2312"/>
          <w:color w:val="000000"/>
          <w:kern w:val="0"/>
          <w:sz w:val="32"/>
          <w:szCs w:val="32"/>
        </w:rPr>
        <w:t>年无项目。</w:t>
      </w:r>
      <w:r>
        <w:rPr>
          <w:rFonts w:hint="eastAsia" w:ascii="仿宋_GB2312" w:hAnsi="仿宋_GB2312" w:eastAsia="仿宋_GB2312" w:cs="仿宋_GB2312"/>
          <w:sz w:val="32"/>
          <w:szCs w:val="32"/>
        </w:rPr>
        <w:t>根据预算绩效管理要求，茂县地情资料收集整理中心在年初预算编制阶段，</w:t>
      </w:r>
      <w:r>
        <w:rPr>
          <w:rFonts w:hint="eastAsia" w:ascii="仿宋_GB2312" w:eastAsia="仿宋_GB2312" w:cs="仿宋_GB2312"/>
          <w:sz w:val="32"/>
          <w:szCs w:val="32"/>
        </w:rPr>
        <w:t>按要求对</w:t>
      </w:r>
      <w:r>
        <w:rPr>
          <w:rFonts w:ascii="仿宋_GB2312" w:eastAsia="仿宋_GB2312" w:cs="仿宋_GB2312"/>
          <w:sz w:val="32"/>
          <w:szCs w:val="32"/>
        </w:rPr>
        <w:t>2021</w:t>
      </w:r>
      <w:r>
        <w:rPr>
          <w:rFonts w:hint="eastAsia" w:ascii="仿宋_GB2312" w:eastAsia="仿宋_GB2312" w:cs="仿宋_GB2312"/>
          <w:sz w:val="32"/>
          <w:szCs w:val="32"/>
        </w:rPr>
        <w:t>年部门整体支出绩效评价情况开展自评。</w:t>
      </w:r>
    </w:p>
    <w:p>
      <w:pPr>
        <w:spacing w:line="580" w:lineRule="exact"/>
        <w:ind w:firstLine="320" w:firstLineChars="100"/>
        <w:rPr>
          <w:rFonts w:ascii="仿宋_GB2312" w:eastAsia="仿宋_GB2312" w:cs="仿宋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pPr>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《执政实录》如实总结中国共产党茂县县委执政取得的成绩。</w:t>
      </w:r>
    </w:p>
    <w:p>
      <w:pPr>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《茂县年鉴》真正起到了县人民政府工作“白皮书”的作用，为全县各单位、部门、乡镇、企事业打好了每年最精练的总结，为</w:t>
      </w:r>
      <w:r>
        <w:rPr>
          <w:rFonts w:hint="default" w:ascii="仿宋_GB2312" w:hAnsi="仿宋_GB2312" w:eastAsia="仿宋_GB2312" w:cs="仿宋_GB2312"/>
          <w:color w:val="000000"/>
          <w:sz w:val="32"/>
          <w:szCs w:val="32"/>
        </w:rPr>
        <w:t>县委、县政府</w:t>
      </w:r>
      <w:r>
        <w:rPr>
          <w:rFonts w:hint="eastAsia" w:ascii="仿宋_GB2312" w:hAnsi="仿宋_GB2312" w:eastAsia="仿宋_GB2312" w:cs="仿宋_GB2312"/>
          <w:color w:val="000000"/>
          <w:sz w:val="32"/>
          <w:szCs w:val="32"/>
        </w:rPr>
        <w:t>领导起到了咨政和权威资料汇编的作用。</w:t>
      </w:r>
    </w:p>
    <w:p>
      <w:pPr>
        <w:widowControl/>
        <w:overflowPunct w:val="0"/>
        <w:autoSpaceDE w:val="0"/>
        <w:autoSpaceDN w:val="0"/>
        <w:spacing w:line="576" w:lineRule="exact"/>
        <w:ind w:firstLine="640" w:firstLineChars="200"/>
      </w:pPr>
      <w:r>
        <w:rPr>
          <w:rFonts w:hint="eastAsia" w:ascii="仿宋_GB2312" w:hAnsi="仿宋_GB2312" w:eastAsia="仿宋_GB2312" w:cs="仿宋_GB2312"/>
          <w:color w:val="000000"/>
          <w:sz w:val="32"/>
          <w:szCs w:val="32"/>
          <w:lang w:val="zh-CN"/>
        </w:rPr>
        <w:t>《茂县脱贫攻坚志》全面收集党的十八大以来我县开展精准扶贫精准脱贫工作的相关资料，上溯收集改革开放以来我县扶贫开发工作的做法、主要成效、典型经验，并对收集的资料进行整理归类和分析研究，及时进行考证、补充、纠错，确保收集资料全面、真实、系统和权威。为推动茂县各项工作走在全州前列提供历史智慧和智力支持。</w:t>
      </w:r>
    </w:p>
    <w:p>
      <w:pPr>
        <w:snapToGrid w:val="0"/>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ascii="仿宋_GB2312" w:hAnsi="仿宋_GB2312" w:eastAsia="仿宋_GB2312" w:cs="仿宋_GB2312"/>
          <w:b/>
          <w:bCs/>
          <w:sz w:val="32"/>
          <w:szCs w:val="32"/>
        </w:rPr>
        <w:t xml:space="preserve"> </w:t>
      </w:r>
    </w:p>
    <w:p>
      <w:pPr>
        <w:widowControl/>
        <w:overflowPunct w:val="0"/>
        <w:autoSpaceDE w:val="0"/>
        <w:autoSpaceDN w:val="0"/>
        <w:spacing w:line="576" w:lineRule="exact"/>
        <w:rPr>
          <w:rFonts w:ascii="仿宋_GB2312" w:hAnsi="仿宋_GB2312" w:eastAsia="仿宋_GB2312" w:cs="仿宋_GB2312"/>
          <w:color w:val="000000"/>
          <w:sz w:val="32"/>
          <w:szCs w:val="32"/>
        </w:rPr>
      </w:pPr>
      <w:r>
        <w:rPr>
          <w:rFonts w:ascii="仿宋_GB2312" w:hAnsi="仿宋_GB2312" w:eastAsia="仿宋_GB2312" w:cs="仿宋_GB2312"/>
          <w:b/>
          <w:bCs/>
          <w:sz w:val="32"/>
          <w:szCs w:val="32"/>
        </w:rPr>
        <w:t xml:space="preserve"> </w:t>
      </w:r>
    </w:p>
    <w:p>
      <w:pPr>
        <w:widowControl/>
        <w:overflowPunct w:val="0"/>
        <w:autoSpaceDE w:val="0"/>
        <w:autoSpaceDN w:val="0"/>
        <w:spacing w:line="576" w:lineRule="exact"/>
        <w:rPr>
          <w:rFonts w:ascii="仿宋_GB2312" w:hAnsi="仿宋_GB2312" w:eastAsia="仿宋_GB2312" w:cs="仿宋_GB2312"/>
          <w:color w:val="000000"/>
          <w:sz w:val="32"/>
          <w:szCs w:val="32"/>
        </w:rPr>
      </w:pPr>
    </w:p>
    <w:p>
      <w:pPr>
        <w:widowControl/>
        <w:overflowPunct w:val="0"/>
        <w:autoSpaceDE w:val="0"/>
        <w:autoSpaceDN w:val="0"/>
        <w:spacing w:line="576" w:lineRule="exact"/>
        <w:ind w:firstLine="640" w:firstLineChars="200"/>
        <w:rPr>
          <w:rFonts w:ascii="仿宋_GB2312" w:hAnsi="仿宋_GB2312" w:eastAsia="仿宋_GB2312" w:cs="仿宋_GB2312"/>
          <w:color w:val="000000"/>
          <w:sz w:val="32"/>
          <w:szCs w:val="32"/>
        </w:rPr>
      </w:pPr>
    </w:p>
    <w:p>
      <w:pPr>
        <w:spacing w:line="600" w:lineRule="exact"/>
        <w:outlineLvl w:val="0"/>
        <w:rPr>
          <w:rFonts w:ascii="黑体" w:hAnsi="黑体" w:eastAsia="黑体"/>
          <w:color w:val="000000"/>
          <w:sz w:val="44"/>
          <w:szCs w:val="44"/>
        </w:rPr>
      </w:pPr>
      <w:bookmarkStart w:id="105" w:name="_Toc15377225"/>
      <w:bookmarkStart w:id="106" w:name="_Toc79163879"/>
      <w:bookmarkStart w:id="107" w:name="_Toc15396613"/>
      <w:bookmarkStart w:id="108" w:name="_Toc79163629"/>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ind w:firstLine="2200" w:firstLineChars="500"/>
        <w:outlineLvl w:val="0"/>
        <w:rPr>
          <w:rFonts w:hint="eastAsia" w:ascii="黑体" w:hAnsi="黑体" w:eastAsia="黑体" w:cs="黑体"/>
          <w:color w:val="000000"/>
          <w:sz w:val="44"/>
          <w:szCs w:val="44"/>
        </w:rPr>
      </w:pPr>
    </w:p>
    <w:p>
      <w:pPr>
        <w:spacing w:line="600" w:lineRule="exact"/>
        <w:ind w:firstLine="2200" w:firstLineChars="500"/>
        <w:outlineLvl w:val="0"/>
        <w:rPr>
          <w:rFonts w:hint="eastAsia" w:ascii="黑体" w:hAnsi="黑体" w:eastAsia="黑体" w:cs="黑体"/>
          <w:color w:val="000000"/>
          <w:sz w:val="44"/>
          <w:szCs w:val="44"/>
        </w:rPr>
      </w:pPr>
    </w:p>
    <w:p>
      <w:pPr>
        <w:spacing w:line="600" w:lineRule="exact"/>
        <w:ind w:firstLine="2200" w:firstLineChars="500"/>
        <w:outlineLvl w:val="0"/>
        <w:rPr>
          <w:rFonts w:hint="eastAsia" w:ascii="黑体" w:hAnsi="黑体" w:eastAsia="黑体" w:cs="黑体"/>
          <w:color w:val="000000"/>
          <w:sz w:val="44"/>
          <w:szCs w:val="44"/>
        </w:rPr>
      </w:pPr>
    </w:p>
    <w:p>
      <w:pPr>
        <w:spacing w:line="600" w:lineRule="exact"/>
        <w:ind w:firstLine="2200" w:firstLineChars="500"/>
        <w:outlineLvl w:val="0"/>
        <w:rPr>
          <w:rFonts w:hint="eastAsia" w:ascii="黑体" w:hAnsi="黑体" w:eastAsia="黑体" w:cs="黑体"/>
          <w:color w:val="000000"/>
          <w:sz w:val="44"/>
          <w:szCs w:val="44"/>
        </w:rPr>
      </w:pPr>
    </w:p>
    <w:p>
      <w:pPr>
        <w:spacing w:line="600" w:lineRule="exact"/>
        <w:ind w:firstLine="2200" w:firstLineChars="500"/>
        <w:outlineLvl w:val="0"/>
        <w:rPr>
          <w:rFonts w:hint="eastAsia" w:ascii="黑体" w:hAnsi="黑体" w:eastAsia="黑体" w:cs="黑体"/>
          <w:color w:val="000000"/>
          <w:sz w:val="44"/>
          <w:szCs w:val="44"/>
        </w:rPr>
      </w:pPr>
    </w:p>
    <w:p>
      <w:pPr>
        <w:spacing w:line="600" w:lineRule="exact"/>
        <w:ind w:firstLine="2200" w:firstLineChars="500"/>
        <w:outlineLvl w:val="0"/>
        <w:rPr>
          <w:rFonts w:hint="eastAsia" w:ascii="黑体" w:hAnsi="黑体" w:eastAsia="黑体" w:cs="黑体"/>
          <w:color w:val="000000"/>
          <w:sz w:val="44"/>
          <w:szCs w:val="44"/>
        </w:rPr>
      </w:pPr>
    </w:p>
    <w:p>
      <w:pPr>
        <w:spacing w:line="600" w:lineRule="exact"/>
        <w:ind w:firstLine="2200" w:firstLineChars="500"/>
        <w:outlineLvl w:val="0"/>
        <w:rPr>
          <w:rFonts w:hint="eastAsia" w:ascii="黑体" w:hAnsi="黑体" w:eastAsia="黑体" w:cs="黑体"/>
          <w:color w:val="000000"/>
          <w:sz w:val="44"/>
          <w:szCs w:val="44"/>
        </w:rPr>
      </w:pPr>
    </w:p>
    <w:p>
      <w:pPr>
        <w:spacing w:line="600" w:lineRule="exact"/>
        <w:ind w:firstLine="2200" w:firstLineChars="500"/>
        <w:outlineLvl w:val="0"/>
        <w:rPr>
          <w:rStyle w:val="24"/>
          <w:rFonts w:ascii="黑体" w:hAnsi="黑体" w:eastAsia="黑体"/>
          <w:b w:val="0"/>
        </w:rPr>
      </w:pPr>
      <w:r>
        <w:rPr>
          <w:rFonts w:hint="eastAsia" w:ascii="黑体" w:hAnsi="黑体" w:eastAsia="黑体" w:cs="黑体"/>
          <w:color w:val="000000"/>
          <w:sz w:val="44"/>
          <w:szCs w:val="44"/>
        </w:rPr>
        <w:t>第三部分名</w:t>
      </w:r>
      <w:r>
        <w:rPr>
          <w:rStyle w:val="24"/>
          <w:rFonts w:hint="eastAsia" w:ascii="黑体" w:hAnsi="黑体" w:eastAsia="黑体" w:cs="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hAnsi="仿宋" w:eastAsia="仿宋_GB2312"/>
          <w:color w:val="000000"/>
          <w:kern w:val="0"/>
          <w:sz w:val="32"/>
          <w:szCs w:val="32"/>
        </w:rPr>
      </w:pPr>
      <w:r>
        <w:rPr>
          <w:rFonts w:ascii="仿宋_GB2312" w:hAnsi="仿宋" w:eastAsia="仿宋_GB2312"/>
          <w:color w:val="000000"/>
          <w:kern w:val="0"/>
          <w:sz w:val="32"/>
          <w:szCs w:val="32"/>
        </w:rPr>
        <w:t>9.</w:t>
      </w:r>
      <w:r>
        <w:rPr>
          <w:rFonts w:hint="eastAsia" w:ascii="仿宋_GB2312" w:hAnsi="仿宋" w:eastAsia="仿宋_GB2312"/>
          <w:color w:val="000000"/>
          <w:kern w:val="0"/>
          <w:sz w:val="32"/>
          <w:szCs w:val="32"/>
        </w:rPr>
        <w:t>科学技术（类）科技条件与服务（款）其他科技条件与服务（项）：指反映其他用于科技条件与服务方面的支出。</w:t>
      </w:r>
    </w:p>
    <w:p>
      <w:pPr>
        <w:spacing w:line="576" w:lineRule="exact"/>
        <w:ind w:firstLine="640" w:firstLineChars="200"/>
        <w:rPr>
          <w:rFonts w:ascii="仿宋_GB2312" w:hAnsi="仿宋" w:eastAsia="仿宋_GB2312"/>
          <w:color w:val="000000"/>
          <w:kern w:val="0"/>
          <w:sz w:val="32"/>
          <w:szCs w:val="32"/>
        </w:rPr>
      </w:pPr>
      <w:r>
        <w:rPr>
          <w:rFonts w:ascii="仿宋_GB2312" w:hAnsi="仿宋" w:eastAsia="仿宋_GB2312"/>
          <w:color w:val="000000"/>
          <w:kern w:val="0"/>
          <w:sz w:val="32"/>
          <w:szCs w:val="32"/>
        </w:rPr>
        <w:t>10.</w:t>
      </w:r>
      <w:r>
        <w:rPr>
          <w:rFonts w:hint="eastAsia" w:ascii="仿宋_GB2312" w:hAnsi="仿宋" w:eastAsia="仿宋_GB2312"/>
          <w:color w:val="000000"/>
          <w:kern w:val="0"/>
          <w:sz w:val="32"/>
          <w:szCs w:val="32"/>
        </w:rPr>
        <w:t>社会保障和就业（类）行政事业单位离退休（款）机关事业单位基本养老保险缴费支出（项）：指反映机关事业单位实施养老保险制度由单位缴纳的基本养老保险费支出。</w:t>
      </w:r>
    </w:p>
    <w:p>
      <w:pPr>
        <w:spacing w:line="576" w:lineRule="exact"/>
        <w:ind w:firstLine="640" w:firstLineChars="200"/>
        <w:rPr>
          <w:rFonts w:ascii="仿宋_GB2312" w:hAnsi="仿宋" w:eastAsia="仿宋_GB2312"/>
          <w:color w:val="000000"/>
          <w:kern w:val="0"/>
          <w:sz w:val="32"/>
          <w:szCs w:val="32"/>
        </w:rPr>
      </w:pPr>
      <w:r>
        <w:rPr>
          <w:rFonts w:ascii="仿宋_GB2312" w:hAnsi="仿宋" w:eastAsia="仿宋_GB2312"/>
          <w:color w:val="000000"/>
          <w:kern w:val="0"/>
          <w:sz w:val="32"/>
          <w:szCs w:val="32"/>
        </w:rPr>
        <w:t>11.</w:t>
      </w:r>
      <w:r>
        <w:rPr>
          <w:rFonts w:hint="eastAsia" w:ascii="仿宋_GB2312" w:hAnsi="仿宋" w:eastAsia="仿宋_GB2312"/>
          <w:color w:val="000000"/>
          <w:kern w:val="0"/>
          <w:sz w:val="32"/>
          <w:szCs w:val="32"/>
        </w:rPr>
        <w:t>社会保障和就业（类）行政事业单位离退休（款）机关事业单位职业年金缴费支出（项）：指反映机关事业单位实施养老保险制度由单位缴纳的职业年金支出。</w:t>
      </w:r>
    </w:p>
    <w:p>
      <w:pPr>
        <w:spacing w:line="576" w:lineRule="exact"/>
        <w:ind w:firstLine="640" w:firstLineChars="200"/>
        <w:rPr>
          <w:rFonts w:ascii="仿宋_GB2312" w:hAnsi="仿宋" w:eastAsia="仿宋_GB2312"/>
          <w:color w:val="000000"/>
          <w:kern w:val="0"/>
          <w:sz w:val="32"/>
          <w:szCs w:val="32"/>
        </w:rPr>
      </w:pPr>
      <w:r>
        <w:rPr>
          <w:rFonts w:ascii="仿宋_GB2312" w:hAnsi="仿宋" w:eastAsia="仿宋_GB2312"/>
          <w:color w:val="000000"/>
          <w:kern w:val="0"/>
          <w:sz w:val="32"/>
          <w:szCs w:val="32"/>
        </w:rPr>
        <w:t>12.</w:t>
      </w:r>
      <w:r>
        <w:rPr>
          <w:rFonts w:hint="eastAsia" w:ascii="仿宋_GB2312" w:hAnsi="仿宋" w:eastAsia="仿宋_GB2312"/>
          <w:color w:val="000000"/>
          <w:kern w:val="0"/>
          <w:sz w:val="32"/>
          <w:szCs w:val="32"/>
        </w:rPr>
        <w:t>医疗卫生与计划生育（类）行政事业单位医疗（款）行政单位医疗（项）：指反映财政部门集中安排的行政单位基本医疗保险缴费经费。</w:t>
      </w:r>
    </w:p>
    <w:p>
      <w:pPr>
        <w:spacing w:line="576" w:lineRule="exact"/>
        <w:ind w:firstLine="640" w:firstLineChars="200"/>
        <w:rPr>
          <w:rFonts w:ascii="仿宋_GB2312" w:hAnsi="仿宋" w:eastAsia="仿宋_GB2312"/>
          <w:color w:val="000000"/>
          <w:kern w:val="0"/>
          <w:sz w:val="32"/>
          <w:szCs w:val="32"/>
        </w:rPr>
      </w:pPr>
      <w:r>
        <w:rPr>
          <w:rFonts w:ascii="仿宋_GB2312" w:hAnsi="仿宋" w:eastAsia="仿宋_GB2312"/>
          <w:color w:val="000000"/>
          <w:kern w:val="0"/>
          <w:sz w:val="32"/>
          <w:szCs w:val="32"/>
        </w:rPr>
        <w:t>13.</w:t>
      </w:r>
      <w:r>
        <w:rPr>
          <w:rFonts w:hint="eastAsia" w:ascii="仿宋_GB2312" w:hAnsi="仿宋" w:eastAsia="仿宋_GB2312"/>
          <w:color w:val="000000"/>
          <w:kern w:val="0"/>
          <w:sz w:val="32"/>
          <w:szCs w:val="32"/>
        </w:rPr>
        <w:t>住房保障（类）住房改革（款）住房公积金（项）：指反映行政事业单位按人力资源和社会保障部、财政部规定的基本工资和津贴补贴以及规定比例为职工缴纳的住房公积金。</w:t>
      </w:r>
    </w:p>
    <w:p>
      <w:pPr>
        <w:spacing w:line="576" w:lineRule="exact"/>
        <w:ind w:firstLine="640" w:firstLineChars="200"/>
        <w:rPr>
          <w:rFonts w:ascii="仿宋_GB2312" w:hAnsi="仿宋" w:eastAsia="仿宋_GB2312"/>
          <w:color w:val="000000"/>
          <w:kern w:val="0"/>
          <w:sz w:val="32"/>
          <w:szCs w:val="32"/>
        </w:rPr>
      </w:pPr>
      <w:r>
        <w:rPr>
          <w:rFonts w:ascii="仿宋" w:hAnsi="仿宋" w:eastAsia="仿宋"/>
          <w:bCs/>
          <w:color w:val="000000"/>
          <w:sz w:val="32"/>
          <w:szCs w:val="32"/>
        </w:rPr>
        <w:t>14.</w:t>
      </w:r>
      <w:r>
        <w:rPr>
          <w:rFonts w:hint="eastAsia" w:ascii="仿宋_GB2312" w:hAnsi="仿宋" w:eastAsia="仿宋_GB2312"/>
          <w:color w:val="000000"/>
          <w:kern w:val="0"/>
          <w:sz w:val="32"/>
          <w:szCs w:val="32"/>
        </w:rPr>
        <w:t>住房保障（类）住房改革（款）购房补贴（项）：指反映行政事业单位按人力资源和社会保障部、财政部规定的基本工资和津贴补贴以及规定比例为职工支出的购房补贴。</w:t>
      </w:r>
    </w:p>
    <w:p>
      <w:pPr>
        <w:spacing w:line="600" w:lineRule="exact"/>
        <w:ind w:firstLine="640"/>
        <w:rPr>
          <w:rFonts w:ascii="仿宋" w:hAnsi="仿宋" w:eastAsia="仿宋"/>
          <w:b/>
          <w:color w:val="000000"/>
          <w:sz w:val="32"/>
          <w:szCs w:val="32"/>
        </w:rPr>
      </w:pPr>
      <w:r>
        <w:rPr>
          <w:rFonts w:ascii="仿宋" w:hAnsi="仿宋" w:eastAsia="仿宋"/>
          <w:bCs/>
          <w:color w:val="000000"/>
          <w:sz w:val="32"/>
          <w:szCs w:val="32"/>
        </w:rPr>
        <w:t>15.</w:t>
      </w:r>
      <w:r>
        <w:rPr>
          <w:rFonts w:hint="eastAsia" w:ascii="仿宋_GB2312" w:hAnsi="仿宋_GB2312" w:eastAsia="仿宋_GB2312" w:cs="仿宋_GB2312"/>
          <w:bCs/>
          <w:color w:val="000000"/>
          <w:sz w:val="32"/>
          <w:szCs w:val="32"/>
        </w:rPr>
        <w:t>农林水支出</w:t>
      </w:r>
      <w:r>
        <w:rPr>
          <w:rFonts w:hint="eastAsia" w:ascii="仿宋_GB2312" w:hAnsi="仿宋" w:eastAsia="仿宋_GB2312"/>
          <w:color w:val="000000"/>
          <w:kern w:val="0"/>
          <w:sz w:val="32"/>
          <w:szCs w:val="32"/>
        </w:rPr>
        <w:t>（类）扶贫（款）社会发展（项）：指反映用于农村贫困地区中小学教育、文化、广播、电视、医疗、卫生等方面的项目支出。</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经营支出：指事业单位在专业业务活动及其辅助活动之外开展非独立核算经营活动发生的支出。</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19.</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5"/>
        <w:spacing w:line="560" w:lineRule="exact"/>
        <w:ind w:firstLine="640" w:firstLineChars="200"/>
        <w:rPr>
          <w:rFonts w:ascii="仿宋_GB2312" w:eastAsia="仿宋_GB2312" w:cs="黑体"/>
          <w:sz w:val="32"/>
          <w:szCs w:val="32"/>
        </w:rPr>
      </w:pPr>
      <w:r>
        <w:rPr>
          <w:rFonts w:ascii="仿宋_GB2312" w:eastAsia="仿宋_GB2312"/>
          <w:sz w:val="32"/>
          <w:szCs w:val="32"/>
        </w:rPr>
        <w:t>20.</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4"/>
          <w:rFonts w:ascii="黑体" w:hAnsi="黑体" w:eastAsia="黑体"/>
          <w:b w:val="0"/>
        </w:rPr>
      </w:pPr>
      <w:bookmarkStart w:id="109" w:name="_Toc15377226"/>
      <w:r>
        <w:rPr>
          <w:rFonts w:ascii="宋体"/>
          <w:b/>
          <w:color w:val="000000"/>
          <w:sz w:val="44"/>
          <w:szCs w:val="44"/>
        </w:rPr>
        <w:br w:type="page"/>
      </w:r>
      <w:bookmarkStart w:id="110" w:name="_Toc15396614"/>
      <w:bookmarkStart w:id="111" w:name="_Toc79163630"/>
      <w:bookmarkStart w:id="112" w:name="_Toc79163880"/>
      <w:r>
        <w:rPr>
          <w:rFonts w:hint="eastAsia" w:ascii="黑体" w:hAnsi="黑体" w:eastAsia="黑体"/>
          <w:color w:val="000000"/>
          <w:sz w:val="44"/>
          <w:szCs w:val="44"/>
        </w:rPr>
        <w:t>第</w:t>
      </w:r>
      <w:r>
        <w:rPr>
          <w:rStyle w:val="24"/>
          <w:rFonts w:hint="eastAsia" w:ascii="黑体" w:hAnsi="黑体" w:eastAsia="黑体"/>
          <w:b w:val="0"/>
        </w:rPr>
        <w:t>四部分</w:t>
      </w:r>
      <w:r>
        <w:rPr>
          <w:rStyle w:val="24"/>
          <w:rFonts w:ascii="黑体" w:hAnsi="黑体" w:eastAsia="黑体"/>
          <w:b w:val="0"/>
        </w:rPr>
        <w:t xml:space="preserve"> </w:t>
      </w:r>
      <w:r>
        <w:rPr>
          <w:rStyle w:val="24"/>
          <w:rFonts w:hint="eastAsia" w:ascii="黑体" w:hAnsi="黑体" w:eastAsia="黑体"/>
          <w:b w:val="0"/>
        </w:rPr>
        <w:t>附件</w:t>
      </w:r>
      <w:bookmarkEnd w:id="110"/>
      <w:bookmarkEnd w:id="111"/>
      <w:bookmarkEnd w:id="112"/>
    </w:p>
    <w:p>
      <w:pPr>
        <w:spacing w:line="600" w:lineRule="exact"/>
        <w:jc w:val="left"/>
        <w:outlineLvl w:val="0"/>
        <w:rPr>
          <w:rFonts w:ascii="方正小标宋简体" w:hAnsi="方正小标宋简体" w:eastAsia="方正小标宋简体" w:cs="方正小标宋简体"/>
          <w:sz w:val="32"/>
          <w:szCs w:val="32"/>
        </w:rPr>
      </w:pPr>
      <w:bookmarkStart w:id="113" w:name="_Toc79163631"/>
      <w:bookmarkStart w:id="114" w:name="_Toc7916388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ascii="方正小标宋简体" w:hAnsi="黑体" w:eastAsia="方正小标宋简体" w:cs="黑体"/>
          <w:sz w:val="44"/>
          <w:szCs w:val="44"/>
        </w:rPr>
      </w:pPr>
      <w:bookmarkStart w:id="115" w:name="_Toc79163882"/>
      <w:bookmarkStart w:id="116" w:name="_Toc79163632"/>
      <w:r>
        <w:rPr>
          <w:rFonts w:hint="eastAsia" w:ascii="方正小标宋简体" w:hAnsi="黑体" w:eastAsia="方正小标宋简体" w:cs="黑体"/>
          <w:sz w:val="44"/>
          <w:szCs w:val="44"/>
        </w:rPr>
        <w:t>茂县地情资料收集整理中心</w:t>
      </w:r>
      <w:r>
        <w:rPr>
          <w:rFonts w:ascii="方正小标宋简体" w:hAnsi="黑体" w:eastAsia="方正小标宋简体" w:cs="黑体"/>
          <w:sz w:val="44"/>
          <w:szCs w:val="44"/>
        </w:rPr>
        <w:t>2021</w:t>
      </w:r>
      <w:r>
        <w:rPr>
          <w:rFonts w:hint="eastAsia" w:ascii="方正小标宋简体" w:hAnsi="黑体" w:eastAsia="方正小标宋简体" w:cs="黑体"/>
          <w:sz w:val="44"/>
          <w:szCs w:val="44"/>
        </w:rPr>
        <w:t>年</w:t>
      </w:r>
    </w:p>
    <w:p>
      <w:pPr>
        <w:spacing w:line="600" w:lineRule="exact"/>
        <w:jc w:val="center"/>
        <w:outlineLvl w:val="0"/>
        <w:rPr>
          <w:rFonts w:ascii="方正小标宋简体" w:hAnsi="黑体" w:eastAsia="方正小标宋简体" w:cs="黑体"/>
          <w:sz w:val="44"/>
          <w:szCs w:val="44"/>
        </w:rPr>
      </w:pPr>
      <w:r>
        <w:rPr>
          <w:rFonts w:hint="eastAsia" w:ascii="方正小标宋简体" w:hAnsi="黑体" w:eastAsia="方正小标宋简体" w:cs="黑体"/>
          <w:sz w:val="44"/>
          <w:szCs w:val="44"/>
        </w:rPr>
        <w:t>部门整体支出绩效评价报告</w:t>
      </w:r>
      <w:bookmarkEnd w:id="115"/>
      <w:bookmarkEnd w:id="116"/>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单位概况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pStyle w:val="4"/>
        <w:ind w:firstLine="640" w:firstLineChars="200"/>
        <w:rPr>
          <w:rFonts w:ascii="仿宋_GB2312" w:hAnsi="仿宋_GB2312" w:eastAsia="仿宋_GB2312" w:cs="仿宋_GB2312"/>
          <w:b w:val="0"/>
          <w:bCs w:val="0"/>
        </w:rPr>
      </w:pPr>
      <w:r>
        <w:rPr>
          <w:rFonts w:hint="eastAsia" w:ascii="仿宋_GB2312" w:hAnsi="仿宋_GB2312" w:eastAsia="仿宋_GB2312" w:cs="仿宋_GB2312"/>
          <w:b w:val="0"/>
          <w:bCs w:val="0"/>
        </w:rPr>
        <w:t>茂县地情资料收集整理中心属于茂县党史研究和地方志编纂中心下属</w:t>
      </w:r>
      <w:r>
        <w:rPr>
          <w:rFonts w:hint="eastAsia" w:ascii="仿宋_GB2312" w:hAnsi="仿宋_GB2312" w:eastAsia="仿宋_GB2312" w:cs="仿宋_GB2312"/>
          <w:b w:val="0"/>
          <w:bCs w:val="0"/>
          <w:lang w:eastAsia="zh-CN"/>
        </w:rPr>
        <w:t>的</w:t>
      </w:r>
      <w:r>
        <w:rPr>
          <w:rFonts w:hint="eastAsia" w:ascii="仿宋_GB2312" w:hAnsi="仿宋_GB2312" w:eastAsia="仿宋_GB2312" w:cs="仿宋_GB2312"/>
          <w:b w:val="0"/>
          <w:bCs w:val="0"/>
        </w:rPr>
        <w:t>事业</w:t>
      </w:r>
      <w:r>
        <w:rPr>
          <w:rFonts w:hint="eastAsia" w:ascii="仿宋_GB2312" w:hAnsi="仿宋_GB2312" w:eastAsia="仿宋_GB2312" w:cs="仿宋_GB2312"/>
          <w:b w:val="0"/>
          <w:bCs w:val="0"/>
          <w:lang w:eastAsia="zh-CN"/>
        </w:rPr>
        <w:t>部分</w:t>
      </w:r>
      <w:r>
        <w:rPr>
          <w:rFonts w:hint="eastAsia" w:ascii="仿宋_GB2312" w:hAnsi="仿宋_GB2312" w:eastAsia="仿宋_GB2312" w:cs="仿宋_GB2312"/>
          <w:b w:val="0"/>
          <w:bCs w:val="0"/>
        </w:rPr>
        <w:t>。</w:t>
      </w:r>
    </w:p>
    <w:p>
      <w:pPr>
        <w:widowControl/>
        <w:numPr>
          <w:ilvl w:val="0"/>
          <w:numId w:val="3"/>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党史工作：</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征集、整理县委重要党史资料，收集整理重要口述历史资料、重要党史人物回忆录，搜集、整理和研究有关中共党史、中共地方党史的信息资料。</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地方志工作：</w:t>
      </w:r>
    </w:p>
    <w:p>
      <w:pPr>
        <w:widowControl/>
        <w:shd w:val="clear" w:color="auto" w:fill="FFFFFF"/>
        <w:spacing w:after="150" w:line="576" w:lineRule="exact"/>
        <w:ind w:firstLine="482"/>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收集、整理、保存地方志文献及相关地情文献资料，组织整理旧志，推动方志理论研究。</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widowControl/>
        <w:adjustRightInd w:val="0"/>
        <w:snapToGrid w:val="0"/>
        <w:spacing w:line="580" w:lineRule="exact"/>
        <w:ind w:firstLine="640" w:firstLineChars="200"/>
        <w:contextualSpacing/>
        <w:jc w:val="left"/>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kern w:val="0"/>
          <w:sz w:val="32"/>
          <w:szCs w:val="32"/>
        </w:rPr>
        <w:t>总编制</w:t>
      </w:r>
      <w:r>
        <w:rPr>
          <w:rFonts w:ascii="仿宋_GB2312" w:hAnsi="仿宋_GB2312" w:eastAsia="仿宋_GB2312" w:cs="仿宋_GB2312"/>
          <w:kern w:val="0"/>
          <w:sz w:val="32"/>
          <w:szCs w:val="32"/>
          <w:u w:val="single"/>
        </w:rPr>
        <w:t xml:space="preserve">2 </w:t>
      </w:r>
      <w:r>
        <w:rPr>
          <w:rFonts w:hint="eastAsia" w:ascii="仿宋_GB2312" w:hAnsi="仿宋_GB2312" w:eastAsia="仿宋_GB2312" w:cs="仿宋_GB2312"/>
          <w:kern w:val="0"/>
          <w:sz w:val="32"/>
          <w:szCs w:val="32"/>
        </w:rPr>
        <w:t>名</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在职人员总数</w:t>
      </w:r>
      <w:r>
        <w:rPr>
          <w:rFonts w:ascii="仿宋_GB2312" w:hAnsi="仿宋_GB2312" w:eastAsia="仿宋_GB2312" w:cs="仿宋_GB2312"/>
          <w:kern w:val="0"/>
          <w:sz w:val="32"/>
          <w:szCs w:val="32"/>
          <w:u w:val="single"/>
        </w:rPr>
        <w:t>1</w:t>
      </w:r>
      <w:r>
        <w:rPr>
          <w:rFonts w:hint="eastAsia" w:ascii="仿宋_GB2312" w:hAnsi="仿宋_GB2312" w:eastAsia="仿宋_GB2312" w:cs="仿宋_GB2312"/>
          <w:kern w:val="0"/>
          <w:sz w:val="32"/>
          <w:szCs w:val="32"/>
        </w:rPr>
        <w:t>名，其中：参照公务员法管理的事业人员</w:t>
      </w:r>
      <w:r>
        <w:rPr>
          <w:rFonts w:ascii="仿宋_GB2312" w:hAnsi="仿宋_GB2312" w:eastAsia="仿宋_GB2312" w:cs="仿宋_GB2312"/>
          <w:kern w:val="0"/>
          <w:sz w:val="32"/>
          <w:szCs w:val="32"/>
          <w:u w:val="single"/>
        </w:rPr>
        <w:t xml:space="preserve"> 0</w:t>
      </w:r>
      <w:r>
        <w:rPr>
          <w:rFonts w:hint="eastAsia" w:ascii="仿宋_GB2312" w:hAnsi="仿宋_GB2312" w:eastAsia="仿宋_GB2312" w:cs="仿宋_GB2312"/>
          <w:kern w:val="0"/>
          <w:sz w:val="32"/>
          <w:szCs w:val="32"/>
        </w:rPr>
        <w:t>名，行政工勤人员</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名；事业人员</w:t>
      </w:r>
      <w:r>
        <w:rPr>
          <w:rFonts w:ascii="仿宋_GB2312" w:hAnsi="仿宋_GB2312" w:eastAsia="仿宋_GB2312" w:cs="仿宋_GB2312"/>
          <w:kern w:val="0"/>
          <w:sz w:val="32"/>
          <w:szCs w:val="32"/>
        </w:rPr>
        <w:t>1</w:t>
      </w:r>
      <w:r>
        <w:rPr>
          <w:rFonts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名。退休人员</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年本年收入合计</w:t>
      </w:r>
      <w:r>
        <w:rPr>
          <w:rFonts w:ascii="仿宋_GB2312" w:hAnsi="仿宋_GB2312" w:eastAsia="仿宋_GB2312" w:cs="仿宋_GB2312"/>
          <w:color w:val="000000"/>
          <w:sz w:val="32"/>
          <w:szCs w:val="32"/>
        </w:rPr>
        <w:t>19.52</w:t>
      </w:r>
      <w:r>
        <w:rPr>
          <w:rFonts w:hint="eastAsia" w:ascii="仿宋_GB2312" w:hAnsi="仿宋_GB2312" w:eastAsia="仿宋_GB2312" w:cs="仿宋_GB2312"/>
          <w:color w:val="000000"/>
          <w:sz w:val="32"/>
          <w:szCs w:val="32"/>
        </w:rPr>
        <w:t>万元，其中：一般公共预算财政拨款收入</w:t>
      </w:r>
      <w:r>
        <w:rPr>
          <w:rFonts w:ascii="仿宋_GB2312" w:hAnsi="仿宋_GB2312" w:eastAsia="仿宋_GB2312" w:cs="仿宋_GB2312"/>
          <w:color w:val="000000"/>
          <w:sz w:val="32"/>
          <w:szCs w:val="32"/>
        </w:rPr>
        <w:t>19.52</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kern w:val="0"/>
          <w:sz w:val="32"/>
          <w:szCs w:val="32"/>
          <w:shd w:val="clear" w:color="auto" w:fill="FFFFFF"/>
        </w:rPr>
        <w:t>。</w:t>
      </w:r>
    </w:p>
    <w:p>
      <w:pPr>
        <w:widowControl/>
        <w:numPr>
          <w:ilvl w:val="0"/>
          <w:numId w:val="3"/>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widowControl/>
        <w:adjustRightInd w:val="0"/>
        <w:snapToGrid w:val="0"/>
        <w:spacing w:line="576" w:lineRule="exact"/>
        <w:ind w:firstLine="720"/>
        <w:jc w:val="left"/>
        <w:rPr>
          <w:rFonts w:ascii="仿宋_GB2312" w:hAnsi="宋体" w:eastAsia="仿宋_GB2312" w:cs="宋体"/>
          <w:color w:val="000000"/>
          <w:kern w:val="0"/>
          <w:sz w:val="32"/>
          <w:szCs w:val="32"/>
          <w:shd w:val="clear" w:color="auto" w:fill="FFFFFF"/>
          <w:lang w:val="zh-CN"/>
        </w:rPr>
      </w:pP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年本年支出合计</w:t>
      </w:r>
      <w:r>
        <w:rPr>
          <w:rFonts w:ascii="仿宋_GB2312" w:hAnsi="仿宋_GB2312" w:eastAsia="仿宋_GB2312" w:cs="仿宋_GB2312"/>
          <w:sz w:val="32"/>
          <w:szCs w:val="32"/>
        </w:rPr>
        <w:t>19.52</w:t>
      </w:r>
      <w:r>
        <w:rPr>
          <w:rFonts w:hint="eastAsia" w:ascii="仿宋_GB2312" w:hAnsi="仿宋_GB2312" w:eastAsia="仿宋_GB2312" w:cs="仿宋_GB2312"/>
          <w:sz w:val="32"/>
          <w:szCs w:val="32"/>
        </w:rPr>
        <w:t>万元，其中：基本支出</w:t>
      </w:r>
      <w:r>
        <w:rPr>
          <w:rFonts w:ascii="仿宋_GB2312" w:hAnsi="仿宋_GB2312" w:eastAsia="仿宋_GB2312" w:cs="仿宋_GB2312"/>
          <w:sz w:val="32"/>
          <w:szCs w:val="32"/>
        </w:rPr>
        <w:t>19.52</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；项目支出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kern w:val="0"/>
          <w:sz w:val="32"/>
          <w:szCs w:val="32"/>
          <w:shd w:val="clear" w:color="auto" w:fill="FFFFFF"/>
          <w:lang w:val="zh-CN"/>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lang w:val="zh-CN"/>
        </w:rPr>
        <w:t>茂县地情资料收集整理中心在预决算编制上做到认真、负责、按时按规定报送。</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年本中心预算收入</w:t>
      </w:r>
      <w:r>
        <w:rPr>
          <w:rFonts w:ascii="仿宋_GB2312" w:hAnsi="仿宋_GB2312" w:eastAsia="仿宋_GB2312" w:cs="仿宋_GB2312"/>
          <w:color w:val="000000"/>
          <w:kern w:val="0"/>
          <w:sz w:val="32"/>
          <w:szCs w:val="32"/>
          <w:shd w:val="clear" w:color="auto" w:fill="FFFFFF"/>
        </w:rPr>
        <w:t>19.52</w:t>
      </w:r>
      <w:r>
        <w:rPr>
          <w:rFonts w:hint="eastAsia" w:ascii="仿宋_GB2312" w:hAnsi="仿宋_GB2312" w:eastAsia="仿宋_GB2312" w:cs="仿宋_GB2312"/>
          <w:color w:val="000000"/>
          <w:kern w:val="0"/>
          <w:sz w:val="32"/>
          <w:szCs w:val="32"/>
          <w:shd w:val="clear" w:color="auto" w:fill="FFFFFF"/>
        </w:rPr>
        <w:t>万</w:t>
      </w:r>
      <w:r>
        <w:rPr>
          <w:rFonts w:hint="eastAsia" w:ascii="仿宋_GB2312" w:hAnsi="仿宋_GB2312" w:eastAsia="仿宋_GB2312" w:cs="仿宋_GB2312"/>
          <w:sz w:val="32"/>
          <w:szCs w:val="32"/>
        </w:rPr>
        <w:t>元，其中基本支出</w:t>
      </w:r>
      <w:r>
        <w:rPr>
          <w:rFonts w:ascii="仿宋_GB2312" w:hAnsi="仿宋_GB2312" w:eastAsia="仿宋_GB2312" w:cs="仿宋_GB2312"/>
          <w:color w:val="000000"/>
          <w:kern w:val="0"/>
          <w:sz w:val="32"/>
          <w:szCs w:val="32"/>
          <w:shd w:val="clear" w:color="auto" w:fill="FFFFFF"/>
        </w:rPr>
        <w:t>19.52</w:t>
      </w:r>
      <w:r>
        <w:rPr>
          <w:rFonts w:hint="eastAsia" w:ascii="仿宋_GB2312" w:hAnsi="仿宋_GB2312" w:eastAsia="仿宋_GB2312" w:cs="仿宋_GB2312"/>
          <w:color w:val="000000"/>
          <w:kern w:val="0"/>
          <w:sz w:val="32"/>
          <w:szCs w:val="32"/>
          <w:shd w:val="clear" w:color="auto" w:fill="FFFFFF"/>
        </w:rPr>
        <w:t>万</w:t>
      </w:r>
      <w:r>
        <w:rPr>
          <w:rFonts w:hint="eastAsia" w:ascii="仿宋_GB2312" w:hAnsi="仿宋_GB2312" w:eastAsia="仿宋_GB2312" w:cs="仿宋_GB2312"/>
          <w:sz w:val="32"/>
          <w:szCs w:val="32"/>
        </w:rPr>
        <w:t>元，占总支出的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。基本支出预算包括科学技术支出</w:t>
      </w:r>
      <w:r>
        <w:rPr>
          <w:rFonts w:ascii="仿宋_GB2312" w:hAnsi="仿宋_GB2312" w:eastAsia="仿宋_GB2312" w:cs="仿宋_GB2312"/>
          <w:sz w:val="32"/>
          <w:szCs w:val="32"/>
        </w:rPr>
        <w:t>14.965</w:t>
      </w:r>
      <w:r>
        <w:rPr>
          <w:rFonts w:hint="eastAsia" w:ascii="仿宋_GB2312" w:hAnsi="仿宋_GB2312" w:eastAsia="仿宋_GB2312" w:cs="仿宋_GB2312"/>
          <w:sz w:val="32"/>
          <w:szCs w:val="32"/>
        </w:rPr>
        <w:t>万元，社会保障和就业支出</w:t>
      </w:r>
      <w:r>
        <w:rPr>
          <w:rFonts w:ascii="仿宋_GB2312" w:hAnsi="仿宋_GB2312" w:eastAsia="仿宋_GB2312" w:cs="仿宋_GB2312"/>
          <w:sz w:val="32"/>
          <w:szCs w:val="32"/>
        </w:rPr>
        <w:t>2.23</w:t>
      </w:r>
      <w:r>
        <w:rPr>
          <w:rFonts w:hint="eastAsia" w:ascii="仿宋_GB2312" w:hAnsi="仿宋_GB2312" w:eastAsia="仿宋_GB2312" w:cs="仿宋_GB2312"/>
          <w:sz w:val="32"/>
          <w:szCs w:val="32"/>
        </w:rPr>
        <w:t>万元元，卫生健康支出</w:t>
      </w:r>
      <w:r>
        <w:rPr>
          <w:rFonts w:ascii="仿宋_GB2312" w:hAnsi="仿宋_GB2312" w:eastAsia="仿宋_GB2312" w:cs="仿宋_GB2312"/>
          <w:sz w:val="32"/>
          <w:szCs w:val="32"/>
        </w:rPr>
        <w:t>0.91</w:t>
      </w:r>
      <w:r>
        <w:rPr>
          <w:rFonts w:hint="eastAsia" w:ascii="仿宋_GB2312" w:hAnsi="仿宋_GB2312" w:eastAsia="仿宋_GB2312" w:cs="仿宋_GB2312"/>
          <w:sz w:val="32"/>
          <w:szCs w:val="32"/>
        </w:rPr>
        <w:t>万元，住房保障支出</w:t>
      </w:r>
      <w:r>
        <w:rPr>
          <w:rFonts w:ascii="仿宋_GB2312" w:hAnsi="仿宋_GB2312" w:eastAsia="仿宋_GB2312" w:cs="仿宋_GB2312"/>
          <w:sz w:val="32"/>
          <w:szCs w:val="32"/>
        </w:rPr>
        <w:t>1.42</w:t>
      </w:r>
      <w:r>
        <w:rPr>
          <w:rFonts w:hint="eastAsia" w:ascii="仿宋_GB2312" w:hAnsi="仿宋_GB2312" w:eastAsia="仿宋_GB2312" w:cs="仿宋_GB2312"/>
          <w:sz w:val="32"/>
          <w:szCs w:val="32"/>
        </w:rPr>
        <w:t>万元。</w:t>
      </w:r>
    </w:p>
    <w:p>
      <w:pPr>
        <w:widowControl/>
        <w:adjustRightInd w:val="0"/>
        <w:snapToGrid w:val="0"/>
        <w:spacing w:line="576" w:lineRule="exact"/>
        <w:ind w:firstLine="720"/>
        <w:jc w:val="left"/>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“三公”经费支出情况：</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“三公”经费支出总额为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元，公务用车运行维护费为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，原因是单位无公车，也没有公务用车运行维护费的预算，平时业务用车是申请单位的编纂工作经费和办公经费租赁车辆。</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年预算编制公务接待费</w:t>
      </w:r>
      <w:r>
        <w:rPr>
          <w:rFonts w:ascii="仿宋_GB2312" w:hAnsi="仿宋_GB2312" w:eastAsia="仿宋_GB2312" w:cs="仿宋_GB2312"/>
          <w:sz w:val="32"/>
          <w:szCs w:val="32"/>
        </w:rPr>
        <w:t>0.016</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年公务接待费决算数为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元。原因是没有接待省、州、县领导，也没有业务交流。也无会议费支出。</w:t>
      </w:r>
    </w:p>
    <w:p>
      <w:pPr>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内部管理制度较规范，重大事项集体决策。在项目资金管理方面，项目资金严格按照批准的用途专款专用，不存在挪用、挤占和随意扣压情况。在财务管理方面，经费支出实行严格审批制度，严格预算原则。严格控制基本经费支出，加强对日常经费开支的管理。加大对公务卡的使用管理，要求工作人员严格按照公务卡结算目录的要求使用公务卡。在资产管理方面，坚持谁使用谁保管谁负责的原则，建立台账，各负其责，财务室负责固定资产的日常账务处理，办公室负责台账登记和日常检查。在风险控制方面，</w:t>
      </w: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年建立了单位内部控制制度及操作流程，大大降低单位经济业务风险。</w:t>
      </w:r>
      <w:r>
        <w:rPr>
          <w:rFonts w:ascii="仿宋_GB2312" w:hAnsi="仿宋_GB2312" w:eastAsia="仿宋_GB2312" w:cs="仿宋_GB2312"/>
          <w:color w:val="000000"/>
          <w:sz w:val="32"/>
          <w:szCs w:val="32"/>
        </w:rPr>
        <w:t xml:space="preserve"> </w:t>
      </w:r>
    </w:p>
    <w:p>
      <w:pPr>
        <w:spacing w:line="576" w:lineRule="exact"/>
        <w:ind w:firstLine="640" w:firstLineChars="200"/>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在信息公开上，我</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及时将</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年决算和</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年的预算编制信息在茂县政府门户网站上进行公示，接受社会的监督和检查。</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《执政实录》如实总结中国共产党茂县县委执政取得的成绩。</w:t>
      </w:r>
    </w:p>
    <w:p>
      <w:pPr>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《茂县年鉴》真正起到了县人民政府工作“白皮书”的作用，为全县各单位、部门、乡镇、企事业打好了每年最精练的总结，为</w:t>
      </w:r>
      <w:r>
        <w:rPr>
          <w:rFonts w:hint="default" w:ascii="仿宋_GB2312" w:hAnsi="仿宋_GB2312" w:eastAsia="仿宋_GB2312" w:cs="仿宋_GB2312"/>
          <w:color w:val="000000"/>
          <w:sz w:val="32"/>
          <w:szCs w:val="32"/>
        </w:rPr>
        <w:t>县委、县政府</w:t>
      </w:r>
      <w:r>
        <w:rPr>
          <w:rFonts w:hint="eastAsia" w:ascii="仿宋_GB2312" w:hAnsi="仿宋_GB2312" w:eastAsia="仿宋_GB2312" w:cs="仿宋_GB2312"/>
          <w:color w:val="000000"/>
          <w:sz w:val="32"/>
          <w:szCs w:val="32"/>
        </w:rPr>
        <w:t>领导起到了咨政和权威资料汇编的作用。</w:t>
      </w:r>
    </w:p>
    <w:p>
      <w:pPr>
        <w:widowControl/>
        <w:overflowPunct w:val="0"/>
        <w:autoSpaceDE w:val="0"/>
        <w:autoSpaceDN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zh-CN"/>
        </w:rPr>
        <w:t>《茂县脱贫攻坚志》全面收集党的十八大以来我县开展精准扶贫精准脱贫工作的相关资料，上溯收集改革开放以来我县扶贫开发工作的做法、主要成效、典型经验，并对收集的资料进行整理归类和分析研究，及时进行考证、补充、纠错，确保收集资料全面、真实、系统和权威。为推动茂县各项工作走在全州前列提供历史智慧和智力支持。</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spacing w:line="540"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评价范围：茂县地情资料收集整理中心中心</w:t>
      </w:r>
      <w:r>
        <w:rPr>
          <w:rFonts w:ascii="仿宋_GB2312" w:eastAsia="仿宋_GB2312"/>
          <w:color w:val="000000"/>
          <w:sz w:val="32"/>
          <w:szCs w:val="32"/>
        </w:rPr>
        <w:t>20</w:t>
      </w:r>
      <w:r>
        <w:rPr>
          <w:rFonts w:ascii="仿宋_GB2312"/>
          <w:color w:val="000000"/>
          <w:sz w:val="32"/>
          <w:szCs w:val="32"/>
        </w:rPr>
        <w:t>21</w:t>
      </w:r>
      <w:r>
        <w:rPr>
          <w:rFonts w:hint="eastAsia" w:ascii="仿宋_GB2312" w:eastAsia="仿宋_GB2312"/>
          <w:color w:val="000000"/>
          <w:sz w:val="32"/>
          <w:szCs w:val="32"/>
        </w:rPr>
        <w:t>年部门整体绩效支出。</w:t>
      </w:r>
      <w:r>
        <w:rPr>
          <w:rFonts w:ascii="仿宋_GB2312" w:eastAsia="仿宋_GB2312"/>
          <w:color w:val="000000"/>
          <w:sz w:val="32"/>
          <w:szCs w:val="32"/>
        </w:rPr>
        <w:t xml:space="preserve"> </w:t>
      </w:r>
    </w:p>
    <w:p>
      <w:pPr>
        <w:spacing w:line="540" w:lineRule="exact"/>
        <w:ind w:firstLine="640" w:firstLineChars="200"/>
        <w:rPr>
          <w:rFonts w:ascii="仿宋_GB2312" w:hAnsi="宋体" w:eastAsia="仿宋_GB2312" w:cs="宋体"/>
          <w:color w:val="000000"/>
          <w:kern w:val="0"/>
          <w:sz w:val="32"/>
          <w:szCs w:val="32"/>
          <w:shd w:val="clear" w:color="auto" w:fill="FFFFFF"/>
          <w:lang w:val="zh-CN"/>
        </w:rPr>
      </w:pPr>
      <w:r>
        <w:rPr>
          <w:rFonts w:ascii="仿宋_GB2312" w:eastAsia="仿宋_GB2312"/>
          <w:color w:val="000000"/>
          <w:sz w:val="32"/>
          <w:szCs w:val="32"/>
        </w:rPr>
        <w:t>2.</w:t>
      </w:r>
      <w:r>
        <w:rPr>
          <w:rFonts w:hint="eastAsia" w:ascii="仿宋_GB2312" w:eastAsia="仿宋_GB2312"/>
          <w:color w:val="000000"/>
          <w:sz w:val="32"/>
          <w:szCs w:val="32"/>
        </w:rPr>
        <w:t>评价的主要内容</w:t>
      </w:r>
      <w:r>
        <w:rPr>
          <w:rFonts w:hint="eastAsia" w:ascii="仿宋_GB2312"/>
          <w:color w:val="000000"/>
          <w:sz w:val="32"/>
          <w:szCs w:val="32"/>
        </w:rPr>
        <w:t>：</w:t>
      </w:r>
      <w:r>
        <w:rPr>
          <w:rFonts w:hint="eastAsia" w:ascii="仿宋_GB2312" w:eastAsia="仿宋_GB2312"/>
          <w:color w:val="000000"/>
          <w:sz w:val="32"/>
          <w:szCs w:val="32"/>
        </w:rPr>
        <w:t>茂县地情资料收集整理中心</w:t>
      </w:r>
      <w:r>
        <w:rPr>
          <w:rFonts w:hint="eastAsia" w:ascii="仿宋_GB2312" w:eastAsia="仿宋_GB2312"/>
          <w:color w:val="000000"/>
          <w:sz w:val="32"/>
          <w:szCs w:val="32"/>
          <w:lang w:val="en-US" w:eastAsia="zh-CN"/>
        </w:rPr>
        <w:t>2021</w:t>
      </w:r>
      <w:r>
        <w:rPr>
          <w:rFonts w:hint="eastAsia" w:ascii="仿宋_GB2312"/>
          <w:color w:val="000000"/>
          <w:sz w:val="32"/>
          <w:szCs w:val="32"/>
        </w:rPr>
        <w:t>年部门</w:t>
      </w:r>
      <w:r>
        <w:rPr>
          <w:rFonts w:hint="eastAsia" w:ascii="仿宋_GB2312" w:eastAsia="仿宋_GB2312"/>
          <w:color w:val="000000"/>
          <w:sz w:val="32"/>
          <w:szCs w:val="32"/>
        </w:rPr>
        <w:t>整体绩效支出。</w:t>
      </w:r>
      <w:r>
        <w:rPr>
          <w:rFonts w:hint="eastAsia" w:ascii="仿宋_GB2312"/>
          <w:color w:val="000000"/>
          <w:sz w:val="32"/>
          <w:szCs w:val="32"/>
        </w:rPr>
        <w:t>评价显示</w:t>
      </w:r>
      <w:r>
        <w:rPr>
          <w:rFonts w:hint="eastAsia" w:ascii="仿宋_GB2312" w:eastAsia="仿宋_GB2312"/>
          <w:color w:val="000000"/>
          <w:sz w:val="32"/>
          <w:szCs w:val="32"/>
        </w:rPr>
        <w:t>我中心整体支出能够严格按预算执行，绩效目标完成情况整体良好。</w:t>
      </w:r>
      <w:r>
        <w:rPr>
          <w:rFonts w:ascii="仿宋_GB2312" w:eastAsia="仿宋_GB2312"/>
          <w:color w:val="000000"/>
          <w:sz w:val="32"/>
          <w:szCs w:val="32"/>
        </w:rPr>
        <w:t xml:space="preserve"> </w:t>
      </w:r>
    </w:p>
    <w:p>
      <w:pPr>
        <w:widowControl/>
        <w:numPr>
          <w:ilvl w:val="0"/>
          <w:numId w:val="4"/>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pPr>
        <w:spacing w:line="576"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rPr>
        <w:t>我单位财务人员均为非财务专业的工作人员，随着财务工作电算化、网络化发展，财务管理工作要求的日益提高以及财务知识的不断更新和增加，接收财务管理新业务、新知识难度大，尤其是各种财务软件、财务信息系统的使用常常倍感压力，一知半解导致工作难度较大，出现得过且过，疲于应付的工作状态。</w:t>
      </w:r>
    </w:p>
    <w:p>
      <w:pPr>
        <w:widowControl/>
        <w:adjustRightInd w:val="0"/>
        <w:snapToGrid w:val="0"/>
        <w:spacing w:line="580" w:lineRule="exact"/>
        <w:ind w:firstLine="640" w:firstLineChars="200"/>
        <w:contextualSpacing/>
        <w:jc w:val="left"/>
        <w:rPr>
          <w:rFonts w:ascii="仿宋_GB2312" w:hAnsi="仿宋_GB2312" w:eastAsia="仿宋_GB2312" w:cs="仿宋_GB2312"/>
          <w:sz w:val="32"/>
          <w:szCs w:val="32"/>
        </w:rPr>
      </w:pPr>
      <w:r>
        <w:rPr>
          <w:rFonts w:hint="eastAsia" w:ascii="仿宋_GB2312" w:hAnsi="宋体" w:eastAsia="仿宋_GB2312" w:cs="宋体"/>
          <w:color w:val="000000"/>
          <w:kern w:val="0"/>
          <w:sz w:val="32"/>
          <w:szCs w:val="32"/>
          <w:shd w:val="clear" w:color="auto" w:fill="FFFFFF"/>
          <w:lang w:val="zh-CN"/>
        </w:rPr>
        <w:t>（三）改进建议</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首先力争有财务专业的从事财务工作，其次是从事财务工作的非财务专业的人员多参加和学习相关的财会培训，科学合理编制预、决算。加强政府会计制度的学习、交流和培训。</w:t>
      </w:r>
    </w:p>
    <w:p>
      <w:pPr>
        <w:spacing w:line="580" w:lineRule="exact"/>
        <w:ind w:firstLine="640" w:firstLineChars="200"/>
        <w:rPr>
          <w:rFonts w:ascii="仿宋_GB2312" w:hAnsi="仿宋_GB2312" w:eastAsia="仿宋_GB2312" w:cs="仿宋_GB2312"/>
          <w:sz w:val="32"/>
          <w:szCs w:val="32"/>
        </w:rPr>
      </w:pPr>
    </w:p>
    <w:p>
      <w:pPr>
        <w:spacing w:line="600" w:lineRule="exact"/>
        <w:ind w:firstLine="2880" w:firstLineChars="900"/>
        <w:jc w:val="left"/>
        <w:outlineLvl w:val="0"/>
        <w:rPr>
          <w:rFonts w:ascii="仿宋_GB2312" w:hAnsi="仿宋_GB2312" w:eastAsia="仿宋_GB2312" w:cs="仿宋_GB2312"/>
          <w:sz w:val="32"/>
          <w:szCs w:val="32"/>
        </w:rPr>
      </w:pPr>
      <w:bookmarkStart w:id="117" w:name="_Toc79163633"/>
      <w:bookmarkStart w:id="118" w:name="_Toc79163883"/>
      <w:bookmarkStart w:id="119" w:name="_Toc15396618"/>
      <w:bookmarkStart w:id="120" w:name="_Toc79163885"/>
      <w:bookmarkStart w:id="121" w:name="_Toc79163635"/>
      <w:r>
        <w:rPr>
          <w:rFonts w:hint="eastAsia" w:ascii="仿宋_GB2312" w:hAnsi="仿宋_GB2312" w:eastAsia="仿宋_GB2312" w:cs="仿宋_GB2312"/>
          <w:sz w:val="32"/>
          <w:szCs w:val="32"/>
        </w:rPr>
        <w:t>茂县地情资料收集整理中心</w:t>
      </w:r>
    </w:p>
    <w:p>
      <w:pPr>
        <w:spacing w:line="600" w:lineRule="exact"/>
        <w:ind w:firstLine="3520" w:firstLineChars="1100"/>
        <w:jc w:val="left"/>
        <w:outlineLvl w:val="0"/>
        <w:rPr>
          <w:rFonts w:ascii="仿宋_GB2312" w:hAnsi="仿宋_GB2312" w:eastAsia="仿宋_GB2312" w:cs="仿宋_GB2312"/>
          <w:sz w:val="32"/>
          <w:szCs w:val="32"/>
        </w:rPr>
      </w:pPr>
      <w:r>
        <w:rPr>
          <w:rFonts w:ascii="仿宋_GB2312" w:hAnsi="仿宋_GB2312" w:eastAsia="仿宋_GB2312" w:cs="仿宋_GB2312"/>
          <w:sz w:val="32"/>
          <w:szCs w:val="32"/>
        </w:rPr>
        <w:t xml:space="preserve"> 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日</w:t>
      </w:r>
    </w:p>
    <w:p>
      <w:pPr>
        <w:spacing w:line="600" w:lineRule="exact"/>
        <w:jc w:val="left"/>
        <w:outlineLvl w:val="0"/>
        <w:rPr>
          <w:rFonts w:ascii="仿宋_GB2312" w:hAnsi="仿宋_GB2312" w:eastAsia="仿宋_GB2312" w:cs="仿宋_GB2312"/>
          <w:sz w:val="32"/>
          <w:szCs w:val="32"/>
        </w:rPr>
      </w:pPr>
    </w:p>
    <w:bookmarkEnd w:id="117"/>
    <w:bookmarkEnd w:id="118"/>
    <w:p>
      <w:pPr>
        <w:spacing w:line="600" w:lineRule="exact"/>
        <w:ind w:firstLine="2200" w:firstLineChars="500"/>
        <w:outlineLvl w:val="0"/>
        <w:rPr>
          <w:rFonts w:ascii="黑体" w:hAnsi="黑体" w:eastAsia="黑体"/>
          <w:color w:val="000000"/>
          <w:sz w:val="44"/>
          <w:szCs w:val="44"/>
        </w:rPr>
      </w:pPr>
    </w:p>
    <w:p>
      <w:pPr>
        <w:spacing w:line="600" w:lineRule="exact"/>
        <w:ind w:firstLine="2200" w:firstLineChars="500"/>
        <w:outlineLvl w:val="0"/>
        <w:rPr>
          <w:rFonts w:ascii="黑体" w:hAnsi="黑体" w:eastAsia="黑体"/>
          <w:color w:val="000000"/>
          <w:sz w:val="44"/>
          <w:szCs w:val="44"/>
        </w:rPr>
      </w:pPr>
    </w:p>
    <w:p>
      <w:pPr>
        <w:spacing w:line="600" w:lineRule="exact"/>
        <w:ind w:firstLine="2200" w:firstLineChars="500"/>
        <w:outlineLvl w:val="0"/>
        <w:rPr>
          <w:rFonts w:hint="eastAsia" w:ascii="黑体" w:hAnsi="黑体" w:eastAsia="黑体"/>
          <w:color w:val="000000"/>
          <w:sz w:val="44"/>
          <w:szCs w:val="44"/>
        </w:rPr>
      </w:pPr>
    </w:p>
    <w:p>
      <w:pPr>
        <w:spacing w:line="600" w:lineRule="exact"/>
        <w:ind w:firstLine="2200" w:firstLineChars="500"/>
        <w:outlineLvl w:val="0"/>
        <w:rPr>
          <w:rFonts w:hint="eastAsia" w:ascii="黑体" w:hAnsi="黑体" w:eastAsia="黑体"/>
          <w:color w:val="000000"/>
          <w:sz w:val="44"/>
          <w:szCs w:val="44"/>
        </w:rPr>
      </w:pPr>
    </w:p>
    <w:p>
      <w:pPr>
        <w:spacing w:line="600" w:lineRule="exact"/>
        <w:ind w:firstLine="2200" w:firstLineChars="500"/>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五部分</w:t>
      </w:r>
      <w:r>
        <w:rPr>
          <w:rStyle w:val="24"/>
          <w:rFonts w:ascii="黑体" w:hAnsi="黑体" w:eastAsia="黑体"/>
          <w:b w:val="0"/>
        </w:rPr>
        <w:t xml:space="preserve"> </w:t>
      </w:r>
      <w:r>
        <w:rPr>
          <w:rStyle w:val="24"/>
          <w:rFonts w:hint="eastAsia" w:ascii="黑体" w:hAnsi="黑体" w:eastAsia="黑体"/>
          <w:b w:val="0"/>
        </w:rPr>
        <w:t>附表</w:t>
      </w:r>
      <w:bookmarkEnd w:id="109"/>
      <w:bookmarkEnd w:id="119"/>
      <w:bookmarkEnd w:id="120"/>
      <w:bookmarkEnd w:id="121"/>
    </w:p>
    <w:p>
      <w:pPr>
        <w:pStyle w:val="4"/>
        <w:rPr>
          <w:rFonts w:ascii="仿宋" w:hAnsi="仿宋" w:eastAsia="仿宋"/>
          <w:color w:val="000000"/>
        </w:rPr>
      </w:pPr>
      <w:bookmarkStart w:id="122" w:name="_Toc79163886"/>
      <w:bookmarkStart w:id="123" w:name="_Toc15396619"/>
      <w:bookmarkStart w:id="124" w:name="_Toc79163636"/>
      <w:r>
        <w:rPr>
          <w:rFonts w:hint="eastAsia" w:ascii="仿宋" w:hAnsi="仿宋" w:eastAsia="仿宋"/>
          <w:b w:val="0"/>
          <w:color w:val="000000"/>
        </w:rPr>
        <w:t>一、收</w:t>
      </w:r>
      <w:r>
        <w:rPr>
          <w:rStyle w:val="25"/>
          <w:rFonts w:hint="eastAsia" w:ascii="仿宋" w:hAnsi="仿宋" w:eastAsia="仿宋"/>
          <w:b w:val="0"/>
          <w:bCs w:val="0"/>
        </w:rPr>
        <w:t>入支出决算总表</w:t>
      </w:r>
      <w:bookmarkEnd w:id="122"/>
      <w:bookmarkEnd w:id="123"/>
      <w:bookmarkEnd w:id="124"/>
    </w:p>
    <w:p>
      <w:pPr>
        <w:pStyle w:val="4"/>
        <w:rPr>
          <w:rFonts w:ascii="仿宋" w:hAnsi="仿宋" w:eastAsia="仿宋"/>
          <w:color w:val="000000"/>
        </w:rPr>
      </w:pPr>
      <w:bookmarkStart w:id="125" w:name="_Toc79163637"/>
      <w:bookmarkStart w:id="126" w:name="_Toc15396620"/>
      <w:bookmarkStart w:id="127" w:name="_Toc79163887"/>
      <w:r>
        <w:rPr>
          <w:rFonts w:hint="eastAsia" w:ascii="仿宋" w:hAnsi="仿宋" w:eastAsia="仿宋"/>
          <w:b w:val="0"/>
          <w:color w:val="000000"/>
        </w:rPr>
        <w:t>二、收</w:t>
      </w:r>
      <w:r>
        <w:rPr>
          <w:rStyle w:val="25"/>
          <w:rFonts w:hint="eastAsia" w:ascii="仿宋" w:hAnsi="仿宋" w:eastAsia="仿宋"/>
          <w:b w:val="0"/>
          <w:bCs w:val="0"/>
        </w:rPr>
        <w:t>入决算表</w:t>
      </w:r>
      <w:bookmarkEnd w:id="125"/>
      <w:bookmarkEnd w:id="126"/>
      <w:bookmarkEnd w:id="127"/>
    </w:p>
    <w:p>
      <w:pPr>
        <w:pStyle w:val="4"/>
        <w:rPr>
          <w:rFonts w:ascii="仿宋" w:hAnsi="仿宋" w:eastAsia="仿宋"/>
          <w:color w:val="000000"/>
        </w:rPr>
      </w:pPr>
      <w:bookmarkStart w:id="128" w:name="_Toc79163888"/>
      <w:bookmarkStart w:id="129" w:name="_Toc15396621"/>
      <w:bookmarkStart w:id="130" w:name="_Toc79163638"/>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128"/>
      <w:bookmarkEnd w:id="129"/>
      <w:bookmarkEnd w:id="130"/>
    </w:p>
    <w:p>
      <w:pPr>
        <w:pStyle w:val="4"/>
        <w:rPr>
          <w:rFonts w:ascii="仿宋" w:hAnsi="仿宋" w:eastAsia="仿宋"/>
          <w:b w:val="0"/>
          <w:color w:val="000000"/>
        </w:rPr>
      </w:pPr>
      <w:bookmarkStart w:id="131" w:name="_Toc15396622"/>
      <w:bookmarkStart w:id="132" w:name="_Toc79163889"/>
      <w:bookmarkStart w:id="133" w:name="_Toc79163639"/>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131"/>
      <w:bookmarkEnd w:id="132"/>
      <w:bookmarkEnd w:id="133"/>
    </w:p>
    <w:p>
      <w:pPr>
        <w:pStyle w:val="4"/>
        <w:rPr>
          <w:rStyle w:val="25"/>
          <w:rFonts w:ascii="仿宋" w:hAnsi="仿宋" w:eastAsia="仿宋"/>
          <w:b w:val="0"/>
          <w:bCs w:val="0"/>
        </w:rPr>
      </w:pPr>
      <w:bookmarkStart w:id="134" w:name="_Toc79163640"/>
      <w:bookmarkStart w:id="135" w:name="_Toc15396623"/>
      <w:bookmarkStart w:id="136" w:name="_Toc79163890"/>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134"/>
      <w:bookmarkEnd w:id="135"/>
      <w:bookmarkEnd w:id="136"/>
      <w:bookmarkStart w:id="137" w:name="_Toc15396624"/>
    </w:p>
    <w:p>
      <w:pPr>
        <w:pStyle w:val="4"/>
        <w:rPr>
          <w:rFonts w:ascii="仿宋" w:hAnsi="仿宋" w:eastAsia="仿宋"/>
          <w:color w:val="000000"/>
        </w:rPr>
      </w:pPr>
      <w:bookmarkStart w:id="138" w:name="_Toc79163891"/>
      <w:bookmarkStart w:id="139" w:name="_Toc79163641"/>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137"/>
      <w:bookmarkEnd w:id="138"/>
      <w:bookmarkEnd w:id="139"/>
    </w:p>
    <w:p>
      <w:pPr>
        <w:pStyle w:val="4"/>
        <w:rPr>
          <w:rFonts w:ascii="仿宋" w:hAnsi="仿宋" w:eastAsia="仿宋"/>
          <w:color w:val="000000"/>
        </w:rPr>
      </w:pPr>
      <w:bookmarkStart w:id="140" w:name="_Toc79163642"/>
      <w:bookmarkStart w:id="141" w:name="_Toc15396625"/>
      <w:bookmarkStart w:id="142" w:name="_Toc79163892"/>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140"/>
      <w:bookmarkEnd w:id="141"/>
      <w:bookmarkEnd w:id="142"/>
    </w:p>
    <w:p>
      <w:pPr>
        <w:pStyle w:val="4"/>
        <w:rPr>
          <w:rFonts w:ascii="仿宋" w:hAnsi="仿宋" w:eastAsia="仿宋"/>
          <w:color w:val="000000"/>
        </w:rPr>
      </w:pPr>
      <w:bookmarkStart w:id="143" w:name="_Toc15396626"/>
      <w:bookmarkStart w:id="144" w:name="_Toc79163893"/>
      <w:bookmarkStart w:id="145" w:name="_Toc79163643"/>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143"/>
      <w:bookmarkEnd w:id="144"/>
      <w:bookmarkEnd w:id="145"/>
    </w:p>
    <w:p>
      <w:pPr>
        <w:pStyle w:val="4"/>
        <w:rPr>
          <w:rFonts w:ascii="仿宋" w:hAnsi="仿宋" w:eastAsia="仿宋"/>
          <w:color w:val="000000"/>
        </w:rPr>
      </w:pPr>
      <w:bookmarkStart w:id="146" w:name="_Toc79163644"/>
      <w:bookmarkStart w:id="147" w:name="_Toc15396627"/>
      <w:bookmarkStart w:id="148" w:name="_Toc79163894"/>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146"/>
      <w:bookmarkEnd w:id="147"/>
      <w:bookmarkEnd w:id="148"/>
    </w:p>
    <w:p>
      <w:pPr>
        <w:pStyle w:val="4"/>
        <w:rPr>
          <w:rFonts w:ascii="仿宋" w:hAnsi="仿宋" w:eastAsia="仿宋"/>
          <w:color w:val="000000"/>
        </w:rPr>
      </w:pPr>
      <w:bookmarkStart w:id="149" w:name="_Toc79163895"/>
      <w:bookmarkStart w:id="150" w:name="_Toc15396628"/>
      <w:bookmarkStart w:id="151" w:name="_Toc79163645"/>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49"/>
      <w:bookmarkEnd w:id="150"/>
      <w:bookmarkEnd w:id="151"/>
    </w:p>
    <w:p>
      <w:pPr>
        <w:pStyle w:val="4"/>
        <w:rPr>
          <w:rFonts w:ascii="仿宋" w:hAnsi="仿宋" w:eastAsia="仿宋"/>
          <w:color w:val="000000"/>
        </w:rPr>
      </w:pPr>
      <w:bookmarkStart w:id="152" w:name="_Toc79163896"/>
      <w:bookmarkStart w:id="153" w:name="_Toc79163646"/>
      <w:bookmarkStart w:id="154"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52"/>
      <w:bookmarkEnd w:id="153"/>
      <w:bookmarkEnd w:id="154"/>
    </w:p>
    <w:p>
      <w:pPr>
        <w:pStyle w:val="4"/>
        <w:rPr>
          <w:rFonts w:ascii="仿宋" w:hAnsi="仿宋" w:eastAsia="仿宋"/>
          <w:color w:val="000000"/>
        </w:rPr>
      </w:pPr>
      <w:bookmarkStart w:id="155" w:name="_Toc15396630"/>
      <w:bookmarkStart w:id="156" w:name="_Toc79163897"/>
      <w:bookmarkStart w:id="157" w:name="_Toc79163647"/>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55"/>
      <w:bookmarkEnd w:id="156"/>
      <w:bookmarkEnd w:id="157"/>
    </w:p>
    <w:p>
      <w:pPr>
        <w:pStyle w:val="4"/>
        <w:rPr>
          <w:rStyle w:val="25"/>
          <w:rFonts w:ascii="仿宋" w:hAnsi="仿宋" w:eastAsia="仿宋"/>
          <w:b w:val="0"/>
          <w:bCs w:val="0"/>
        </w:rPr>
      </w:pPr>
      <w:bookmarkStart w:id="158" w:name="_Toc79163898"/>
      <w:bookmarkStart w:id="159" w:name="_Toc15396631"/>
      <w:bookmarkStart w:id="160" w:name="_Toc79163648"/>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有资本经营预算财政拨款支出决算表</w:t>
      </w:r>
      <w:bookmarkEnd w:id="158"/>
      <w:bookmarkEnd w:id="159"/>
      <w:bookmarkEnd w:id="160"/>
    </w:p>
    <w:p>
      <w:pPr>
        <w:pStyle w:val="4"/>
        <w:rPr>
          <w:rStyle w:val="25"/>
          <w:rFonts w:ascii="仿宋" w:hAnsi="仿宋" w:eastAsia="仿宋"/>
          <w:b w:val="0"/>
          <w:bCs w:val="0"/>
        </w:rPr>
      </w:pPr>
      <w:bookmarkStart w:id="161" w:name="_Toc79163649"/>
      <w:bookmarkStart w:id="162" w:name="_Toc79163899"/>
      <w:r>
        <w:rPr>
          <w:rStyle w:val="25"/>
          <w:rFonts w:hint="eastAsia" w:ascii="仿宋" w:hAnsi="仿宋" w:eastAsia="仿宋"/>
          <w:b w:val="0"/>
          <w:bCs w:val="0"/>
        </w:rPr>
        <w:t>十四、国有资本经营预算财政拨款支出决算表</w:t>
      </w:r>
      <w:bookmarkEnd w:id="161"/>
      <w:bookmarkEnd w:id="162"/>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仿宋_GB2312"/>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等线 Light">
    <w:altName w:val="仿宋_GB2312"/>
    <w:panose1 w:val="00000000000000000000"/>
    <w:charset w:val="86"/>
    <w:family w:val="auto"/>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t>7</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3B552DB"/>
    <w:multiLevelType w:val="singleLevel"/>
    <w:tmpl w:val="E3B552DB"/>
    <w:lvl w:ilvl="0" w:tentative="0">
      <w:start w:val="2"/>
      <w:numFmt w:val="chineseCounting"/>
      <w:suff w:val="nothing"/>
      <w:lvlText w:val="（%1）"/>
      <w:lvlJc w:val="left"/>
      <w:rPr>
        <w:rFonts w:hint="eastAsia" w:cs="Times New Roman"/>
      </w:rPr>
    </w:lvl>
  </w:abstractNum>
  <w:abstractNum w:abstractNumId="2">
    <w:nsid w:val="253ACF04"/>
    <w:multiLevelType w:val="singleLevel"/>
    <w:tmpl w:val="253ACF04"/>
    <w:lvl w:ilvl="0" w:tentative="0">
      <w:start w:val="2"/>
      <w:numFmt w:val="chineseCounting"/>
      <w:suff w:val="nothing"/>
      <w:lvlText w:val="（%1）"/>
      <w:lvlJc w:val="left"/>
      <w:rPr>
        <w:rFonts w:hint="eastAsia" w:cs="Times New Roman"/>
      </w:rPr>
    </w:lvl>
  </w:abstractNum>
  <w:abstractNum w:abstractNumId="3">
    <w:nsid w:val="6AE752B9"/>
    <w:multiLevelType w:val="singleLevel"/>
    <w:tmpl w:val="6AE752B9"/>
    <w:lvl w:ilvl="0" w:tentative="0">
      <w:start w:val="2"/>
      <w:numFmt w:val="chineseCounting"/>
      <w:suff w:val="nothing"/>
      <w:lvlText w:val="%1、"/>
      <w:lvlJc w:val="left"/>
      <w:rPr>
        <w:rFonts w:hint="eastAsia"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jQ1MmI0ZGVkNTZiMzQ0NjlmYjNiZTJmZjRkN2U1ZjIifQ=="/>
  </w:docVars>
  <w:rsids>
    <w:rsidRoot w:val="00F1361C"/>
    <w:rsid w:val="000076D2"/>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3E49"/>
    <w:rsid w:val="000D5782"/>
    <w:rsid w:val="000E6613"/>
    <w:rsid w:val="000E7119"/>
    <w:rsid w:val="00114E9B"/>
    <w:rsid w:val="00115301"/>
    <w:rsid w:val="001319E1"/>
    <w:rsid w:val="00142216"/>
    <w:rsid w:val="00142FE2"/>
    <w:rsid w:val="00144D6A"/>
    <w:rsid w:val="0014729F"/>
    <w:rsid w:val="00157BAB"/>
    <w:rsid w:val="001654D1"/>
    <w:rsid w:val="00174518"/>
    <w:rsid w:val="0018106D"/>
    <w:rsid w:val="001877A7"/>
    <w:rsid w:val="00191536"/>
    <w:rsid w:val="00196687"/>
    <w:rsid w:val="001A11E0"/>
    <w:rsid w:val="001C0962"/>
    <w:rsid w:val="001D7531"/>
    <w:rsid w:val="001D7819"/>
    <w:rsid w:val="001E737D"/>
    <w:rsid w:val="001F0592"/>
    <w:rsid w:val="001F7506"/>
    <w:rsid w:val="002006CD"/>
    <w:rsid w:val="00202B36"/>
    <w:rsid w:val="00204B7A"/>
    <w:rsid w:val="00204CDE"/>
    <w:rsid w:val="0021101A"/>
    <w:rsid w:val="00220536"/>
    <w:rsid w:val="00235629"/>
    <w:rsid w:val="00235FF6"/>
    <w:rsid w:val="00245AE9"/>
    <w:rsid w:val="00256262"/>
    <w:rsid w:val="00260C38"/>
    <w:rsid w:val="002616C0"/>
    <w:rsid w:val="00262615"/>
    <w:rsid w:val="00265372"/>
    <w:rsid w:val="002662AA"/>
    <w:rsid w:val="0027224D"/>
    <w:rsid w:val="00280496"/>
    <w:rsid w:val="00294DC9"/>
    <w:rsid w:val="00295495"/>
    <w:rsid w:val="002A31DE"/>
    <w:rsid w:val="002B2613"/>
    <w:rsid w:val="002B44B0"/>
    <w:rsid w:val="002D6D05"/>
    <w:rsid w:val="002F1818"/>
    <w:rsid w:val="002F3D9C"/>
    <w:rsid w:val="002F567B"/>
    <w:rsid w:val="00305D25"/>
    <w:rsid w:val="00317D33"/>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3F4A1E"/>
    <w:rsid w:val="00406254"/>
    <w:rsid w:val="004223DE"/>
    <w:rsid w:val="00434489"/>
    <w:rsid w:val="00437085"/>
    <w:rsid w:val="00443880"/>
    <w:rsid w:val="00445607"/>
    <w:rsid w:val="004464F4"/>
    <w:rsid w:val="00450287"/>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42DC6"/>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16EB8"/>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34940"/>
    <w:rsid w:val="007416B6"/>
    <w:rsid w:val="00746F48"/>
    <w:rsid w:val="0075404D"/>
    <w:rsid w:val="0076182A"/>
    <w:rsid w:val="00767B7E"/>
    <w:rsid w:val="007770C3"/>
    <w:rsid w:val="00784D24"/>
    <w:rsid w:val="00785FBA"/>
    <w:rsid w:val="00786E4A"/>
    <w:rsid w:val="007875EB"/>
    <w:rsid w:val="0079426B"/>
    <w:rsid w:val="007A438F"/>
    <w:rsid w:val="007D1682"/>
    <w:rsid w:val="007D312A"/>
    <w:rsid w:val="007D3F19"/>
    <w:rsid w:val="007E1393"/>
    <w:rsid w:val="007E23B0"/>
    <w:rsid w:val="007E23E5"/>
    <w:rsid w:val="007F1991"/>
    <w:rsid w:val="007F2C2F"/>
    <w:rsid w:val="007F55FC"/>
    <w:rsid w:val="007F5665"/>
    <w:rsid w:val="00800112"/>
    <w:rsid w:val="00813348"/>
    <w:rsid w:val="00825399"/>
    <w:rsid w:val="008253BB"/>
    <w:rsid w:val="0083706E"/>
    <w:rsid w:val="008408F6"/>
    <w:rsid w:val="008423A5"/>
    <w:rsid w:val="00845ABD"/>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2754"/>
    <w:rsid w:val="00933499"/>
    <w:rsid w:val="009334D8"/>
    <w:rsid w:val="00935C98"/>
    <w:rsid w:val="00946945"/>
    <w:rsid w:val="00951248"/>
    <w:rsid w:val="0095152F"/>
    <w:rsid w:val="00954C49"/>
    <w:rsid w:val="00955E12"/>
    <w:rsid w:val="00955E37"/>
    <w:rsid w:val="00962656"/>
    <w:rsid w:val="0097099F"/>
    <w:rsid w:val="00971997"/>
    <w:rsid w:val="00971FFC"/>
    <w:rsid w:val="0097775F"/>
    <w:rsid w:val="0098660A"/>
    <w:rsid w:val="009931C3"/>
    <w:rsid w:val="009933EA"/>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23DE"/>
    <w:rsid w:val="00B03C9D"/>
    <w:rsid w:val="00B060AE"/>
    <w:rsid w:val="00B10517"/>
    <w:rsid w:val="00B14E76"/>
    <w:rsid w:val="00B15437"/>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529"/>
    <w:rsid w:val="00C03E31"/>
    <w:rsid w:val="00C058AF"/>
    <w:rsid w:val="00C33E72"/>
    <w:rsid w:val="00C354B2"/>
    <w:rsid w:val="00C35554"/>
    <w:rsid w:val="00C42709"/>
    <w:rsid w:val="00C533CC"/>
    <w:rsid w:val="00C5751C"/>
    <w:rsid w:val="00C61BFC"/>
    <w:rsid w:val="00C62B85"/>
    <w:rsid w:val="00C65438"/>
    <w:rsid w:val="00C80CA3"/>
    <w:rsid w:val="00C826E3"/>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67C3"/>
    <w:rsid w:val="00DD73B7"/>
    <w:rsid w:val="00DE72DC"/>
    <w:rsid w:val="00DF28BC"/>
    <w:rsid w:val="00DF34B9"/>
    <w:rsid w:val="00E01053"/>
    <w:rsid w:val="00E02306"/>
    <w:rsid w:val="00E07ACF"/>
    <w:rsid w:val="00E210E4"/>
    <w:rsid w:val="00E32CAD"/>
    <w:rsid w:val="00E331A1"/>
    <w:rsid w:val="00E33202"/>
    <w:rsid w:val="00E336A9"/>
    <w:rsid w:val="00E472B1"/>
    <w:rsid w:val="00E50624"/>
    <w:rsid w:val="00E568DF"/>
    <w:rsid w:val="00E64269"/>
    <w:rsid w:val="00E70975"/>
    <w:rsid w:val="00E82267"/>
    <w:rsid w:val="00E853CE"/>
    <w:rsid w:val="00E867B6"/>
    <w:rsid w:val="00EA010F"/>
    <w:rsid w:val="00EB28A8"/>
    <w:rsid w:val="00EC358B"/>
    <w:rsid w:val="00EC7716"/>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25CA0"/>
    <w:rsid w:val="00F36D8F"/>
    <w:rsid w:val="00F417B1"/>
    <w:rsid w:val="00F45853"/>
    <w:rsid w:val="00F602DF"/>
    <w:rsid w:val="00F754A1"/>
    <w:rsid w:val="00F81FD9"/>
    <w:rsid w:val="00F83248"/>
    <w:rsid w:val="00F841AA"/>
    <w:rsid w:val="00F84A94"/>
    <w:rsid w:val="00F87E96"/>
    <w:rsid w:val="00FA23E8"/>
    <w:rsid w:val="00FA43C4"/>
    <w:rsid w:val="00FC2607"/>
    <w:rsid w:val="00FD3CC1"/>
    <w:rsid w:val="00FF1E02"/>
    <w:rsid w:val="00FF30B4"/>
    <w:rsid w:val="012D3EAF"/>
    <w:rsid w:val="019A0553"/>
    <w:rsid w:val="01FB5542"/>
    <w:rsid w:val="021864A9"/>
    <w:rsid w:val="02E64820"/>
    <w:rsid w:val="036F24D1"/>
    <w:rsid w:val="04D54D66"/>
    <w:rsid w:val="0542148A"/>
    <w:rsid w:val="05652FEA"/>
    <w:rsid w:val="0631046C"/>
    <w:rsid w:val="06844111"/>
    <w:rsid w:val="08134271"/>
    <w:rsid w:val="08904E70"/>
    <w:rsid w:val="08D34179"/>
    <w:rsid w:val="09774987"/>
    <w:rsid w:val="0A2032A3"/>
    <w:rsid w:val="0A814549"/>
    <w:rsid w:val="0A9F411D"/>
    <w:rsid w:val="0B0414F5"/>
    <w:rsid w:val="0BD864D2"/>
    <w:rsid w:val="0C356C44"/>
    <w:rsid w:val="0C770685"/>
    <w:rsid w:val="0E040EA4"/>
    <w:rsid w:val="0E9D1167"/>
    <w:rsid w:val="0EDA6830"/>
    <w:rsid w:val="0F09346C"/>
    <w:rsid w:val="0FBF395E"/>
    <w:rsid w:val="0FCF06E6"/>
    <w:rsid w:val="0FDB011F"/>
    <w:rsid w:val="108E24BD"/>
    <w:rsid w:val="10C055FF"/>
    <w:rsid w:val="117A15A3"/>
    <w:rsid w:val="118107EC"/>
    <w:rsid w:val="124E0945"/>
    <w:rsid w:val="12A06338"/>
    <w:rsid w:val="12F03C67"/>
    <w:rsid w:val="132F68A9"/>
    <w:rsid w:val="13D5045E"/>
    <w:rsid w:val="144920B6"/>
    <w:rsid w:val="1461130D"/>
    <w:rsid w:val="14775217"/>
    <w:rsid w:val="161333A2"/>
    <w:rsid w:val="16BB723D"/>
    <w:rsid w:val="16E67BBC"/>
    <w:rsid w:val="16E766E8"/>
    <w:rsid w:val="17720357"/>
    <w:rsid w:val="18D67DE7"/>
    <w:rsid w:val="190218E1"/>
    <w:rsid w:val="19C92812"/>
    <w:rsid w:val="1AB97548"/>
    <w:rsid w:val="1AD31B51"/>
    <w:rsid w:val="1B4364BD"/>
    <w:rsid w:val="1BB605E3"/>
    <w:rsid w:val="1CAD31F6"/>
    <w:rsid w:val="1CE946DC"/>
    <w:rsid w:val="1D155CEE"/>
    <w:rsid w:val="1DA7726B"/>
    <w:rsid w:val="1DBE42ED"/>
    <w:rsid w:val="1DCF0309"/>
    <w:rsid w:val="1E135A06"/>
    <w:rsid w:val="1EAE5918"/>
    <w:rsid w:val="1F831130"/>
    <w:rsid w:val="1FDE5581"/>
    <w:rsid w:val="22213F63"/>
    <w:rsid w:val="227A4505"/>
    <w:rsid w:val="23223512"/>
    <w:rsid w:val="240371BF"/>
    <w:rsid w:val="24CD6C25"/>
    <w:rsid w:val="25810279"/>
    <w:rsid w:val="25DA0897"/>
    <w:rsid w:val="25F42219"/>
    <w:rsid w:val="26387FD1"/>
    <w:rsid w:val="270407C2"/>
    <w:rsid w:val="27043F85"/>
    <w:rsid w:val="276F6964"/>
    <w:rsid w:val="27C118D7"/>
    <w:rsid w:val="2825212E"/>
    <w:rsid w:val="28CE40EC"/>
    <w:rsid w:val="29561071"/>
    <w:rsid w:val="29FD04D3"/>
    <w:rsid w:val="2B2A5743"/>
    <w:rsid w:val="2B542D53"/>
    <w:rsid w:val="2C090AB2"/>
    <w:rsid w:val="2CE443D5"/>
    <w:rsid w:val="2D326180"/>
    <w:rsid w:val="2D6518C6"/>
    <w:rsid w:val="2D7A6025"/>
    <w:rsid w:val="2DE14D50"/>
    <w:rsid w:val="2E07281F"/>
    <w:rsid w:val="2F316EF3"/>
    <w:rsid w:val="2F673301"/>
    <w:rsid w:val="30281276"/>
    <w:rsid w:val="30404817"/>
    <w:rsid w:val="313249BE"/>
    <w:rsid w:val="319F7F4E"/>
    <w:rsid w:val="31D773BB"/>
    <w:rsid w:val="31EE64B4"/>
    <w:rsid w:val="3493639C"/>
    <w:rsid w:val="34AC1A8F"/>
    <w:rsid w:val="34F00345"/>
    <w:rsid w:val="352B1F15"/>
    <w:rsid w:val="35F9034E"/>
    <w:rsid w:val="38461E44"/>
    <w:rsid w:val="39536CDC"/>
    <w:rsid w:val="39815B8D"/>
    <w:rsid w:val="398D0F01"/>
    <w:rsid w:val="3A1F742E"/>
    <w:rsid w:val="3B89178E"/>
    <w:rsid w:val="3BB80B74"/>
    <w:rsid w:val="3BDB4B15"/>
    <w:rsid w:val="3CBB7CEC"/>
    <w:rsid w:val="3D1A472F"/>
    <w:rsid w:val="3DB73E2A"/>
    <w:rsid w:val="3F8012BA"/>
    <w:rsid w:val="3FDB746D"/>
    <w:rsid w:val="41647A85"/>
    <w:rsid w:val="42482F4D"/>
    <w:rsid w:val="43A567E6"/>
    <w:rsid w:val="44080FC7"/>
    <w:rsid w:val="44093E52"/>
    <w:rsid w:val="44627439"/>
    <w:rsid w:val="45F05AF2"/>
    <w:rsid w:val="461157DB"/>
    <w:rsid w:val="477D5F08"/>
    <w:rsid w:val="47CE56E8"/>
    <w:rsid w:val="48EF418B"/>
    <w:rsid w:val="4A374068"/>
    <w:rsid w:val="4A3E3176"/>
    <w:rsid w:val="4AC10DF7"/>
    <w:rsid w:val="4B862E99"/>
    <w:rsid w:val="4BEF02B2"/>
    <w:rsid w:val="4C11099C"/>
    <w:rsid w:val="4C8B3BA0"/>
    <w:rsid w:val="4DD33CD4"/>
    <w:rsid w:val="4DFF4252"/>
    <w:rsid w:val="4E363A85"/>
    <w:rsid w:val="4ECE2238"/>
    <w:rsid w:val="4ED23E8F"/>
    <w:rsid w:val="4F1B7910"/>
    <w:rsid w:val="4F40777C"/>
    <w:rsid w:val="4F60146D"/>
    <w:rsid w:val="4F8529D2"/>
    <w:rsid w:val="50CB5B34"/>
    <w:rsid w:val="50E967C1"/>
    <w:rsid w:val="51E82402"/>
    <w:rsid w:val="524A2B4E"/>
    <w:rsid w:val="524E23B2"/>
    <w:rsid w:val="53203500"/>
    <w:rsid w:val="536C68FA"/>
    <w:rsid w:val="53E3364E"/>
    <w:rsid w:val="54075B4B"/>
    <w:rsid w:val="542F775E"/>
    <w:rsid w:val="5483744C"/>
    <w:rsid w:val="54F0001D"/>
    <w:rsid w:val="55B8196C"/>
    <w:rsid w:val="56C722D3"/>
    <w:rsid w:val="56CE4414"/>
    <w:rsid w:val="58BA39D1"/>
    <w:rsid w:val="5A0B0C91"/>
    <w:rsid w:val="5A231E54"/>
    <w:rsid w:val="5B557525"/>
    <w:rsid w:val="5C9A650C"/>
    <w:rsid w:val="5CE10F23"/>
    <w:rsid w:val="5D07598F"/>
    <w:rsid w:val="5D291AB2"/>
    <w:rsid w:val="5D2D497A"/>
    <w:rsid w:val="5D46597E"/>
    <w:rsid w:val="5EDE1C0E"/>
    <w:rsid w:val="5FBC4D18"/>
    <w:rsid w:val="60903978"/>
    <w:rsid w:val="60C046B0"/>
    <w:rsid w:val="60EB495D"/>
    <w:rsid w:val="613F00C6"/>
    <w:rsid w:val="618A6638"/>
    <w:rsid w:val="620A18C0"/>
    <w:rsid w:val="638D162E"/>
    <w:rsid w:val="66490385"/>
    <w:rsid w:val="66523F4A"/>
    <w:rsid w:val="66A57BCB"/>
    <w:rsid w:val="67A37B09"/>
    <w:rsid w:val="67BE4F23"/>
    <w:rsid w:val="6881799F"/>
    <w:rsid w:val="69D27744"/>
    <w:rsid w:val="6A4548D0"/>
    <w:rsid w:val="6B01071C"/>
    <w:rsid w:val="6B8F0581"/>
    <w:rsid w:val="6C4A05C8"/>
    <w:rsid w:val="6C570CD4"/>
    <w:rsid w:val="6D400AF4"/>
    <w:rsid w:val="6DA65B0E"/>
    <w:rsid w:val="6E9F0A09"/>
    <w:rsid w:val="6F3431A8"/>
    <w:rsid w:val="6FF9765E"/>
    <w:rsid w:val="70167A69"/>
    <w:rsid w:val="70BC71F9"/>
    <w:rsid w:val="70E0578D"/>
    <w:rsid w:val="71C12F66"/>
    <w:rsid w:val="72025654"/>
    <w:rsid w:val="72734D90"/>
    <w:rsid w:val="72AF589B"/>
    <w:rsid w:val="73EA0F63"/>
    <w:rsid w:val="74772610"/>
    <w:rsid w:val="74A57798"/>
    <w:rsid w:val="74B00006"/>
    <w:rsid w:val="755042F1"/>
    <w:rsid w:val="75894D04"/>
    <w:rsid w:val="75C64E0A"/>
    <w:rsid w:val="75DD2A66"/>
    <w:rsid w:val="761D7207"/>
    <w:rsid w:val="7740600F"/>
    <w:rsid w:val="77F64BA6"/>
    <w:rsid w:val="785E2FA0"/>
    <w:rsid w:val="786671FC"/>
    <w:rsid w:val="79DB3CE6"/>
    <w:rsid w:val="7AA54A3F"/>
    <w:rsid w:val="7AD35CCF"/>
    <w:rsid w:val="7AEA7A47"/>
    <w:rsid w:val="7BFD7393"/>
    <w:rsid w:val="7E0442B6"/>
    <w:rsid w:val="7E1E2589"/>
    <w:rsid w:val="7E4A73A4"/>
    <w:rsid w:val="7EC17AD4"/>
    <w:rsid w:val="7F804E03"/>
    <w:rsid w:val="7FBD7ACC"/>
    <w:rsid w:val="F6DE156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qFormat="1" w:unhideWhenUsed="0" w:uiPriority="99" w:semiHidden="0"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qFormat="1" w:unhideWhenUsed="0" w:uiPriority="99" w:name="Document Map"/>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25"/>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26"/>
    <w:qFormat/>
    <w:uiPriority w:val="99"/>
    <w:pPr>
      <w:keepNext/>
      <w:keepLines/>
      <w:spacing w:before="260" w:after="260" w:line="416" w:lineRule="auto"/>
      <w:outlineLvl w:val="2"/>
    </w:pPr>
    <w:rPr>
      <w:b/>
      <w:bCs/>
      <w:sz w:val="32"/>
      <w:szCs w:val="32"/>
    </w:rPr>
  </w:style>
  <w:style w:type="character" w:default="1" w:styleId="21">
    <w:name w:val="Default Paragraph Font"/>
    <w:semiHidden/>
    <w:qFormat/>
    <w:uiPriority w:val="99"/>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locked/>
    <w:uiPriority w:val="99"/>
    <w:pPr>
      <w:spacing w:before="100" w:beforeAutospacing="1" w:after="100" w:afterAutospacing="1"/>
      <w:ind w:left="400" w:leftChars="200" w:hanging="200" w:hangingChars="200"/>
    </w:pPr>
    <w:rPr>
      <w:kern w:val="0"/>
      <w:sz w:val="20"/>
      <w:szCs w:val="21"/>
    </w:rPr>
  </w:style>
  <w:style w:type="paragraph" w:styleId="6">
    <w:name w:val="toc 7"/>
    <w:basedOn w:val="1"/>
    <w:next w:val="1"/>
    <w:qFormat/>
    <w:uiPriority w:val="99"/>
    <w:pPr>
      <w:ind w:left="1260"/>
      <w:jc w:val="left"/>
    </w:pPr>
    <w:rPr>
      <w:rFonts w:ascii="等线" w:eastAsia="等线"/>
      <w:sz w:val="18"/>
      <w:szCs w:val="18"/>
    </w:rPr>
  </w:style>
  <w:style w:type="paragraph" w:styleId="7">
    <w:name w:val="Document Map"/>
    <w:basedOn w:val="1"/>
    <w:link w:val="27"/>
    <w:semiHidden/>
    <w:qFormat/>
    <w:uiPriority w:val="99"/>
    <w:pPr>
      <w:shd w:val="clear" w:color="auto" w:fill="000080"/>
    </w:pPr>
  </w:style>
  <w:style w:type="paragraph" w:styleId="8">
    <w:name w:val="Body Text"/>
    <w:basedOn w:val="1"/>
    <w:link w:val="34"/>
    <w:qFormat/>
    <w:uiPriority w:val="99"/>
    <w:pPr>
      <w:spacing w:beforeLines="30"/>
    </w:pPr>
    <w:rPr>
      <w:rFonts w:ascii="仿宋_GB2312" w:eastAsia="仿宋_GB2312"/>
      <w:kern w:val="0"/>
      <w:sz w:val="24"/>
      <w:szCs w:val="20"/>
    </w:rPr>
  </w:style>
  <w:style w:type="paragraph" w:styleId="9">
    <w:name w:val="toc 5"/>
    <w:basedOn w:val="1"/>
    <w:next w:val="1"/>
    <w:qFormat/>
    <w:uiPriority w:val="99"/>
    <w:pPr>
      <w:ind w:left="840"/>
      <w:jc w:val="left"/>
    </w:pPr>
    <w:rPr>
      <w:rFonts w:ascii="等线" w:eastAsia="等线"/>
      <w:sz w:val="18"/>
      <w:szCs w:val="18"/>
    </w:rPr>
  </w:style>
  <w:style w:type="paragraph" w:styleId="10">
    <w:name w:val="toc 3"/>
    <w:basedOn w:val="1"/>
    <w:next w:val="1"/>
    <w:qFormat/>
    <w:uiPriority w:val="99"/>
    <w:pPr>
      <w:ind w:left="420"/>
      <w:jc w:val="left"/>
    </w:pPr>
    <w:rPr>
      <w:rFonts w:ascii="等线" w:eastAsia="等线"/>
      <w:i/>
      <w:iCs/>
      <w:sz w:val="20"/>
      <w:szCs w:val="20"/>
    </w:rPr>
  </w:style>
  <w:style w:type="paragraph" w:styleId="11">
    <w:name w:val="toc 8"/>
    <w:basedOn w:val="1"/>
    <w:next w:val="1"/>
    <w:qFormat/>
    <w:uiPriority w:val="99"/>
    <w:pPr>
      <w:ind w:left="1470"/>
      <w:jc w:val="left"/>
    </w:pPr>
    <w:rPr>
      <w:rFonts w:ascii="等线" w:eastAsia="等线"/>
      <w:sz w:val="18"/>
      <w:szCs w:val="18"/>
    </w:rPr>
  </w:style>
  <w:style w:type="paragraph" w:styleId="12">
    <w:name w:val="Balloon Text"/>
    <w:basedOn w:val="1"/>
    <w:link w:val="29"/>
    <w:semiHidden/>
    <w:qFormat/>
    <w:uiPriority w:val="99"/>
    <w:rPr>
      <w:sz w:val="18"/>
      <w:szCs w:val="18"/>
    </w:rPr>
  </w:style>
  <w:style w:type="paragraph" w:styleId="13">
    <w:name w:val="footer"/>
    <w:basedOn w:val="1"/>
    <w:link w:val="33"/>
    <w:qFormat/>
    <w:uiPriority w:val="99"/>
    <w:pPr>
      <w:tabs>
        <w:tab w:val="center" w:pos="4153"/>
        <w:tab w:val="right" w:pos="8306"/>
      </w:tabs>
      <w:snapToGrid w:val="0"/>
      <w:jc w:val="left"/>
    </w:pPr>
    <w:rPr>
      <w:rFonts w:ascii="Calibri" w:hAnsi="Calibri"/>
      <w:kern w:val="0"/>
      <w:sz w:val="18"/>
      <w:szCs w:val="20"/>
    </w:rPr>
  </w:style>
  <w:style w:type="paragraph" w:styleId="14">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5">
    <w:name w:val="toc 1"/>
    <w:basedOn w:val="1"/>
    <w:next w:val="1"/>
    <w:qFormat/>
    <w:uiPriority w:val="99"/>
    <w:pPr>
      <w:spacing w:before="120" w:after="120"/>
      <w:jc w:val="left"/>
    </w:pPr>
    <w:rPr>
      <w:rFonts w:ascii="等线" w:eastAsia="等线"/>
      <w:b/>
      <w:bCs/>
      <w:caps/>
      <w:sz w:val="20"/>
      <w:szCs w:val="20"/>
    </w:rPr>
  </w:style>
  <w:style w:type="paragraph" w:styleId="16">
    <w:name w:val="toc 4"/>
    <w:basedOn w:val="1"/>
    <w:next w:val="1"/>
    <w:qFormat/>
    <w:uiPriority w:val="99"/>
    <w:pPr>
      <w:ind w:left="630"/>
      <w:jc w:val="left"/>
    </w:pPr>
    <w:rPr>
      <w:rFonts w:ascii="等线" w:eastAsia="等线"/>
      <w:sz w:val="18"/>
      <w:szCs w:val="18"/>
    </w:rPr>
  </w:style>
  <w:style w:type="paragraph" w:styleId="17">
    <w:name w:val="toc 6"/>
    <w:basedOn w:val="1"/>
    <w:next w:val="1"/>
    <w:qFormat/>
    <w:uiPriority w:val="99"/>
    <w:pPr>
      <w:ind w:left="1050"/>
      <w:jc w:val="left"/>
    </w:pPr>
    <w:rPr>
      <w:rFonts w:ascii="等线" w:eastAsia="等线"/>
      <w:sz w:val="18"/>
      <w:szCs w:val="18"/>
    </w:rPr>
  </w:style>
  <w:style w:type="paragraph" w:styleId="18">
    <w:name w:val="toc 2"/>
    <w:basedOn w:val="1"/>
    <w:next w:val="1"/>
    <w:qFormat/>
    <w:uiPriority w:val="99"/>
    <w:pPr>
      <w:ind w:left="210"/>
      <w:jc w:val="left"/>
    </w:pPr>
    <w:rPr>
      <w:rFonts w:ascii="等线" w:eastAsia="等线"/>
      <w:smallCaps/>
      <w:sz w:val="20"/>
      <w:szCs w:val="20"/>
    </w:rPr>
  </w:style>
  <w:style w:type="paragraph" w:styleId="19">
    <w:name w:val="toc 9"/>
    <w:basedOn w:val="1"/>
    <w:next w:val="1"/>
    <w:qFormat/>
    <w:uiPriority w:val="99"/>
    <w:pPr>
      <w:ind w:left="1680"/>
      <w:jc w:val="left"/>
    </w:pPr>
    <w:rPr>
      <w:rFonts w:ascii="等线" w:eastAsia="等线"/>
      <w:sz w:val="18"/>
      <w:szCs w:val="18"/>
    </w:rPr>
  </w:style>
  <w:style w:type="character" w:styleId="22">
    <w:name w:val="Strong"/>
    <w:basedOn w:val="21"/>
    <w:qFormat/>
    <w:uiPriority w:val="99"/>
    <w:rPr>
      <w:rFonts w:cs="Times New Roman"/>
      <w:b/>
    </w:rPr>
  </w:style>
  <w:style w:type="character" w:styleId="23">
    <w:name w:val="Hyperlink"/>
    <w:basedOn w:val="21"/>
    <w:qFormat/>
    <w:uiPriority w:val="99"/>
    <w:rPr>
      <w:rFonts w:cs="Times New Roman"/>
      <w:color w:val="0000FF"/>
      <w:u w:val="single"/>
    </w:rPr>
  </w:style>
  <w:style w:type="character" w:customStyle="1" w:styleId="24">
    <w:name w:val="Heading 1 Char"/>
    <w:basedOn w:val="21"/>
    <w:link w:val="3"/>
    <w:qFormat/>
    <w:locked/>
    <w:uiPriority w:val="99"/>
    <w:rPr>
      <w:rFonts w:ascii="Times New Roman" w:hAnsi="Times New Roman" w:cs="Times New Roman"/>
      <w:b/>
      <w:bCs/>
      <w:kern w:val="44"/>
      <w:sz w:val="44"/>
      <w:szCs w:val="44"/>
    </w:rPr>
  </w:style>
  <w:style w:type="character" w:customStyle="1" w:styleId="25">
    <w:name w:val="Heading 2 Char"/>
    <w:basedOn w:val="21"/>
    <w:link w:val="4"/>
    <w:qFormat/>
    <w:locked/>
    <w:uiPriority w:val="99"/>
    <w:rPr>
      <w:rFonts w:ascii="Cambria" w:hAnsi="Cambria" w:eastAsia="宋体" w:cs="Times New Roman"/>
      <w:b/>
      <w:bCs/>
      <w:kern w:val="2"/>
      <w:sz w:val="32"/>
      <w:szCs w:val="32"/>
    </w:rPr>
  </w:style>
  <w:style w:type="character" w:customStyle="1" w:styleId="26">
    <w:name w:val="Heading 3 Char"/>
    <w:basedOn w:val="21"/>
    <w:link w:val="5"/>
    <w:qFormat/>
    <w:locked/>
    <w:uiPriority w:val="99"/>
    <w:rPr>
      <w:rFonts w:ascii="Times New Roman" w:hAnsi="Times New Roman" w:cs="Times New Roman"/>
      <w:b/>
      <w:bCs/>
      <w:kern w:val="2"/>
      <w:sz w:val="32"/>
      <w:szCs w:val="32"/>
    </w:rPr>
  </w:style>
  <w:style w:type="character" w:customStyle="1" w:styleId="27">
    <w:name w:val="Document Map Char"/>
    <w:basedOn w:val="21"/>
    <w:link w:val="7"/>
    <w:semiHidden/>
    <w:qFormat/>
    <w:locked/>
    <w:uiPriority w:val="99"/>
    <w:rPr>
      <w:rFonts w:ascii="Times New Roman" w:hAnsi="Times New Roman" w:cs="Times New Roman"/>
      <w:sz w:val="2"/>
    </w:rPr>
  </w:style>
  <w:style w:type="character" w:customStyle="1" w:styleId="28">
    <w:name w:val="Body Text Char"/>
    <w:basedOn w:val="21"/>
    <w:link w:val="8"/>
    <w:semiHidden/>
    <w:qFormat/>
    <w:locked/>
    <w:uiPriority w:val="99"/>
    <w:rPr>
      <w:rFonts w:ascii="Times New Roman" w:hAnsi="Times New Roman" w:cs="Times New Roman"/>
      <w:sz w:val="24"/>
      <w:szCs w:val="24"/>
    </w:rPr>
  </w:style>
  <w:style w:type="character" w:customStyle="1" w:styleId="29">
    <w:name w:val="Balloon Text Char"/>
    <w:basedOn w:val="21"/>
    <w:link w:val="12"/>
    <w:semiHidden/>
    <w:qFormat/>
    <w:locked/>
    <w:uiPriority w:val="99"/>
    <w:rPr>
      <w:rFonts w:ascii="Times New Roman" w:hAnsi="Times New Roman" w:cs="Times New Roman"/>
      <w:kern w:val="2"/>
      <w:sz w:val="18"/>
      <w:szCs w:val="18"/>
    </w:rPr>
  </w:style>
  <w:style w:type="character" w:customStyle="1" w:styleId="30">
    <w:name w:val="Footer Char"/>
    <w:basedOn w:val="21"/>
    <w:link w:val="13"/>
    <w:semiHidden/>
    <w:qFormat/>
    <w:locked/>
    <w:uiPriority w:val="99"/>
    <w:rPr>
      <w:rFonts w:ascii="Times New Roman" w:hAnsi="Times New Roman" w:cs="Times New Roman"/>
      <w:sz w:val="18"/>
      <w:szCs w:val="18"/>
    </w:rPr>
  </w:style>
  <w:style w:type="character" w:customStyle="1" w:styleId="31">
    <w:name w:val="Header Char"/>
    <w:basedOn w:val="21"/>
    <w:link w:val="14"/>
    <w:semiHidden/>
    <w:qFormat/>
    <w:locked/>
    <w:uiPriority w:val="99"/>
    <w:rPr>
      <w:rFonts w:ascii="Times New Roman" w:hAnsi="Times New Roman" w:cs="Times New Roman"/>
      <w:sz w:val="18"/>
      <w:szCs w:val="18"/>
    </w:rPr>
  </w:style>
  <w:style w:type="character" w:customStyle="1" w:styleId="32">
    <w:name w:val="Header Char1"/>
    <w:link w:val="14"/>
    <w:semiHidden/>
    <w:qFormat/>
    <w:locked/>
    <w:uiPriority w:val="99"/>
    <w:rPr>
      <w:sz w:val="18"/>
    </w:rPr>
  </w:style>
  <w:style w:type="character" w:customStyle="1" w:styleId="33">
    <w:name w:val="Footer Char1"/>
    <w:link w:val="13"/>
    <w:qFormat/>
    <w:locked/>
    <w:uiPriority w:val="99"/>
    <w:rPr>
      <w:sz w:val="18"/>
    </w:rPr>
  </w:style>
  <w:style w:type="character" w:customStyle="1" w:styleId="34">
    <w:name w:val="Body Text Char1"/>
    <w:link w:val="8"/>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customStyle="1" w:styleId="36">
    <w:name w:val="列表段落1"/>
    <w:basedOn w:val="1"/>
    <w:qFormat/>
    <w:uiPriority w:val="99"/>
    <w:pPr>
      <w:ind w:firstLine="420" w:firstLineChars="200"/>
    </w:pPr>
  </w:style>
  <w:style w:type="paragraph" w:customStyle="1" w:styleId="37">
    <w:name w:val="TOC 标题1"/>
    <w:basedOn w:val="3"/>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3"/>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9">
    <w:name w:val="TOC 标题2"/>
    <w:basedOn w:val="3"/>
    <w:next w:val="1"/>
    <w:qFormat/>
    <w:uiPriority w:val="99"/>
    <w:pPr>
      <w:widowControl/>
      <w:spacing w:before="240" w:after="0" w:line="259" w:lineRule="auto"/>
      <w:jc w:val="left"/>
      <w:outlineLvl w:val="9"/>
    </w:pPr>
    <w:rPr>
      <w:rFonts w:ascii="等线 Light" w:hAnsi="等线 Light" w:eastAsia="等线 Light"/>
      <w:b w:val="0"/>
      <w:bCs w:val="0"/>
      <w:color w:val="2F5496"/>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32"/>
    <customShpInfo spid="_x0000_s1033"/>
    <customShpInfo spid="_x0000_s1034"/>
    <customShpInfo spid="_x0000_s1035"/>
    <customShpInfo spid="_x0000_s1036"/>
    <customShpInfo spid="_x0000_s103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23</Pages>
  <Words>6916</Words>
  <Characters>7355</Characters>
  <Lines>0</Lines>
  <Paragraphs>0</Paragraphs>
  <TotalTime>62</TotalTime>
  <ScaleCrop>false</ScaleCrop>
  <LinksUpToDate>false</LinksUpToDate>
  <CharactersWithSpaces>7435</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2022-09-22T05:35:00Z</cp:lastPrinted>
  <dcterms:modified xsi:type="dcterms:W3CDTF">2025-04-09T10:51:41Z</dcterms:modified>
  <dc:title>阿坝州部门决算说明</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28E796308F90412D85DFA12D8C8626B2</vt:lpwstr>
  </property>
</Properties>
</file>