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ascii="黑体" w:hAnsi="黑体" w:eastAsia="黑体"/>
          <w:sz w:val="32"/>
          <w:szCs w:val="32"/>
        </w:rPr>
        <w:t>附件</w:t>
      </w:r>
      <w:r>
        <w:rPr>
          <w:rFonts w:hint="eastAsia" w:ascii="黑体" w:hAnsi="黑体" w:eastAsia="黑体"/>
          <w:sz w:val="32"/>
          <w:szCs w:val="32"/>
        </w:rPr>
        <w:t>2</w:t>
      </w:r>
    </w:p>
    <w:p/>
    <w:p/>
    <w:p/>
    <w:p>
      <w:pPr>
        <w:ind w:firstLine="1050" w:firstLineChars="500"/>
      </w:pPr>
    </w:p>
    <w:p>
      <w:pPr>
        <w:ind w:firstLine="1050" w:firstLineChars="500"/>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jc w:val="center"/>
        <w:rPr>
          <w:rFonts w:ascii="黑体" w:hAnsi="黑体" w:eastAsia="黑体"/>
          <w:sz w:val="44"/>
          <w:szCs w:val="44"/>
        </w:rPr>
      </w:pPr>
      <w:r>
        <w:rPr>
          <w:rFonts w:hint="eastAsia" w:ascii="黑体" w:hAnsi="黑体" w:eastAsia="黑体"/>
          <w:sz w:val="44"/>
          <w:szCs w:val="44"/>
        </w:rPr>
        <w:t>茂县公安局</w:t>
      </w:r>
    </w:p>
    <w:p>
      <w:pPr>
        <w:jc w:val="center"/>
        <w:rPr>
          <w:rFonts w:ascii="黑体" w:hAnsi="黑体" w:eastAsia="黑体"/>
          <w:sz w:val="44"/>
          <w:szCs w:val="44"/>
        </w:rPr>
      </w:pPr>
      <w:r>
        <w:rPr>
          <w:rFonts w:ascii="黑体" w:hAnsi="黑体" w:eastAsia="黑体"/>
          <w:sz w:val="44"/>
          <w:szCs w:val="44"/>
        </w:rPr>
        <w:t>2</w:t>
      </w:r>
      <w:r>
        <w:rPr>
          <w:rFonts w:hint="eastAsia" w:ascii="黑体" w:hAnsi="黑体" w:eastAsia="黑体"/>
          <w:sz w:val="44"/>
          <w:szCs w:val="44"/>
        </w:rPr>
        <w:t>022年部门预算</w:t>
      </w: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ind w:firstLine="1760" w:firstLineChars="400"/>
        <w:rPr>
          <w:rFonts w:ascii="黑体" w:hAnsi="黑体" w:eastAsia="黑体"/>
          <w:sz w:val="44"/>
          <w:szCs w:val="44"/>
        </w:rPr>
      </w:pPr>
    </w:p>
    <w:p>
      <w:pPr>
        <w:rPr>
          <w:rFonts w:ascii="黑体" w:hAnsi="黑体" w:eastAsia="黑体"/>
          <w:sz w:val="44"/>
          <w:szCs w:val="44"/>
        </w:rPr>
      </w:pPr>
    </w:p>
    <w:p>
      <w:pPr>
        <w:rPr>
          <w:rFonts w:ascii="黑体" w:hAnsi="黑体" w:eastAsia="黑体"/>
          <w:sz w:val="44"/>
          <w:szCs w:val="44"/>
        </w:rPr>
      </w:pPr>
    </w:p>
    <w:p>
      <w:pPr>
        <w:ind w:firstLine="3120" w:firstLineChars="600"/>
        <w:rPr>
          <w:rFonts w:ascii="黑体" w:hAnsi="黑体" w:eastAsia="黑体"/>
          <w:sz w:val="52"/>
          <w:szCs w:val="52"/>
        </w:rPr>
      </w:pPr>
      <w:r>
        <w:rPr>
          <w:rFonts w:hint="eastAsia" w:ascii="黑体" w:hAnsi="黑体" w:eastAsia="黑体"/>
          <w:sz w:val="52"/>
          <w:szCs w:val="52"/>
        </w:rPr>
        <w:t>目录</w:t>
      </w:r>
    </w:p>
    <w:p>
      <w:pPr>
        <w:ind w:firstLine="3080" w:firstLineChars="700"/>
        <w:rPr>
          <w:rFonts w:ascii="黑体" w:hAnsi="黑体" w:eastAsia="黑体"/>
          <w:sz w:val="44"/>
          <w:szCs w:val="44"/>
        </w:rPr>
      </w:pPr>
    </w:p>
    <w:p>
      <w:pPr>
        <w:pStyle w:val="6"/>
        <w:ind w:firstLine="0" w:firstLineChars="0"/>
        <w:rPr>
          <w:rFonts w:ascii="黑体" w:hAnsi="黑体" w:eastAsia="黑体"/>
          <w:sz w:val="32"/>
          <w:szCs w:val="32"/>
        </w:rPr>
      </w:pPr>
      <w:r>
        <w:rPr>
          <w:rFonts w:hint="eastAsia" w:ascii="黑体" w:hAnsi="黑体" w:eastAsia="黑体"/>
          <w:sz w:val="32"/>
          <w:szCs w:val="32"/>
        </w:rPr>
        <w:t>一、基本职能及主要工作</w:t>
      </w:r>
    </w:p>
    <w:p>
      <w:pPr>
        <w:rPr>
          <w:rFonts w:ascii="楷体_GB2312" w:hAnsi="楷体" w:eastAsia="楷体_GB2312"/>
          <w:sz w:val="32"/>
          <w:szCs w:val="32"/>
        </w:rPr>
      </w:pPr>
      <w:r>
        <w:rPr>
          <w:rFonts w:hint="eastAsia" w:ascii="楷体_GB2312" w:hAnsi="楷体" w:eastAsia="楷体_GB2312"/>
          <w:sz w:val="32"/>
          <w:szCs w:val="32"/>
        </w:rPr>
        <w:t>（一）部门职能简介</w:t>
      </w:r>
    </w:p>
    <w:p>
      <w:pPr>
        <w:rPr>
          <w:rFonts w:ascii="楷体_GB2312" w:hAnsi="楷体" w:eastAsia="楷体_GB2312"/>
          <w:sz w:val="32"/>
          <w:szCs w:val="32"/>
        </w:rPr>
      </w:pPr>
      <w:r>
        <w:rPr>
          <w:rFonts w:hint="eastAsia" w:ascii="楷体_GB2312" w:hAnsi="楷体" w:eastAsia="楷体_GB2312"/>
          <w:sz w:val="32"/>
          <w:szCs w:val="32"/>
        </w:rPr>
        <w:t>（二）2022年重点工作</w:t>
      </w:r>
    </w:p>
    <w:p>
      <w:pPr>
        <w:rPr>
          <w:rFonts w:ascii="黑体" w:hAnsi="黑体" w:eastAsia="黑体"/>
          <w:sz w:val="32"/>
          <w:szCs w:val="32"/>
        </w:rPr>
      </w:pPr>
      <w:r>
        <w:rPr>
          <w:rFonts w:hint="eastAsia" w:ascii="黑体" w:hAnsi="黑体" w:eastAsia="黑体"/>
          <w:sz w:val="32"/>
          <w:szCs w:val="32"/>
        </w:rPr>
        <w:t>二、部门预算单位构成</w:t>
      </w:r>
    </w:p>
    <w:p>
      <w:pPr>
        <w:rPr>
          <w:rFonts w:ascii="黑体" w:hAnsi="黑体" w:eastAsia="黑体"/>
          <w:sz w:val="32"/>
          <w:szCs w:val="32"/>
        </w:rPr>
      </w:pPr>
      <w:r>
        <w:rPr>
          <w:rFonts w:hint="eastAsia" w:ascii="黑体" w:hAnsi="黑体" w:eastAsia="黑体"/>
          <w:sz w:val="32"/>
          <w:szCs w:val="32"/>
        </w:rPr>
        <w:t>三、收支预算情况说明</w:t>
      </w:r>
    </w:p>
    <w:p>
      <w:pPr>
        <w:rPr>
          <w:rFonts w:ascii="楷体_GB2312" w:hAnsi="楷体" w:eastAsia="楷体_GB2312"/>
          <w:sz w:val="32"/>
          <w:szCs w:val="32"/>
        </w:rPr>
      </w:pPr>
      <w:r>
        <w:rPr>
          <w:rFonts w:hint="eastAsia" w:ascii="楷体_GB2312" w:hAnsi="楷体" w:eastAsia="楷体_GB2312"/>
          <w:sz w:val="32"/>
          <w:szCs w:val="32"/>
        </w:rPr>
        <w:t>（一）收入预算情况</w:t>
      </w:r>
    </w:p>
    <w:p>
      <w:pPr>
        <w:rPr>
          <w:rFonts w:ascii="楷体_GB2312" w:hAnsi="楷体" w:eastAsia="楷体_GB2312"/>
          <w:sz w:val="32"/>
          <w:szCs w:val="32"/>
        </w:rPr>
      </w:pPr>
      <w:r>
        <w:rPr>
          <w:rFonts w:hint="eastAsia" w:ascii="楷体_GB2312" w:hAnsi="楷体" w:eastAsia="楷体_GB2312"/>
          <w:sz w:val="32"/>
          <w:szCs w:val="32"/>
        </w:rPr>
        <w:t>（二）支出预算情况</w:t>
      </w:r>
    </w:p>
    <w:p>
      <w:pPr>
        <w:rPr>
          <w:rFonts w:ascii="黑体" w:hAnsi="黑体" w:eastAsia="黑体"/>
          <w:sz w:val="32"/>
          <w:szCs w:val="32"/>
        </w:rPr>
      </w:pPr>
      <w:r>
        <w:rPr>
          <w:rFonts w:hint="eastAsia" w:ascii="黑体" w:hAnsi="黑体" w:eastAsia="黑体"/>
          <w:sz w:val="32"/>
          <w:szCs w:val="32"/>
        </w:rPr>
        <w:t>四、财政拨款收支预算情况说明</w:t>
      </w:r>
    </w:p>
    <w:p>
      <w:pPr>
        <w:rPr>
          <w:rFonts w:ascii="黑体" w:hAnsi="黑体" w:eastAsia="黑体"/>
          <w:sz w:val="32"/>
          <w:szCs w:val="32"/>
        </w:rPr>
      </w:pPr>
      <w:r>
        <w:rPr>
          <w:rFonts w:hint="eastAsia" w:ascii="黑体" w:hAnsi="黑体" w:eastAsia="黑体"/>
          <w:sz w:val="32"/>
          <w:szCs w:val="32"/>
        </w:rPr>
        <w:t>五、一般公共预算当年拨款情况说明</w:t>
      </w:r>
    </w:p>
    <w:p>
      <w:pPr>
        <w:rPr>
          <w:rFonts w:ascii="黑体" w:hAnsi="黑体" w:eastAsia="黑体"/>
          <w:sz w:val="32"/>
          <w:szCs w:val="32"/>
        </w:rPr>
      </w:pPr>
      <w:r>
        <w:rPr>
          <w:rFonts w:hint="eastAsia" w:ascii="楷体_GB2312" w:hAnsi="楷体" w:eastAsia="楷体_GB2312"/>
          <w:sz w:val="32"/>
          <w:szCs w:val="32"/>
        </w:rPr>
        <w:t>（一）一般公共预算当年拨款规模变化情况</w:t>
      </w:r>
      <w:r>
        <w:rPr>
          <w:rFonts w:hint="eastAsia" w:ascii="楷体_GB2312" w:hAnsi="楷体" w:eastAsia="楷体_GB2312"/>
          <w:sz w:val="32"/>
          <w:szCs w:val="32"/>
        </w:rPr>
        <w:br w:type="textWrapping"/>
      </w:r>
      <w:r>
        <w:rPr>
          <w:rFonts w:hint="eastAsia" w:ascii="楷体_GB2312" w:hAnsi="楷体" w:eastAsia="楷体_GB2312"/>
          <w:sz w:val="32"/>
          <w:szCs w:val="32"/>
        </w:rPr>
        <w:t>（二）一般公共预算当年拨款结构情况</w:t>
      </w:r>
      <w:r>
        <w:rPr>
          <w:rFonts w:hint="eastAsia" w:ascii="楷体_GB2312" w:hAnsi="楷体" w:eastAsia="楷体_GB2312"/>
          <w:sz w:val="32"/>
          <w:szCs w:val="32"/>
        </w:rPr>
        <w:br w:type="textWrapping"/>
      </w:r>
      <w:r>
        <w:rPr>
          <w:rFonts w:hint="eastAsia" w:ascii="楷体_GB2312" w:hAnsi="楷体" w:eastAsia="楷体_GB2312"/>
          <w:sz w:val="32"/>
          <w:szCs w:val="32"/>
        </w:rPr>
        <w:t>（三）一般公共预算当年拨款具体使用情况</w:t>
      </w:r>
      <w:r>
        <w:rPr>
          <w:rFonts w:hint="eastAsia" w:ascii="楷体_GB2312" w:hAnsi="??" w:eastAsia="楷体_GB2312" w:cs="宋体"/>
          <w:kern w:val="0"/>
          <w:sz w:val="16"/>
          <w:szCs w:val="16"/>
        </w:rPr>
        <w:br w:type="textWrapping"/>
      </w:r>
      <w:r>
        <w:rPr>
          <w:rFonts w:hint="eastAsia" w:ascii="黑体" w:hAnsi="黑体" w:eastAsia="黑体"/>
          <w:sz w:val="32"/>
          <w:szCs w:val="32"/>
        </w:rPr>
        <w:t>六、一般公共预算基本支出情况说明</w:t>
      </w:r>
      <w:r>
        <w:rPr>
          <w:rFonts w:ascii="黑体" w:hAnsi="黑体" w:eastAsia="黑体"/>
          <w:sz w:val="32"/>
          <w:szCs w:val="32"/>
        </w:rPr>
        <w:br w:type="textWrapping"/>
      </w:r>
      <w:r>
        <w:rPr>
          <w:rFonts w:hint="eastAsia" w:ascii="黑体" w:hAnsi="黑体" w:eastAsia="黑体"/>
          <w:sz w:val="32"/>
          <w:szCs w:val="32"/>
        </w:rPr>
        <w:t>七、“三公”经费财政拨款预算安排情况说明</w:t>
      </w:r>
      <w:r>
        <w:rPr>
          <w:rFonts w:ascii="黑体" w:hAnsi="黑体" w:eastAsia="黑体"/>
          <w:sz w:val="32"/>
          <w:szCs w:val="32"/>
        </w:rPr>
        <w:br w:type="textWrapping"/>
      </w:r>
      <w:r>
        <w:rPr>
          <w:rFonts w:hint="eastAsia" w:ascii="黑体" w:hAnsi="黑体" w:eastAsia="黑体"/>
          <w:sz w:val="32"/>
          <w:szCs w:val="32"/>
        </w:rPr>
        <w:t>八、政府性基金预算支出情况说明</w:t>
      </w:r>
      <w:r>
        <w:rPr>
          <w:rFonts w:ascii="黑体" w:hAnsi="黑体" w:eastAsia="黑体"/>
          <w:sz w:val="32"/>
          <w:szCs w:val="32"/>
        </w:rPr>
        <w:br w:type="textWrapping"/>
      </w:r>
      <w:r>
        <w:rPr>
          <w:rFonts w:hint="eastAsia" w:ascii="黑体" w:hAnsi="黑体" w:eastAsia="黑体"/>
          <w:sz w:val="32"/>
          <w:szCs w:val="32"/>
        </w:rPr>
        <w:t>九、其他重要事项的情况说明</w:t>
      </w:r>
      <w:r>
        <w:rPr>
          <w:rFonts w:ascii="黑体" w:hAnsi="黑体" w:eastAsia="黑体"/>
          <w:sz w:val="32"/>
          <w:szCs w:val="32"/>
        </w:rPr>
        <w:br w:type="textWrapping"/>
      </w:r>
      <w:r>
        <w:rPr>
          <w:rFonts w:hint="eastAsia" w:ascii="黑体" w:hAnsi="黑体" w:eastAsia="黑体"/>
          <w:sz w:val="32"/>
          <w:szCs w:val="32"/>
        </w:rPr>
        <w:t>十、名称解释</w:t>
      </w:r>
    </w:p>
    <w:p>
      <w:pPr>
        <w:rPr>
          <w:rFonts w:ascii="黑体" w:hAns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6"/>
        <w:ind w:firstLine="640"/>
        <w:rPr>
          <w:rFonts w:ascii="黑体" w:hAnsi="黑体" w:eastAsia="黑体"/>
          <w:sz w:val="32"/>
          <w:szCs w:val="32"/>
        </w:rPr>
      </w:pPr>
      <w:r>
        <w:rPr>
          <w:rFonts w:hint="eastAsia" w:ascii="黑体" w:hAnsi="黑体" w:eastAsia="黑体"/>
          <w:sz w:val="32"/>
          <w:szCs w:val="32"/>
        </w:rPr>
        <w:t>一、基本职能及主要工作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（一）部门职能简介</w:t>
      </w:r>
    </w:p>
    <w:p>
      <w:pPr>
        <w:ind w:firstLine="640" w:firstLineChars="200"/>
        <w:rPr>
          <w:rFonts w:ascii="仿宋_GB2312" w:eastAsia="仿宋_GB2312" w:cs="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贯彻执行国家法律、法规和公安工作的路线、方针、政策；对全县公安工作进行决策、部署。</w:t>
      </w:r>
      <w:r>
        <w:rPr>
          <w:rFonts w:ascii="仿宋_GB2312" w:eastAsia="仿宋_GB2312" w:cs="仿宋_GB2312"/>
          <w:sz w:val="32"/>
          <w:szCs w:val="32"/>
        </w:rPr>
        <w:t xml:space="preserve"> </w:t>
      </w:r>
    </w:p>
    <w:p>
      <w:pPr>
        <w:ind w:firstLine="672" w:firstLineChars="21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掌握国内安全和社会治安情况。</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组织实施并指导预防、制止和侦察违法犯罪活动。</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组织实施并指导全县公安机关依法查处危害社会治安秩序行为。依法管理户籍、枪支弹药、危险物品和特种行业等工作；管理集会、游行、示威活动；组织、协调处置重大案件、治安事故和骚乱。</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负责出入</w:t>
      </w:r>
      <w:r>
        <w:rPr>
          <w:rFonts w:ascii="仿宋_GB2312" w:eastAsia="仿宋_GB2312" w:cs="仿宋_GB2312"/>
          <w:sz w:val="32"/>
          <w:szCs w:val="32"/>
        </w:rPr>
        <w:t>(</w:t>
      </w:r>
      <w:r>
        <w:rPr>
          <w:rFonts w:hint="eastAsia" w:ascii="仿宋_GB2312" w:eastAsia="仿宋_GB2312" w:cs="仿宋_GB2312"/>
          <w:sz w:val="32"/>
          <w:szCs w:val="32"/>
        </w:rPr>
        <w:t>境</w:t>
      </w:r>
      <w:r>
        <w:rPr>
          <w:rFonts w:ascii="仿宋_GB2312" w:eastAsia="仿宋_GB2312" w:cs="仿宋_GB2312"/>
          <w:sz w:val="32"/>
          <w:szCs w:val="32"/>
        </w:rPr>
        <w:t>)</w:t>
      </w:r>
      <w:r>
        <w:rPr>
          <w:rFonts w:hint="eastAsia" w:ascii="仿宋_GB2312" w:eastAsia="仿宋_GB2312" w:cs="仿宋_GB2312"/>
          <w:sz w:val="32"/>
          <w:szCs w:val="32"/>
        </w:rPr>
        <w:t>和外国人在我县境内居留、旅行的有关管理工作以及全县公安外事工作。</w:t>
      </w:r>
      <w:r>
        <w:rPr>
          <w:rFonts w:ascii="仿宋_GB2312" w:eastAsia="仿宋_GB2312" w:cs="仿宋_GB2312"/>
          <w:sz w:val="32"/>
          <w:szCs w:val="32"/>
        </w:rPr>
        <w:t xml:space="preserve"> </w:t>
      </w:r>
    </w:p>
    <w:p>
      <w:pPr>
        <w:ind w:firstLine="672" w:firstLineChars="21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组织实施消防工作，实行消防监督。</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贯彻《警卫工作规定》，警卫国家规定的特定人员，守卫重要的场所和设施。</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维护全县道路交通安全，交通秩序以及车辆、驾驶员管理工作；查处交通事故。</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9.</w:t>
      </w:r>
      <w:r>
        <w:rPr>
          <w:rFonts w:hint="eastAsia" w:ascii="仿宋_GB2312" w:eastAsia="仿宋_GB2312" w:cs="仿宋_GB2312"/>
          <w:sz w:val="32"/>
          <w:szCs w:val="32"/>
        </w:rPr>
        <w:t>指导和管理全县公安机关依法监督机关、团体、企事业单位、学校、重点建设工程的治安保卫工作以及群众性治安组织的治安防范工作；指导企事业单位保卫组织和经济民警、保安队伍的建设。</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10.</w:t>
      </w:r>
      <w:r>
        <w:rPr>
          <w:rFonts w:hint="eastAsia" w:ascii="仿宋_GB2312" w:eastAsia="仿宋_GB2312" w:cs="仿宋_GB2312"/>
          <w:sz w:val="32"/>
          <w:szCs w:val="32"/>
        </w:rPr>
        <w:t>组织实施全县公安机关的信息通信工作以及全县公共信息网络安全监察工作。</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11.</w:t>
      </w:r>
      <w:r>
        <w:rPr>
          <w:rFonts w:hint="eastAsia" w:ascii="仿宋_GB2312" w:eastAsia="仿宋_GB2312" w:cs="仿宋_GB2312"/>
          <w:sz w:val="32"/>
          <w:szCs w:val="32"/>
        </w:rPr>
        <w:t>组织实施并指导看守所、治安拘留所的管理工作，开展深挖犯罪，扩大战果等工作。</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12.</w:t>
      </w:r>
      <w:r>
        <w:rPr>
          <w:rFonts w:hint="eastAsia" w:ascii="仿宋_GB2312" w:eastAsia="仿宋_GB2312" w:cs="仿宋_GB2312"/>
          <w:sz w:val="32"/>
          <w:szCs w:val="32"/>
        </w:rPr>
        <w:t>组织实施全县公安法制建设；指导、检查、监督公安机关执法活动；承担审批治安行政案件以及报批劳动教养案件的审核工作。</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13.</w:t>
      </w:r>
      <w:r>
        <w:rPr>
          <w:rFonts w:hint="eastAsia" w:ascii="仿宋_GB2312" w:eastAsia="仿宋_GB2312" w:cs="仿宋_GB2312"/>
          <w:sz w:val="32"/>
          <w:szCs w:val="32"/>
        </w:rPr>
        <w:t>组织实施全县科技强警工作，规划公安装备现代化建设。</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14.</w:t>
      </w:r>
      <w:r>
        <w:rPr>
          <w:rFonts w:hint="eastAsia" w:ascii="仿宋_GB2312" w:eastAsia="仿宋_GB2312" w:cs="仿宋_GB2312"/>
          <w:sz w:val="32"/>
          <w:szCs w:val="32"/>
        </w:rPr>
        <w:t>规划和指导全县公安队伍的现代化、正规化建设以及公安民警的管理、教育、训练。</w:t>
      </w:r>
      <w:r>
        <w:rPr>
          <w:rFonts w:ascii="仿宋_GB2312" w:eastAsia="仿宋_GB2312" w:cs="仿宋_GB2312"/>
          <w:sz w:val="32"/>
          <w:szCs w:val="32"/>
        </w:rPr>
        <w:t xml:space="preserve"> </w:t>
      </w:r>
    </w:p>
    <w:p>
      <w:pPr>
        <w:ind w:firstLine="640" w:firstLineChars="200"/>
        <w:rPr>
          <w:rFonts w:ascii="仿宋_GB2312" w:eastAsia="仿宋_GB2312" w:cs="仿宋_GB2312"/>
          <w:sz w:val="32"/>
          <w:szCs w:val="32"/>
        </w:rPr>
      </w:pPr>
      <w:r>
        <w:rPr>
          <w:rFonts w:ascii="仿宋_GB2312" w:eastAsia="仿宋_GB2312" w:cs="仿宋_GB2312"/>
          <w:sz w:val="32"/>
          <w:szCs w:val="32"/>
        </w:rPr>
        <w:t>15.</w:t>
      </w:r>
      <w:r>
        <w:rPr>
          <w:rFonts w:hint="eastAsia" w:ascii="仿宋_GB2312" w:eastAsia="仿宋_GB2312" w:cs="仿宋_GB2312"/>
          <w:sz w:val="32"/>
          <w:szCs w:val="32"/>
        </w:rPr>
        <w:t>组织实施全县公安机关督察工作，按规定权限实施对民警的监督；查处公安队伍中的违法违纪案件。</w:t>
      </w:r>
      <w:r>
        <w:rPr>
          <w:rFonts w:ascii="仿宋_GB2312" w:eastAsia="仿宋_GB2312" w:cs="仿宋_GB2312"/>
          <w:sz w:val="32"/>
          <w:szCs w:val="32"/>
        </w:rPr>
        <w:t xml:space="preserve"> </w:t>
      </w:r>
    </w:p>
    <w:p>
      <w:pPr>
        <w:ind w:firstLine="672" w:firstLineChars="210"/>
        <w:rPr>
          <w:rFonts w:ascii="仿宋_GB2312" w:eastAsia="仿宋_GB2312"/>
          <w:sz w:val="32"/>
          <w:szCs w:val="32"/>
        </w:rPr>
      </w:pPr>
      <w:r>
        <w:rPr>
          <w:rFonts w:ascii="仿宋_GB2312" w:eastAsia="仿宋_GB2312" w:cs="仿宋_GB2312"/>
          <w:sz w:val="32"/>
          <w:szCs w:val="32"/>
        </w:rPr>
        <w:t>16.</w:t>
      </w:r>
      <w:r>
        <w:rPr>
          <w:rFonts w:hint="eastAsia" w:ascii="仿宋_GB2312" w:eastAsia="仿宋_GB2312" w:cs="仿宋_GB2312"/>
          <w:sz w:val="32"/>
          <w:szCs w:val="32"/>
        </w:rPr>
        <w:t>负责指导、协调全县森林和草原领域社会治安和防火相关工作。</w:t>
      </w:r>
    </w:p>
    <w:p>
      <w:pPr>
        <w:ind w:firstLine="672" w:firstLineChars="210"/>
        <w:rPr>
          <w:rFonts w:ascii="仿宋_GB2312" w:eastAsia="仿宋_GB2312"/>
          <w:sz w:val="32"/>
          <w:szCs w:val="32"/>
        </w:rPr>
      </w:pPr>
      <w:r>
        <w:rPr>
          <w:rFonts w:ascii="仿宋_GB2312" w:eastAsia="仿宋_GB2312" w:cs="仿宋_GB2312"/>
          <w:sz w:val="32"/>
          <w:szCs w:val="32"/>
        </w:rPr>
        <w:t>17.</w:t>
      </w:r>
      <w:r>
        <w:rPr>
          <w:rFonts w:hint="eastAsia" w:ascii="仿宋_GB2312" w:eastAsia="仿宋_GB2312" w:cs="仿宋_GB2312"/>
          <w:sz w:val="32"/>
          <w:szCs w:val="32"/>
        </w:rPr>
        <w:t>组织指挥武警中队执行公安任务。</w:t>
      </w:r>
    </w:p>
    <w:p>
      <w:pPr>
        <w:ind w:firstLine="640" w:firstLineChars="200"/>
        <w:rPr>
          <w:rFonts w:ascii="仿宋_GB2312" w:eastAsia="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承办县委、县政府和上级公安机关交办的其他工作。</w:t>
      </w:r>
    </w:p>
    <w:p>
      <w:pPr>
        <w:ind w:firstLine="642" w:firstLineChars="200"/>
        <w:rPr>
          <w:rFonts w:ascii="楷体_GB2312" w:hAnsi="楷体" w:eastAsia="楷体_GB2312"/>
          <w:b/>
          <w:sz w:val="32"/>
          <w:szCs w:val="32"/>
        </w:rPr>
      </w:pPr>
      <w:r>
        <w:rPr>
          <w:rFonts w:hint="eastAsia" w:ascii="楷体_GB2312" w:hAnsi="楷体" w:eastAsia="楷体_GB2312"/>
          <w:b/>
          <w:sz w:val="32"/>
          <w:szCs w:val="32"/>
        </w:rPr>
        <w:t>（二）2022年重点工作</w:t>
      </w:r>
    </w:p>
    <w:p>
      <w:pPr>
        <w:numPr>
          <w:ilvl w:val="0"/>
          <w:numId w:val="1"/>
        </w:numPr>
        <w:ind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切实维护社会稳定，实现社会大局的持续平稳</w:t>
      </w:r>
      <w:r>
        <w:rPr>
          <w:rFonts w:hint="eastAsia" w:ascii="仿宋_GB2312" w:eastAsia="仿宋_GB2312" w:cs="仿宋_GB2312"/>
          <w:sz w:val="32"/>
          <w:szCs w:val="32"/>
          <w:lang w:eastAsia="zh-CN"/>
        </w:rPr>
        <w:t>。</w:t>
      </w:r>
    </w:p>
    <w:p>
      <w:pPr>
        <w:numPr>
          <w:ilvl w:val="0"/>
          <w:numId w:val="1"/>
        </w:numPr>
        <w:ind w:firstLine="640" w:firstLineChars="200"/>
        <w:rPr>
          <w:rFonts w:ascii="仿宋_GB2312" w:eastAsia="仿宋_GB2312" w:cs="仿宋_GB2312"/>
          <w:sz w:val="32"/>
          <w:szCs w:val="32"/>
        </w:rPr>
      </w:pPr>
      <w:r>
        <w:rPr>
          <w:rFonts w:hint="eastAsia" w:ascii="仿宋_GB2312" w:eastAsia="仿宋_GB2312" w:cs="仿宋_GB2312"/>
          <w:sz w:val="32"/>
          <w:szCs w:val="32"/>
        </w:rPr>
        <w:t>夯实基础工作，全面提升公安工作能力</w:t>
      </w:r>
      <w:r>
        <w:rPr>
          <w:rFonts w:hint="eastAsia" w:ascii="仿宋_GB2312" w:eastAsia="仿宋_GB2312" w:cs="仿宋_GB2312"/>
          <w:sz w:val="32"/>
          <w:szCs w:val="32"/>
          <w:lang w:eastAsia="zh-CN"/>
        </w:rPr>
        <w:t>。</w:t>
      </w:r>
    </w:p>
    <w:p>
      <w:pPr>
        <w:numPr>
          <w:ilvl w:val="0"/>
          <w:numId w:val="1"/>
        </w:numPr>
        <w:ind w:left="0" w:leftChars="0" w:firstLine="640" w:firstLineChars="200"/>
        <w:rPr>
          <w:rFonts w:hint="eastAsia" w:ascii="仿宋_GB2312" w:eastAsia="仿宋_GB2312" w:cs="仿宋_GB2312"/>
          <w:sz w:val="32"/>
          <w:szCs w:val="32"/>
          <w:lang w:eastAsia="zh-CN"/>
        </w:rPr>
      </w:pPr>
      <w:r>
        <w:rPr>
          <w:rFonts w:hint="eastAsia" w:ascii="仿宋_GB2312" w:eastAsia="仿宋_GB2312" w:cs="仿宋_GB2312"/>
          <w:sz w:val="32"/>
          <w:szCs w:val="32"/>
        </w:rPr>
        <w:t>坚持严打整治，全力优化社会治安环境</w:t>
      </w:r>
      <w:r>
        <w:rPr>
          <w:rFonts w:hint="eastAsia" w:ascii="仿宋_GB2312" w:eastAsia="仿宋_GB2312" w:cs="仿宋_GB2312"/>
          <w:sz w:val="32"/>
          <w:szCs w:val="32"/>
          <w:lang w:eastAsia="zh-CN"/>
        </w:rPr>
        <w:t>。</w:t>
      </w:r>
    </w:p>
    <w:p>
      <w:pPr>
        <w:numPr>
          <w:ilvl w:val="0"/>
          <w:numId w:val="1"/>
        </w:numPr>
        <w:ind w:left="0" w:leftChars="0" w:firstLine="640" w:firstLineChars="200"/>
        <w:rPr>
          <w:rFonts w:ascii="仿宋_GB2312" w:eastAsia="仿宋_GB2312" w:cs="仿宋_GB2312"/>
          <w:sz w:val="32"/>
          <w:szCs w:val="32"/>
        </w:rPr>
      </w:pPr>
      <w:r>
        <w:rPr>
          <w:rFonts w:hint="eastAsia" w:ascii="仿宋_GB2312" w:eastAsia="仿宋_GB2312" w:cs="仿宋_GB2312"/>
          <w:sz w:val="32"/>
          <w:szCs w:val="32"/>
        </w:rPr>
        <w:t>强化学习培训，全面提升茂县公安队伍综合素质</w:t>
      </w:r>
      <w:r>
        <w:rPr>
          <w:rFonts w:hint="eastAsia" w:ascii="仿宋_GB2312" w:eastAsia="仿宋_GB2312" w:cs="仿宋_GB2312"/>
          <w:sz w:val="32"/>
          <w:szCs w:val="32"/>
          <w:lang w:eastAsia="zh-CN"/>
        </w:rPr>
        <w:t>。</w:t>
      </w:r>
    </w:p>
    <w:p>
      <w:pPr>
        <w:pStyle w:val="6"/>
        <w:numPr>
          <w:ilvl w:val="0"/>
          <w:numId w:val="2"/>
        </w:numPr>
        <w:ind w:firstLineChars="0"/>
        <w:rPr>
          <w:rFonts w:ascii="黑体" w:hAnsi="黑体" w:eastAsia="黑体"/>
          <w:sz w:val="32"/>
          <w:szCs w:val="32"/>
        </w:rPr>
      </w:pPr>
      <w:r>
        <w:rPr>
          <w:rFonts w:hint="eastAsia" w:ascii="黑体" w:hAnsi="黑体" w:eastAsia="黑体"/>
          <w:sz w:val="32"/>
          <w:szCs w:val="32"/>
        </w:rPr>
        <w:t>部门预算单位构成</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本部门属一级预算单位，下属二级预算单位0个，其中内设机构16个。</w:t>
      </w:r>
    </w:p>
    <w:p>
      <w:pPr>
        <w:pStyle w:val="6"/>
        <w:ind w:left="720" w:firstLine="0" w:firstLineChars="0"/>
        <w:rPr>
          <w:rFonts w:ascii="黑体" w:hAnsi="黑体" w:eastAsia="黑体"/>
          <w:sz w:val="32"/>
          <w:szCs w:val="32"/>
        </w:rPr>
      </w:pPr>
      <w:r>
        <w:rPr>
          <w:rFonts w:hint="eastAsia" w:ascii="黑体" w:hAnsi="黑体" w:eastAsia="黑体"/>
          <w:sz w:val="32"/>
          <w:szCs w:val="32"/>
        </w:rPr>
        <w:t>三、收支预算情况说明</w:t>
      </w:r>
    </w:p>
    <w:p>
      <w:pPr>
        <w:spacing w:line="560" w:lineRule="exact"/>
        <w:ind w:firstLine="640" w:firstLineChars="200"/>
        <w:rPr>
          <w:rFonts w:ascii="仿宋_GB2312" w:eastAsia="仿宋_GB2312"/>
          <w:sz w:val="32"/>
          <w:szCs w:val="32"/>
        </w:rPr>
      </w:pPr>
      <w:r>
        <w:rPr>
          <w:rFonts w:ascii="仿宋_GB2312" w:eastAsia="仿宋_GB2312"/>
          <w:sz w:val="32"/>
          <w:szCs w:val="32"/>
        </w:rPr>
        <w:t>按照综合预算的原则，</w:t>
      </w:r>
      <w:r>
        <w:rPr>
          <w:rFonts w:hint="eastAsia" w:ascii="仿宋_GB2312" w:eastAsia="仿宋_GB2312"/>
          <w:sz w:val="32"/>
          <w:szCs w:val="32"/>
        </w:rPr>
        <w:t>本部门</w:t>
      </w:r>
      <w:r>
        <w:rPr>
          <w:rFonts w:ascii="仿宋_GB2312" w:eastAsia="仿宋_GB2312"/>
          <w:sz w:val="32"/>
          <w:szCs w:val="32"/>
        </w:rPr>
        <w:t>所有收入和支出均纳入部门预算管理。收入包括：一般公共预算拨款收入39376193.48元；支出包括：公共</w:t>
      </w:r>
      <w:r>
        <w:rPr>
          <w:rFonts w:hint="eastAsia" w:ascii="仿宋_GB2312" w:eastAsia="仿宋_GB2312"/>
          <w:sz w:val="32"/>
          <w:szCs w:val="32"/>
        </w:rPr>
        <w:t>安全</w:t>
      </w:r>
      <w:r>
        <w:rPr>
          <w:rFonts w:ascii="仿宋_GB2312" w:eastAsia="仿宋_GB2312"/>
          <w:sz w:val="32"/>
          <w:szCs w:val="32"/>
        </w:rPr>
        <w:t>支出30232413.31元，社会保障和就业支出4180986.74元，</w:t>
      </w:r>
      <w:r>
        <w:rPr>
          <w:rFonts w:hint="eastAsia" w:ascii="仿宋_GB2312" w:eastAsia="仿宋_GB2312"/>
          <w:sz w:val="32"/>
          <w:szCs w:val="32"/>
        </w:rPr>
        <w:t>卫生健康</w:t>
      </w:r>
      <w:r>
        <w:rPr>
          <w:rFonts w:ascii="仿宋_GB2312" w:eastAsia="仿宋_GB2312"/>
          <w:sz w:val="32"/>
          <w:szCs w:val="32"/>
        </w:rPr>
        <w:t>支出1671085.43元，</w:t>
      </w:r>
      <w:r>
        <w:rPr>
          <w:rFonts w:hint="eastAsia" w:ascii="仿宋_GB2312" w:eastAsia="仿宋_GB2312"/>
          <w:sz w:val="32"/>
          <w:szCs w:val="32"/>
        </w:rPr>
        <w:t>农林水支出：</w:t>
      </w:r>
      <w:r>
        <w:rPr>
          <w:rFonts w:ascii="仿宋_GB2312" w:eastAsia="仿宋_GB2312"/>
          <w:sz w:val="32"/>
          <w:szCs w:val="32"/>
        </w:rPr>
        <w:t>37800</w:t>
      </w:r>
      <w:r>
        <w:rPr>
          <w:rFonts w:hint="eastAsia" w:ascii="仿宋_GB2312" w:eastAsia="仿宋_GB2312"/>
          <w:sz w:val="32"/>
          <w:szCs w:val="32"/>
        </w:rPr>
        <w:t>.00元，</w:t>
      </w:r>
      <w:r>
        <w:rPr>
          <w:rFonts w:ascii="仿宋_GB2312" w:eastAsia="仿宋_GB2312"/>
          <w:sz w:val="32"/>
          <w:szCs w:val="32"/>
        </w:rPr>
        <w:t>住房保障支出3253908</w:t>
      </w:r>
      <w:r>
        <w:rPr>
          <w:rFonts w:hint="eastAsia" w:ascii="仿宋_GB2312" w:eastAsia="仿宋_GB2312"/>
          <w:sz w:val="32"/>
          <w:szCs w:val="32"/>
        </w:rPr>
        <w:t>.00</w:t>
      </w:r>
      <w:r>
        <w:rPr>
          <w:rFonts w:ascii="仿宋_GB2312" w:eastAsia="仿宋_GB2312"/>
          <w:sz w:val="32"/>
          <w:szCs w:val="32"/>
        </w:rPr>
        <w:t>元。</w:t>
      </w:r>
      <w:r>
        <w:rPr>
          <w:rFonts w:hint="eastAsia" w:ascii="仿宋_GB2312" w:eastAsia="仿宋_GB2312"/>
          <w:sz w:val="32"/>
          <w:szCs w:val="32"/>
        </w:rPr>
        <w:t>本部门</w:t>
      </w: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年收支总预算39376193.48元,比20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减少1119511.5</w:t>
      </w:r>
      <w:r>
        <w:rPr>
          <w:rFonts w:hint="default" w:ascii="仿宋_GB2312" w:eastAsia="仿宋_GB2312"/>
          <w:sz w:val="32"/>
          <w:szCs w:val="32"/>
          <w:lang w:val="en"/>
        </w:rPr>
        <w:t>2</w:t>
      </w:r>
      <w:r>
        <w:rPr>
          <w:rFonts w:ascii="仿宋_GB2312" w:eastAsia="仿宋_GB2312"/>
          <w:sz w:val="32"/>
          <w:szCs w:val="32"/>
        </w:rPr>
        <w:t>元，主要原因:1.</w:t>
      </w:r>
      <w:r>
        <w:rPr>
          <w:rFonts w:hint="eastAsia" w:ascii="仿宋_GB2312" w:eastAsia="仿宋_GB2312"/>
          <w:sz w:val="32"/>
          <w:szCs w:val="32"/>
        </w:rPr>
        <w:t>预算项目减少</w:t>
      </w:r>
      <w:r>
        <w:rPr>
          <w:rFonts w:ascii="仿宋_GB2312" w:eastAsia="仿宋_GB2312"/>
          <w:sz w:val="32"/>
          <w:szCs w:val="32"/>
        </w:rPr>
        <w:t>；2.</w:t>
      </w:r>
      <w:r>
        <w:rPr>
          <w:rFonts w:hint="eastAsia" w:ascii="仿宋_GB2312" w:eastAsia="仿宋_GB2312"/>
          <w:sz w:val="32"/>
          <w:szCs w:val="32"/>
        </w:rPr>
        <w:t>人员减少</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b/>
          <w:sz w:val="32"/>
          <w:szCs w:val="32"/>
        </w:rPr>
        <w:t>（一）收入预算情况</w:t>
      </w:r>
    </w:p>
    <w:p>
      <w:pPr>
        <w:rPr>
          <w:rFonts w:ascii="仿宋_GB2312" w:eastAsia="仿宋_GB2312"/>
          <w:sz w:val="32"/>
          <w:szCs w:val="32"/>
        </w:rPr>
      </w:pPr>
      <w:r>
        <w:rPr>
          <w:rFonts w:ascii="仿宋_GB2312" w:eastAsia="仿宋_GB2312"/>
          <w:sz w:val="32"/>
          <w:szCs w:val="32"/>
        </w:rPr>
        <w:t>　　</w:t>
      </w:r>
      <w:r>
        <w:rPr>
          <w:rFonts w:hint="eastAsia" w:ascii="仿宋_GB2312" w:eastAsia="仿宋_GB2312"/>
          <w:sz w:val="32"/>
          <w:szCs w:val="32"/>
        </w:rPr>
        <w:t>2022</w:t>
      </w:r>
      <w:r>
        <w:rPr>
          <w:rFonts w:ascii="仿宋_GB2312" w:eastAsia="仿宋_GB2312"/>
          <w:sz w:val="32"/>
          <w:szCs w:val="32"/>
        </w:rPr>
        <w:t>年收入预算39376193.48元；一般公共预算拨款收入39376193.48元，占</w:t>
      </w:r>
      <w:r>
        <w:rPr>
          <w:rFonts w:hint="eastAsia" w:ascii="仿宋_GB2312" w:eastAsia="仿宋_GB2312"/>
          <w:sz w:val="32"/>
          <w:szCs w:val="32"/>
        </w:rPr>
        <w:t>100</w:t>
      </w:r>
      <w:r>
        <w:rPr>
          <w:rFonts w:ascii="仿宋_GB2312" w:eastAsia="仿宋_GB2312"/>
          <w:sz w:val="32"/>
          <w:szCs w:val="32"/>
        </w:rPr>
        <w:t>%。</w:t>
      </w:r>
    </w:p>
    <w:p>
      <w:pPr>
        <w:spacing w:line="560" w:lineRule="exact"/>
        <w:ind w:firstLine="642" w:firstLineChars="200"/>
        <w:rPr>
          <w:rFonts w:ascii="楷体_GB2312" w:hAnsi="楷体_GB2312" w:eastAsia="楷体_GB2312" w:cs="楷体_GB2312"/>
          <w:b/>
          <w:bCs/>
          <w:sz w:val="32"/>
          <w:szCs w:val="32"/>
        </w:rPr>
      </w:pPr>
      <w:r>
        <w:rPr>
          <w:rFonts w:hint="eastAsia" w:ascii="楷体_GB2312" w:hAnsi="楷体" w:eastAsia="楷体_GB2312" w:cs="仿宋_GB2312"/>
          <w:b/>
          <w:sz w:val="32"/>
          <w:szCs w:val="32"/>
        </w:rPr>
        <w:t>（二）支出预算情况</w:t>
      </w:r>
    </w:p>
    <w:p>
      <w:pPr>
        <w:rPr>
          <w:rFonts w:ascii="仿宋_GB2312" w:eastAsia="仿宋_GB2312"/>
          <w:vanish/>
          <w:sz w:val="32"/>
          <w:szCs w:val="32"/>
        </w:rPr>
      </w:pPr>
      <w:r>
        <w:rPr>
          <w:rFonts w:ascii="仿宋_GB2312" w:eastAsia="仿宋_GB2312"/>
          <w:sz w:val="32"/>
          <w:szCs w:val="32"/>
        </w:rPr>
        <w:t>　　2</w:t>
      </w:r>
      <w:r>
        <w:rPr>
          <w:rFonts w:hint="eastAsia" w:ascii="仿宋_GB2312" w:eastAsia="仿宋_GB2312"/>
          <w:sz w:val="32"/>
          <w:szCs w:val="32"/>
        </w:rPr>
        <w:t>022</w:t>
      </w:r>
      <w:r>
        <w:rPr>
          <w:rFonts w:ascii="仿宋_GB2312" w:eastAsia="仿宋_GB2312"/>
          <w:sz w:val="32"/>
          <w:szCs w:val="32"/>
        </w:rPr>
        <w:t>年支出预算39376193.48元，其中：基本支出31920193.48元，占</w:t>
      </w:r>
      <w:r>
        <w:rPr>
          <w:rFonts w:hint="eastAsia" w:ascii="仿宋_GB2312" w:eastAsia="仿宋_GB2312"/>
          <w:sz w:val="32"/>
          <w:szCs w:val="32"/>
        </w:rPr>
        <w:t>81</w:t>
      </w:r>
      <w:r>
        <w:rPr>
          <w:rFonts w:ascii="仿宋_GB2312" w:eastAsia="仿宋_GB2312"/>
          <w:sz w:val="32"/>
          <w:szCs w:val="32"/>
        </w:rPr>
        <w:t>%，项目支出7456000元，占</w:t>
      </w:r>
      <w:r>
        <w:rPr>
          <w:rFonts w:hint="eastAsia" w:ascii="仿宋_GB2312" w:eastAsia="仿宋_GB2312"/>
          <w:sz w:val="32"/>
          <w:szCs w:val="32"/>
        </w:rPr>
        <w:t>19</w:t>
      </w:r>
      <w:r>
        <w:rPr>
          <w:rFonts w:ascii="仿宋_GB2312" w:eastAsia="仿宋_GB2312"/>
          <w:sz w:val="32"/>
          <w:szCs w:val="32"/>
        </w:rPr>
        <w:t>%。</w:t>
      </w:r>
    </w:p>
    <w:p>
      <w:pPr>
        <w:spacing w:line="560" w:lineRule="exact"/>
        <w:ind w:firstLine="642" w:firstLineChars="200"/>
        <w:rPr>
          <w:rFonts w:ascii="黑体" w:eastAsia="黑体"/>
          <w:b/>
          <w:sz w:val="32"/>
          <w:szCs w:val="32"/>
        </w:rPr>
      </w:pPr>
      <w:r>
        <w:rPr>
          <w:rFonts w:ascii="黑体" w:eastAsia="黑体"/>
          <w:b/>
          <w:sz w:val="32"/>
          <w:szCs w:val="32"/>
        </w:rPr>
        <w:t xml:space="preserve"> </w:t>
      </w:r>
    </w:p>
    <w:p>
      <w:pPr>
        <w:spacing w:line="560" w:lineRule="exact"/>
        <w:ind w:firstLine="800" w:firstLineChars="250"/>
        <w:jc w:val="left"/>
        <w:rPr>
          <w:rFonts w:ascii="仿宋_GB2312" w:eastAsia="仿宋_GB2312"/>
          <w:sz w:val="32"/>
          <w:szCs w:val="32"/>
        </w:rPr>
      </w:pPr>
      <w:r>
        <w:rPr>
          <w:rFonts w:hint="eastAsia" w:ascii="黑体" w:hAnsi="黑体" w:eastAsia="黑体"/>
          <w:sz w:val="32"/>
          <w:szCs w:val="32"/>
        </w:rPr>
        <w:t>四、财政拨款收支预算情况说明</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年财政拨款收支总预算39376193.48元,比20</w:t>
      </w:r>
      <w:r>
        <w:rPr>
          <w:rFonts w:hint="eastAsia" w:ascii="仿宋_GB2312" w:eastAsia="仿宋_GB2312"/>
          <w:sz w:val="32"/>
          <w:szCs w:val="32"/>
        </w:rPr>
        <w:t>21</w:t>
      </w:r>
      <w:r>
        <w:rPr>
          <w:rFonts w:ascii="仿宋_GB2312" w:eastAsia="仿宋_GB2312"/>
          <w:sz w:val="32"/>
          <w:szCs w:val="32"/>
        </w:rPr>
        <w:t>年收支预算总数</w:t>
      </w:r>
      <w:r>
        <w:rPr>
          <w:rFonts w:hint="eastAsia" w:ascii="仿宋_GB2312" w:eastAsia="仿宋_GB2312"/>
          <w:sz w:val="32"/>
          <w:szCs w:val="32"/>
        </w:rPr>
        <w:t>减少1119511.52</w:t>
      </w:r>
      <w:r>
        <w:rPr>
          <w:rFonts w:ascii="仿宋_GB2312" w:eastAsia="仿宋_GB2312"/>
          <w:sz w:val="32"/>
          <w:szCs w:val="32"/>
        </w:rPr>
        <w:t>元，主要原因: 1.</w:t>
      </w:r>
      <w:r>
        <w:rPr>
          <w:rFonts w:hint="eastAsia" w:ascii="仿宋_GB2312" w:eastAsia="仿宋_GB2312"/>
          <w:sz w:val="32"/>
          <w:szCs w:val="32"/>
        </w:rPr>
        <w:t>预算项目减少</w:t>
      </w:r>
      <w:r>
        <w:rPr>
          <w:rFonts w:ascii="仿宋_GB2312" w:eastAsia="仿宋_GB2312"/>
          <w:sz w:val="32"/>
          <w:szCs w:val="32"/>
        </w:rPr>
        <w:t>；2.</w:t>
      </w:r>
      <w:r>
        <w:rPr>
          <w:rFonts w:hint="eastAsia" w:ascii="仿宋_GB2312" w:eastAsia="仿宋_GB2312"/>
          <w:sz w:val="32"/>
          <w:szCs w:val="32"/>
        </w:rPr>
        <w:t>人员减少</w:t>
      </w:r>
      <w:r>
        <w:rPr>
          <w:rFonts w:ascii="仿宋_GB2312" w:eastAsia="仿宋_GB2312"/>
          <w:sz w:val="32"/>
          <w:szCs w:val="32"/>
        </w:rPr>
        <w:t>。</w:t>
      </w:r>
    </w:p>
    <w:p>
      <w:pPr>
        <w:spacing w:line="560" w:lineRule="exact"/>
        <w:ind w:firstLine="800" w:firstLineChars="250"/>
        <w:jc w:val="left"/>
        <w:rPr>
          <w:rFonts w:ascii="仿宋_GB2312" w:eastAsia="仿宋_GB2312"/>
          <w:sz w:val="32"/>
          <w:szCs w:val="32"/>
        </w:rPr>
      </w:pPr>
      <w:r>
        <w:rPr>
          <w:rFonts w:ascii="仿宋_GB2312" w:eastAsia="仿宋_GB2312"/>
          <w:sz w:val="32"/>
          <w:szCs w:val="32"/>
        </w:rPr>
        <w:t>收入包括：本年一般公共预算拨款收入39376193.48元</w:t>
      </w:r>
      <w:r>
        <w:rPr>
          <w:rFonts w:hint="eastAsia" w:ascii="仿宋_GB2312" w:eastAsia="仿宋_GB2312"/>
          <w:sz w:val="32"/>
          <w:szCs w:val="32"/>
        </w:rPr>
        <w:t>。</w:t>
      </w:r>
    </w:p>
    <w:p>
      <w:pPr>
        <w:spacing w:line="560" w:lineRule="exact"/>
        <w:ind w:firstLine="640" w:firstLineChars="200"/>
        <w:jc w:val="left"/>
        <w:rPr>
          <w:rFonts w:ascii="仿宋_GB2312" w:eastAsia="仿宋_GB2312"/>
          <w:sz w:val="32"/>
          <w:szCs w:val="32"/>
        </w:rPr>
      </w:pPr>
      <w:r>
        <w:rPr>
          <w:rFonts w:ascii="仿宋_GB2312" w:eastAsia="仿宋_GB2312"/>
          <w:sz w:val="32"/>
          <w:szCs w:val="32"/>
        </w:rPr>
        <w:t>支出包括：公共</w:t>
      </w:r>
      <w:r>
        <w:rPr>
          <w:rFonts w:hint="eastAsia" w:ascii="仿宋_GB2312" w:eastAsia="仿宋_GB2312"/>
          <w:sz w:val="32"/>
          <w:szCs w:val="32"/>
        </w:rPr>
        <w:t>安全</w:t>
      </w:r>
      <w:r>
        <w:rPr>
          <w:rFonts w:ascii="仿宋_GB2312" w:eastAsia="仿宋_GB2312"/>
          <w:sz w:val="32"/>
          <w:szCs w:val="32"/>
        </w:rPr>
        <w:t>支出30232413.31元，社会保障和就业支出4180986.74元，</w:t>
      </w:r>
      <w:r>
        <w:rPr>
          <w:rFonts w:hint="eastAsia" w:ascii="仿宋_GB2312" w:eastAsia="仿宋_GB2312"/>
          <w:sz w:val="32"/>
          <w:szCs w:val="32"/>
        </w:rPr>
        <w:t>卫生健康</w:t>
      </w:r>
      <w:r>
        <w:rPr>
          <w:rFonts w:ascii="仿宋_GB2312" w:eastAsia="仿宋_GB2312"/>
          <w:sz w:val="32"/>
          <w:szCs w:val="32"/>
        </w:rPr>
        <w:t>支出1671085.43元，</w:t>
      </w:r>
      <w:r>
        <w:rPr>
          <w:rFonts w:hint="eastAsia" w:ascii="仿宋_GB2312" w:eastAsia="仿宋_GB2312"/>
          <w:sz w:val="32"/>
          <w:szCs w:val="32"/>
        </w:rPr>
        <w:t>农林水支出：</w:t>
      </w:r>
      <w:r>
        <w:rPr>
          <w:rFonts w:ascii="仿宋_GB2312" w:eastAsia="仿宋_GB2312"/>
          <w:sz w:val="32"/>
          <w:szCs w:val="32"/>
        </w:rPr>
        <w:t>37800</w:t>
      </w:r>
      <w:r>
        <w:rPr>
          <w:rFonts w:hint="eastAsia" w:ascii="仿宋_GB2312" w:eastAsia="仿宋_GB2312"/>
          <w:sz w:val="32"/>
          <w:szCs w:val="32"/>
        </w:rPr>
        <w:t>.00元，</w:t>
      </w:r>
      <w:r>
        <w:rPr>
          <w:rFonts w:ascii="仿宋_GB2312" w:eastAsia="仿宋_GB2312"/>
          <w:sz w:val="32"/>
          <w:szCs w:val="32"/>
        </w:rPr>
        <w:t>住房保障支出3253908</w:t>
      </w:r>
      <w:r>
        <w:rPr>
          <w:rFonts w:hint="eastAsia" w:ascii="仿宋_GB2312" w:eastAsia="仿宋_GB2312"/>
          <w:sz w:val="32"/>
          <w:szCs w:val="32"/>
        </w:rPr>
        <w:t>.00</w:t>
      </w:r>
      <w:r>
        <w:rPr>
          <w:rFonts w:ascii="仿宋_GB2312" w:eastAsia="仿宋_GB2312"/>
          <w:sz w:val="32"/>
          <w:szCs w:val="32"/>
        </w:rPr>
        <w:t>元。</w:t>
      </w:r>
    </w:p>
    <w:p>
      <w:pPr>
        <w:spacing w:line="560" w:lineRule="exact"/>
        <w:ind w:firstLine="640" w:firstLineChars="200"/>
        <w:rPr>
          <w:rFonts w:ascii="黑体" w:eastAsia="黑体"/>
          <w:sz w:val="32"/>
          <w:szCs w:val="32"/>
        </w:rPr>
      </w:pPr>
      <w:r>
        <w:rPr>
          <w:rFonts w:hint="eastAsia" w:ascii="黑体" w:hAnsi="黑体" w:eastAsia="黑体"/>
          <w:sz w:val="32"/>
          <w:szCs w:val="32"/>
        </w:rPr>
        <w:t>五、一般公共预算当年拨款情况说明</w:t>
      </w:r>
    </w:p>
    <w:p>
      <w:pPr>
        <w:pStyle w:val="7"/>
        <w:spacing w:before="0" w:line="360" w:lineRule="auto"/>
        <w:ind w:firstLine="66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年一般公共预算当年拨款39376193.48元,比20</w:t>
      </w:r>
      <w:r>
        <w:rPr>
          <w:rFonts w:hint="eastAsia" w:ascii="仿宋_GB2312" w:eastAsia="仿宋_GB2312"/>
          <w:sz w:val="32"/>
          <w:szCs w:val="32"/>
        </w:rPr>
        <w:t>21</w:t>
      </w:r>
      <w:r>
        <w:rPr>
          <w:rFonts w:ascii="仿宋_GB2312" w:eastAsia="仿宋_GB2312"/>
          <w:sz w:val="32"/>
          <w:szCs w:val="32"/>
        </w:rPr>
        <w:t>年预算数</w:t>
      </w:r>
      <w:r>
        <w:rPr>
          <w:rFonts w:hint="eastAsia" w:ascii="仿宋_GB2312" w:eastAsia="仿宋_GB2312"/>
          <w:sz w:val="32"/>
          <w:szCs w:val="32"/>
        </w:rPr>
        <w:t>减少1119511.52</w:t>
      </w:r>
      <w:r>
        <w:rPr>
          <w:rFonts w:ascii="仿宋_GB2312" w:eastAsia="仿宋_GB2312"/>
          <w:sz w:val="32"/>
          <w:szCs w:val="32"/>
        </w:rPr>
        <w:t>元，主要原因: 1.</w:t>
      </w:r>
      <w:r>
        <w:rPr>
          <w:rFonts w:hint="eastAsia" w:ascii="仿宋_GB2312" w:eastAsia="仿宋_GB2312"/>
          <w:sz w:val="32"/>
          <w:szCs w:val="32"/>
        </w:rPr>
        <w:t>预算项目减少</w:t>
      </w:r>
      <w:r>
        <w:rPr>
          <w:rFonts w:ascii="仿宋_GB2312" w:eastAsia="仿宋_GB2312"/>
          <w:sz w:val="32"/>
          <w:szCs w:val="32"/>
        </w:rPr>
        <w:t>；2.</w:t>
      </w:r>
      <w:r>
        <w:rPr>
          <w:rFonts w:hint="eastAsia" w:ascii="仿宋_GB2312" w:eastAsia="仿宋_GB2312"/>
          <w:sz w:val="32"/>
          <w:szCs w:val="32"/>
        </w:rPr>
        <w:t>人员减少</w:t>
      </w:r>
      <w:r>
        <w:rPr>
          <w:rFonts w:ascii="仿宋_GB2312" w:eastAsia="仿宋_GB2312"/>
          <w:sz w:val="32"/>
          <w:szCs w:val="32"/>
        </w:rPr>
        <w:t>。</w:t>
      </w:r>
    </w:p>
    <w:p>
      <w:pPr>
        <w:spacing w:line="560" w:lineRule="exact"/>
        <w:ind w:firstLine="642" w:firstLineChars="200"/>
        <w:rPr>
          <w:rFonts w:ascii="仿宋_GB2312" w:eastAsia="仿宋_GB2312"/>
          <w:b/>
          <w:sz w:val="32"/>
          <w:szCs w:val="32"/>
        </w:rPr>
      </w:pPr>
      <w:r>
        <w:rPr>
          <w:rFonts w:hint="eastAsia" w:ascii="楷体_GB2312" w:hAnsi="楷体" w:eastAsia="楷体_GB2312" w:cs="宋体"/>
          <w:b/>
          <w:sz w:val="32"/>
          <w:szCs w:val="32"/>
        </w:rPr>
        <w:t>（二）一般公共预算当年拨款结构情况</w:t>
      </w:r>
    </w:p>
    <w:p>
      <w:pPr>
        <w:spacing w:line="560" w:lineRule="exact"/>
        <w:ind w:firstLine="640" w:firstLineChars="200"/>
        <w:rPr>
          <w:rFonts w:ascii="仿宋_GB2312" w:eastAsia="仿宋_GB2312"/>
          <w:sz w:val="32"/>
          <w:szCs w:val="32"/>
        </w:rPr>
      </w:pPr>
      <w:r>
        <w:rPr>
          <w:rFonts w:ascii="仿宋_GB2312" w:eastAsia="仿宋_GB2312"/>
          <w:sz w:val="32"/>
          <w:szCs w:val="32"/>
        </w:rPr>
        <w:t>公共</w:t>
      </w:r>
      <w:r>
        <w:rPr>
          <w:rFonts w:hint="eastAsia" w:ascii="仿宋_GB2312" w:eastAsia="仿宋_GB2312"/>
          <w:sz w:val="32"/>
          <w:szCs w:val="32"/>
        </w:rPr>
        <w:t>安全</w:t>
      </w:r>
      <w:r>
        <w:rPr>
          <w:rFonts w:ascii="仿宋_GB2312" w:eastAsia="仿宋_GB2312"/>
          <w:sz w:val="32"/>
          <w:szCs w:val="32"/>
        </w:rPr>
        <w:t>支出30232413.31元，占</w:t>
      </w:r>
      <w:r>
        <w:rPr>
          <w:rFonts w:hint="eastAsia" w:ascii="仿宋_GB2312" w:eastAsia="仿宋_GB2312"/>
          <w:sz w:val="32"/>
          <w:szCs w:val="32"/>
        </w:rPr>
        <w:t>78</w:t>
      </w:r>
      <w:r>
        <w:rPr>
          <w:rFonts w:ascii="仿宋_GB2312" w:eastAsia="仿宋_GB2312"/>
          <w:sz w:val="32"/>
          <w:szCs w:val="32"/>
        </w:rPr>
        <w:t>%；社会保障和就业支出4180986.74元，占</w:t>
      </w: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卫生健康</w:t>
      </w:r>
      <w:r>
        <w:rPr>
          <w:rFonts w:ascii="仿宋_GB2312" w:eastAsia="仿宋_GB2312"/>
          <w:sz w:val="32"/>
          <w:szCs w:val="32"/>
        </w:rPr>
        <w:t>支出1671085.43元，占</w:t>
      </w:r>
      <w:r>
        <w:rPr>
          <w:rFonts w:hint="eastAsia" w:ascii="仿宋_GB2312" w:eastAsia="仿宋_GB2312"/>
          <w:sz w:val="32"/>
          <w:szCs w:val="32"/>
        </w:rPr>
        <w:t>4</w:t>
      </w:r>
      <w:r>
        <w:rPr>
          <w:rFonts w:ascii="仿宋_GB2312" w:eastAsia="仿宋_GB2312"/>
          <w:sz w:val="32"/>
          <w:szCs w:val="32"/>
        </w:rPr>
        <w:t>%；</w:t>
      </w:r>
      <w:r>
        <w:rPr>
          <w:rFonts w:hint="eastAsia" w:ascii="仿宋_GB2312" w:eastAsia="仿宋_GB2312"/>
          <w:sz w:val="32"/>
          <w:szCs w:val="32"/>
        </w:rPr>
        <w:t>农林水支出：</w:t>
      </w:r>
      <w:r>
        <w:rPr>
          <w:rFonts w:ascii="仿宋_GB2312" w:eastAsia="仿宋_GB2312"/>
          <w:sz w:val="32"/>
          <w:szCs w:val="32"/>
        </w:rPr>
        <w:t>37800</w:t>
      </w:r>
      <w:r>
        <w:rPr>
          <w:rFonts w:hint="eastAsia" w:ascii="仿宋_GB2312" w:eastAsia="仿宋_GB2312"/>
          <w:sz w:val="32"/>
          <w:szCs w:val="32"/>
        </w:rPr>
        <w:t>.00元，</w:t>
      </w:r>
      <w:r>
        <w:rPr>
          <w:rFonts w:ascii="仿宋_GB2312" w:eastAsia="仿宋_GB2312"/>
          <w:sz w:val="32"/>
          <w:szCs w:val="32"/>
        </w:rPr>
        <w:t>占</w:t>
      </w:r>
      <w:r>
        <w:rPr>
          <w:rFonts w:hint="eastAsia" w:ascii="仿宋_GB2312" w:eastAsia="仿宋_GB2312"/>
          <w:sz w:val="32"/>
          <w:szCs w:val="32"/>
        </w:rPr>
        <w:t>0.1</w:t>
      </w:r>
      <w:r>
        <w:rPr>
          <w:rFonts w:ascii="仿宋_GB2312" w:eastAsia="仿宋_GB2312"/>
          <w:sz w:val="32"/>
          <w:szCs w:val="32"/>
        </w:rPr>
        <w:t>%</w:t>
      </w:r>
      <w:r>
        <w:rPr>
          <w:rFonts w:hint="eastAsia" w:ascii="仿宋_GB2312" w:eastAsia="仿宋_GB2312"/>
          <w:sz w:val="32"/>
          <w:szCs w:val="32"/>
        </w:rPr>
        <w:t>；</w:t>
      </w:r>
      <w:r>
        <w:rPr>
          <w:rFonts w:ascii="仿宋_GB2312" w:eastAsia="仿宋_GB2312"/>
          <w:sz w:val="32"/>
          <w:szCs w:val="32"/>
        </w:rPr>
        <w:t>住房保障支出3253908</w:t>
      </w:r>
      <w:r>
        <w:rPr>
          <w:rFonts w:hint="eastAsia" w:ascii="仿宋_GB2312" w:eastAsia="仿宋_GB2312"/>
          <w:sz w:val="32"/>
          <w:szCs w:val="32"/>
        </w:rPr>
        <w:t>.00</w:t>
      </w:r>
      <w:r>
        <w:rPr>
          <w:rFonts w:ascii="仿宋_GB2312" w:eastAsia="仿宋_GB2312"/>
          <w:sz w:val="32"/>
          <w:szCs w:val="32"/>
        </w:rPr>
        <w:t>元，占</w:t>
      </w:r>
      <w:r>
        <w:rPr>
          <w:rFonts w:hint="eastAsia" w:ascii="仿宋_GB2312" w:eastAsia="仿宋_GB2312"/>
          <w:sz w:val="32"/>
          <w:szCs w:val="32"/>
        </w:rPr>
        <w:t>6.9</w:t>
      </w:r>
      <w:r>
        <w:rPr>
          <w:rFonts w:ascii="仿宋_GB2312" w:eastAsia="仿宋_GB2312"/>
          <w:sz w:val="32"/>
          <w:szCs w:val="32"/>
        </w:rPr>
        <w:t>%。</w:t>
      </w:r>
    </w:p>
    <w:p>
      <w:pPr>
        <w:pStyle w:val="7"/>
        <w:spacing w:before="0" w:line="360" w:lineRule="auto"/>
        <w:ind w:left="653" w:leftChars="311"/>
        <w:jc w:val="left"/>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（三）一般公共预算当年拨款具体使用情况</w:t>
      </w:r>
    </w:p>
    <w:p>
      <w:pPr>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 xml:space="preserve">1. </w:t>
      </w:r>
      <w:r>
        <w:rPr>
          <w:rFonts w:hint="eastAsia" w:ascii="仿宋_GB2312" w:eastAsia="仿宋_GB2312"/>
          <w:sz w:val="32"/>
          <w:szCs w:val="32"/>
        </w:rPr>
        <w:t>公共安全支出（</w:t>
      </w:r>
      <w:r>
        <w:rPr>
          <w:rFonts w:ascii="仿宋_GB2312" w:eastAsia="仿宋_GB2312"/>
          <w:sz w:val="32"/>
          <w:szCs w:val="32"/>
        </w:rPr>
        <w:t>204</w:t>
      </w:r>
      <w:r>
        <w:rPr>
          <w:rFonts w:hint="eastAsia" w:ascii="仿宋_GB2312" w:eastAsia="仿宋_GB2312"/>
          <w:sz w:val="32"/>
          <w:szCs w:val="32"/>
        </w:rPr>
        <w:t>）公安（</w:t>
      </w:r>
      <w:r>
        <w:rPr>
          <w:rFonts w:ascii="仿宋_GB2312" w:eastAsia="仿宋_GB2312"/>
          <w:sz w:val="32"/>
          <w:szCs w:val="32"/>
        </w:rPr>
        <w:t>02</w:t>
      </w:r>
      <w:r>
        <w:rPr>
          <w:rFonts w:hint="eastAsia" w:ascii="仿宋_GB2312" w:eastAsia="仿宋_GB2312"/>
          <w:sz w:val="32"/>
          <w:szCs w:val="32"/>
        </w:rPr>
        <w:t>）行政运行（</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w:t>
      </w:r>
      <w:r>
        <w:rPr>
          <w:rFonts w:ascii="仿宋_GB2312" w:eastAsia="仿宋_GB2312"/>
          <w:sz w:val="32"/>
          <w:szCs w:val="32"/>
        </w:rPr>
        <w:t>26832413.31</w:t>
      </w:r>
      <w:r>
        <w:rPr>
          <w:rFonts w:hint="eastAsia" w:ascii="仿宋_GB2312" w:eastAsia="仿宋_GB2312"/>
          <w:sz w:val="32"/>
          <w:szCs w:val="32"/>
        </w:rPr>
        <w:t>元，主要用于</w:t>
      </w:r>
      <w:r>
        <w:rPr>
          <w:rFonts w:ascii="仿宋_GB2312" w:eastAsia="仿宋_GB2312"/>
          <w:sz w:val="32"/>
          <w:szCs w:val="32"/>
        </w:rPr>
        <w:t xml:space="preserve"> :</w:t>
      </w:r>
      <w:r>
        <w:rPr>
          <w:rFonts w:hint="eastAsia" w:ascii="仿宋_GB2312" w:eastAsia="仿宋_GB2312"/>
          <w:sz w:val="32"/>
          <w:szCs w:val="32"/>
        </w:rPr>
        <w:t>单位</w:t>
      </w:r>
      <w:r>
        <w:rPr>
          <w:rFonts w:ascii="仿宋_GB2312" w:eastAsia="仿宋_GB2312"/>
          <w:sz w:val="32"/>
          <w:szCs w:val="32"/>
        </w:rPr>
        <w:t>202</w:t>
      </w:r>
      <w:r>
        <w:rPr>
          <w:rFonts w:hint="eastAsia" w:ascii="仿宋_GB2312" w:eastAsia="仿宋_GB2312"/>
          <w:sz w:val="32"/>
          <w:szCs w:val="32"/>
        </w:rPr>
        <w:t>2年的人员经费和日常公用经费等基本支出。</w:t>
      </w:r>
    </w:p>
    <w:p>
      <w:pPr>
        <w:rPr>
          <w:rFonts w:ascii="仿宋_GB2312" w:eastAsia="仿宋_GB2312"/>
          <w:sz w:val="32"/>
          <w:szCs w:val="32"/>
        </w:rPr>
      </w:pPr>
      <w:r>
        <w:rPr>
          <w:rFonts w:hint="eastAsia" w:ascii="仿宋_GB2312" w:eastAsia="仿宋_GB2312"/>
          <w:sz w:val="32"/>
          <w:szCs w:val="32"/>
        </w:rPr>
        <w:t xml:space="preserve">    </w:t>
      </w:r>
      <w:r>
        <w:rPr>
          <w:rFonts w:ascii="仿宋_GB2312" w:eastAsia="仿宋_GB2312"/>
          <w:sz w:val="32"/>
          <w:szCs w:val="32"/>
        </w:rPr>
        <w:t>2</w:t>
      </w:r>
      <w:r>
        <w:rPr>
          <w:rFonts w:hint="eastAsia" w:ascii="仿宋_GB2312" w:eastAsia="仿宋_GB2312"/>
          <w:sz w:val="32"/>
          <w:szCs w:val="32"/>
        </w:rPr>
        <w:t>.</w:t>
      </w:r>
      <w:r>
        <w:rPr>
          <w:rFonts w:ascii="仿宋_GB2312" w:eastAsia="仿宋_GB2312"/>
          <w:sz w:val="32"/>
          <w:szCs w:val="32"/>
        </w:rPr>
        <w:t>公共</w:t>
      </w:r>
      <w:r>
        <w:rPr>
          <w:rFonts w:hint="eastAsia" w:ascii="仿宋_GB2312" w:eastAsia="仿宋_GB2312"/>
          <w:sz w:val="32"/>
          <w:szCs w:val="32"/>
        </w:rPr>
        <w:t>安全支出</w:t>
      </w:r>
      <w:r>
        <w:rPr>
          <w:rFonts w:ascii="仿宋_GB2312" w:eastAsia="仿宋_GB2312"/>
          <w:sz w:val="32"/>
          <w:szCs w:val="32"/>
        </w:rPr>
        <w:t>（</w:t>
      </w:r>
      <w:r>
        <w:rPr>
          <w:rFonts w:hint="eastAsia" w:ascii="仿宋_GB2312" w:eastAsia="仿宋_GB2312"/>
          <w:sz w:val="32"/>
          <w:szCs w:val="32"/>
        </w:rPr>
        <w:t>204</w:t>
      </w:r>
      <w:r>
        <w:rPr>
          <w:rFonts w:ascii="仿宋_GB2312" w:eastAsia="仿宋_GB2312"/>
          <w:sz w:val="32"/>
          <w:szCs w:val="32"/>
        </w:rPr>
        <w:t>）</w:t>
      </w:r>
      <w:r>
        <w:rPr>
          <w:rFonts w:hint="eastAsia" w:ascii="仿宋_GB2312" w:eastAsia="仿宋_GB2312"/>
          <w:sz w:val="32"/>
          <w:szCs w:val="32"/>
        </w:rPr>
        <w:t>公安</w:t>
      </w:r>
      <w:r>
        <w:rPr>
          <w:rFonts w:ascii="仿宋_GB2312" w:eastAsia="仿宋_GB2312"/>
          <w:sz w:val="32"/>
          <w:szCs w:val="32"/>
        </w:rPr>
        <w:t>（</w:t>
      </w:r>
      <w:r>
        <w:rPr>
          <w:rFonts w:hint="eastAsia" w:ascii="仿宋_GB2312" w:eastAsia="仿宋_GB2312"/>
          <w:sz w:val="32"/>
          <w:szCs w:val="32"/>
        </w:rPr>
        <w:t>02</w:t>
      </w:r>
      <w:r>
        <w:rPr>
          <w:rFonts w:ascii="仿宋_GB2312" w:eastAsia="仿宋_GB2312"/>
          <w:sz w:val="32"/>
          <w:szCs w:val="32"/>
        </w:rPr>
        <w:t>）一般行政管理事务（</w:t>
      </w:r>
      <w:r>
        <w:rPr>
          <w:rFonts w:hint="eastAsia" w:ascii="仿宋_GB2312" w:eastAsia="仿宋_GB2312"/>
          <w:sz w:val="32"/>
          <w:szCs w:val="32"/>
        </w:rPr>
        <w:t>02</w:t>
      </w:r>
      <w:r>
        <w:rPr>
          <w:rFonts w:ascii="仿宋_GB2312" w:eastAsia="仿宋_GB2312"/>
          <w:sz w:val="32"/>
          <w:szCs w:val="32"/>
        </w:rPr>
        <w:t>）</w:t>
      </w:r>
      <w:r>
        <w:rPr>
          <w:rFonts w:hint="eastAsia" w:ascii="仿宋_GB2312" w:eastAsia="仿宋_GB2312"/>
          <w:sz w:val="32"/>
          <w:szCs w:val="32"/>
        </w:rPr>
        <w:t>2022</w:t>
      </w:r>
      <w:r>
        <w:rPr>
          <w:rFonts w:ascii="仿宋_GB2312" w:eastAsia="仿宋_GB2312"/>
          <w:sz w:val="32"/>
          <w:szCs w:val="32"/>
        </w:rPr>
        <w:t>年预算数为3400000</w:t>
      </w:r>
      <w:r>
        <w:rPr>
          <w:rFonts w:hint="eastAsia" w:ascii="仿宋_GB2312" w:eastAsia="仿宋_GB2312"/>
          <w:sz w:val="32"/>
          <w:szCs w:val="32"/>
        </w:rPr>
        <w:t>.00</w:t>
      </w:r>
      <w:r>
        <w:rPr>
          <w:rFonts w:ascii="仿宋_GB2312" w:eastAsia="仿宋_GB2312"/>
          <w:sz w:val="32"/>
          <w:szCs w:val="32"/>
        </w:rPr>
        <w:t>元，主要用于:</w:t>
      </w:r>
      <w:r>
        <w:rPr>
          <w:rFonts w:hint="eastAsia" w:ascii="仿宋_GB2312" w:eastAsia="仿宋_GB2312"/>
          <w:sz w:val="32"/>
          <w:szCs w:val="32"/>
        </w:rPr>
        <w:t>禁毒、拘押场所、辅警方面的支出</w:t>
      </w:r>
      <w:r>
        <w:rPr>
          <w:rFonts w:ascii="仿宋_GB2312" w:eastAsia="仿宋_GB2312"/>
          <w:sz w:val="32"/>
          <w:szCs w:val="32"/>
        </w:rPr>
        <w:t>。</w:t>
      </w:r>
    </w:p>
    <w:p>
      <w:pPr>
        <w:rPr>
          <w:rFonts w:ascii="仿宋_GB2312" w:eastAsia="仿宋_GB2312"/>
          <w:sz w:val="32"/>
          <w:szCs w:val="32"/>
        </w:rPr>
      </w:pPr>
      <w:r>
        <w:rPr>
          <w:rFonts w:hint="eastAsia" w:ascii="仿宋_GB2312" w:eastAsia="仿宋_GB2312"/>
          <w:sz w:val="32"/>
          <w:szCs w:val="32"/>
        </w:rPr>
        <w:t xml:space="preserve">    3．社会保障和就业支出（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）机关事业单位基本养老保险缴费支出（</w:t>
      </w:r>
      <w:r>
        <w:rPr>
          <w:rFonts w:ascii="仿宋_GB2312" w:eastAsia="仿宋_GB2312"/>
          <w:sz w:val="32"/>
          <w:szCs w:val="32"/>
        </w:rPr>
        <w:t>05</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w:t>
      </w:r>
      <w:r>
        <w:rPr>
          <w:rFonts w:ascii="仿宋_GB2312" w:eastAsia="仿宋_GB2312"/>
          <w:sz w:val="32"/>
          <w:szCs w:val="32"/>
        </w:rPr>
        <w:t>2787324.5</w:t>
      </w:r>
      <w:r>
        <w:rPr>
          <w:rFonts w:hint="eastAsia" w:ascii="仿宋_GB2312" w:eastAsia="仿宋_GB2312"/>
          <w:sz w:val="32"/>
          <w:szCs w:val="32"/>
        </w:rPr>
        <w:t>元，主要用于单位缴纳基本养老保险费。</w:t>
      </w:r>
    </w:p>
    <w:p>
      <w:pPr>
        <w:rPr>
          <w:rFonts w:ascii="仿宋_GB2312" w:eastAsia="仿宋_GB2312"/>
          <w:sz w:val="32"/>
          <w:szCs w:val="32"/>
        </w:rPr>
      </w:pPr>
      <w:r>
        <w:rPr>
          <w:rFonts w:hint="eastAsia" w:ascii="仿宋_GB2312" w:eastAsia="仿宋_GB2312"/>
          <w:sz w:val="32"/>
          <w:szCs w:val="32"/>
        </w:rPr>
        <w:t xml:space="preserve">    4．社会保障和就业支出（</w:t>
      </w:r>
      <w:r>
        <w:rPr>
          <w:rFonts w:ascii="仿宋_GB2312" w:eastAsia="仿宋_GB2312"/>
          <w:sz w:val="32"/>
          <w:szCs w:val="32"/>
        </w:rPr>
        <w:t>208</w:t>
      </w:r>
      <w:r>
        <w:rPr>
          <w:rFonts w:hint="eastAsia" w:ascii="仿宋_GB2312" w:eastAsia="仿宋_GB2312"/>
          <w:sz w:val="32"/>
          <w:szCs w:val="32"/>
        </w:rPr>
        <w:t>）行政事业单位离退休（</w:t>
      </w:r>
      <w:r>
        <w:rPr>
          <w:rFonts w:ascii="仿宋_GB2312" w:eastAsia="仿宋_GB2312"/>
          <w:sz w:val="32"/>
          <w:szCs w:val="32"/>
        </w:rPr>
        <w:t>05</w:t>
      </w:r>
      <w:r>
        <w:rPr>
          <w:rFonts w:hint="eastAsia" w:ascii="仿宋_GB2312" w:eastAsia="仿宋_GB2312"/>
          <w:sz w:val="32"/>
          <w:szCs w:val="32"/>
        </w:rPr>
        <w:t>）机关事业单位职业年金缴费支出（</w:t>
      </w:r>
      <w:r>
        <w:rPr>
          <w:rFonts w:ascii="仿宋_GB2312" w:eastAsia="仿宋_GB2312"/>
          <w:sz w:val="32"/>
          <w:szCs w:val="32"/>
        </w:rPr>
        <w:t>06</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w:t>
      </w:r>
      <w:r>
        <w:rPr>
          <w:rFonts w:ascii="仿宋_GB2312" w:eastAsia="仿宋_GB2312"/>
          <w:sz w:val="32"/>
          <w:szCs w:val="32"/>
        </w:rPr>
        <w:t>1393662.24</w:t>
      </w:r>
      <w:r>
        <w:rPr>
          <w:rFonts w:hint="eastAsia" w:ascii="仿宋_GB2312" w:eastAsia="仿宋_GB2312"/>
          <w:sz w:val="32"/>
          <w:szCs w:val="32"/>
        </w:rPr>
        <w:t>元，主要用于单位缴纳职业年金。</w:t>
      </w:r>
    </w:p>
    <w:p>
      <w:pPr>
        <w:rPr>
          <w:rFonts w:ascii="仿宋_GB2312" w:eastAsia="仿宋_GB2312"/>
          <w:sz w:val="32"/>
          <w:szCs w:val="32"/>
        </w:rPr>
      </w:pPr>
      <w:r>
        <w:rPr>
          <w:rFonts w:hint="eastAsia" w:ascii="仿宋_GB2312" w:eastAsia="仿宋_GB2312"/>
          <w:sz w:val="32"/>
          <w:szCs w:val="32"/>
        </w:rPr>
        <w:t xml:space="preserve">    5．卫生健康支出（</w:t>
      </w:r>
      <w:r>
        <w:rPr>
          <w:rFonts w:ascii="仿宋_GB2312" w:eastAsia="仿宋_GB2312"/>
          <w:sz w:val="32"/>
          <w:szCs w:val="32"/>
        </w:rPr>
        <w:t>210</w:t>
      </w:r>
      <w:r>
        <w:rPr>
          <w:rFonts w:hint="eastAsia" w:ascii="仿宋_GB2312" w:eastAsia="仿宋_GB2312"/>
          <w:sz w:val="32"/>
          <w:szCs w:val="32"/>
        </w:rPr>
        <w:t>）行政事业单位医疗（</w:t>
      </w:r>
      <w:r>
        <w:rPr>
          <w:rFonts w:ascii="仿宋_GB2312" w:eastAsia="仿宋_GB2312"/>
          <w:sz w:val="32"/>
          <w:szCs w:val="32"/>
        </w:rPr>
        <w:t>11</w:t>
      </w:r>
      <w:r>
        <w:rPr>
          <w:rFonts w:hint="eastAsia" w:ascii="仿宋_GB2312" w:eastAsia="仿宋_GB2312"/>
          <w:sz w:val="32"/>
          <w:szCs w:val="32"/>
        </w:rPr>
        <w:t>）行政单位医疗（</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w:t>
      </w:r>
      <w:r>
        <w:rPr>
          <w:rFonts w:ascii="仿宋_GB2312" w:eastAsia="仿宋_GB2312"/>
          <w:sz w:val="32"/>
          <w:szCs w:val="32"/>
        </w:rPr>
        <w:t>1671085.43</w:t>
      </w:r>
      <w:r>
        <w:rPr>
          <w:rFonts w:hint="eastAsia" w:ascii="仿宋_GB2312" w:eastAsia="仿宋_GB2312"/>
          <w:sz w:val="32"/>
          <w:szCs w:val="32"/>
        </w:rPr>
        <w:t>元，主要用于行政单位缴纳基本医疗保险。</w:t>
      </w:r>
    </w:p>
    <w:p>
      <w:pPr>
        <w:rPr>
          <w:rFonts w:ascii="仿宋_GB2312" w:eastAsia="仿宋_GB2312"/>
          <w:sz w:val="32"/>
          <w:szCs w:val="32"/>
        </w:rPr>
      </w:pPr>
      <w:r>
        <w:rPr>
          <w:rFonts w:hint="eastAsia" w:ascii="仿宋_GB2312" w:eastAsia="仿宋_GB2312"/>
          <w:sz w:val="32"/>
          <w:szCs w:val="32"/>
        </w:rPr>
        <w:t xml:space="preserve">    6．农林水支出（</w:t>
      </w:r>
      <w:r>
        <w:rPr>
          <w:rFonts w:ascii="仿宋_GB2312" w:eastAsia="仿宋_GB2312"/>
          <w:sz w:val="32"/>
          <w:szCs w:val="32"/>
        </w:rPr>
        <w:t>213</w:t>
      </w:r>
      <w:r>
        <w:rPr>
          <w:rFonts w:hint="eastAsia" w:ascii="仿宋_GB2312" w:eastAsia="仿宋_GB2312"/>
          <w:sz w:val="32"/>
          <w:szCs w:val="32"/>
        </w:rPr>
        <w:t>）扶贫（</w:t>
      </w:r>
      <w:r>
        <w:rPr>
          <w:rFonts w:ascii="仿宋_GB2312" w:eastAsia="仿宋_GB2312"/>
          <w:sz w:val="32"/>
          <w:szCs w:val="32"/>
        </w:rPr>
        <w:t>05</w:t>
      </w:r>
      <w:r>
        <w:rPr>
          <w:rFonts w:hint="eastAsia" w:ascii="仿宋_GB2312" w:eastAsia="仿宋_GB2312"/>
          <w:sz w:val="32"/>
          <w:szCs w:val="32"/>
        </w:rPr>
        <w:t>）其他扶贫支出（</w:t>
      </w:r>
      <w:r>
        <w:rPr>
          <w:rFonts w:ascii="仿宋_GB2312" w:eastAsia="仿宋_GB2312"/>
          <w:sz w:val="32"/>
          <w:szCs w:val="32"/>
        </w:rPr>
        <w:t>99</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w:t>
      </w:r>
      <w:r>
        <w:rPr>
          <w:rFonts w:ascii="仿宋_GB2312" w:eastAsia="仿宋_GB2312"/>
          <w:sz w:val="32"/>
          <w:szCs w:val="32"/>
        </w:rPr>
        <w:t>37800</w:t>
      </w:r>
      <w:r>
        <w:rPr>
          <w:rFonts w:hint="eastAsia" w:ascii="仿宋_GB2312" w:eastAsia="仿宋_GB2312"/>
          <w:sz w:val="32"/>
          <w:szCs w:val="32"/>
        </w:rPr>
        <w:t>.00元，主要用于第一书记乡镇工作补贴和乡镇临时岗位补贴。</w:t>
      </w:r>
    </w:p>
    <w:p>
      <w:pPr>
        <w:rPr>
          <w:rFonts w:ascii="仿宋_GB2312" w:eastAsia="仿宋_GB2312"/>
          <w:sz w:val="32"/>
          <w:szCs w:val="32"/>
        </w:rPr>
      </w:pPr>
      <w:r>
        <w:rPr>
          <w:rFonts w:hint="eastAsia" w:ascii="仿宋_GB2312" w:eastAsia="仿宋_GB2312"/>
          <w:sz w:val="32"/>
          <w:szCs w:val="32"/>
        </w:rPr>
        <w:t xml:space="preserve">    7．住房保障（</w:t>
      </w:r>
      <w:r>
        <w:rPr>
          <w:rFonts w:ascii="仿宋_GB2312" w:eastAsia="仿宋_GB2312"/>
          <w:sz w:val="32"/>
          <w:szCs w:val="32"/>
        </w:rPr>
        <w:t>221</w:t>
      </w:r>
      <w:r>
        <w:rPr>
          <w:rFonts w:hint="eastAsia" w:ascii="仿宋_GB2312" w:eastAsia="仿宋_GB2312"/>
          <w:sz w:val="32"/>
          <w:szCs w:val="32"/>
        </w:rPr>
        <w:t>）住房改革（</w:t>
      </w:r>
      <w:r>
        <w:rPr>
          <w:rFonts w:ascii="仿宋_GB2312" w:eastAsia="仿宋_GB2312"/>
          <w:sz w:val="32"/>
          <w:szCs w:val="32"/>
        </w:rPr>
        <w:t>02</w:t>
      </w:r>
      <w:r>
        <w:rPr>
          <w:rFonts w:hint="eastAsia" w:ascii="仿宋_GB2312" w:eastAsia="仿宋_GB2312"/>
          <w:sz w:val="32"/>
          <w:szCs w:val="32"/>
        </w:rPr>
        <w:t>）住房公积金（</w:t>
      </w:r>
      <w:r>
        <w:rPr>
          <w:rFonts w:ascii="仿宋_GB2312" w:eastAsia="仿宋_GB2312"/>
          <w:sz w:val="32"/>
          <w:szCs w:val="32"/>
        </w:rPr>
        <w:t>01</w:t>
      </w:r>
      <w:r>
        <w:rPr>
          <w:rFonts w:hint="eastAsia" w:ascii="仿宋_GB2312" w:eastAsia="仿宋_GB2312"/>
          <w:sz w:val="32"/>
          <w:szCs w:val="32"/>
        </w:rPr>
        <w:t>）</w:t>
      </w:r>
      <w:r>
        <w:rPr>
          <w:rFonts w:ascii="仿宋_GB2312" w:eastAsia="仿宋_GB2312"/>
          <w:sz w:val="32"/>
          <w:szCs w:val="32"/>
        </w:rPr>
        <w:t>202</w:t>
      </w:r>
      <w:r>
        <w:rPr>
          <w:rFonts w:hint="eastAsia" w:ascii="仿宋_GB2312" w:eastAsia="仿宋_GB2312"/>
          <w:sz w:val="32"/>
          <w:szCs w:val="32"/>
        </w:rPr>
        <w:t>2年预算数为</w:t>
      </w:r>
      <w:r>
        <w:rPr>
          <w:rFonts w:ascii="仿宋_GB2312" w:eastAsia="仿宋_GB2312"/>
          <w:sz w:val="32"/>
          <w:szCs w:val="32"/>
        </w:rPr>
        <w:t>3253908</w:t>
      </w:r>
      <w:r>
        <w:rPr>
          <w:rFonts w:hint="eastAsia" w:ascii="仿宋_GB2312" w:eastAsia="仿宋_GB2312"/>
          <w:sz w:val="32"/>
          <w:szCs w:val="32"/>
        </w:rPr>
        <w:t>.00元，主要用于单位为职工缴纳住房公积金。</w:t>
      </w:r>
    </w:p>
    <w:p>
      <w:pPr>
        <w:spacing w:line="560" w:lineRule="exact"/>
        <w:ind w:firstLine="640" w:firstLineChars="200"/>
        <w:rPr>
          <w:rFonts w:ascii="黑体" w:eastAsia="黑体"/>
          <w:sz w:val="32"/>
          <w:szCs w:val="32"/>
        </w:rPr>
      </w:pPr>
      <w:r>
        <w:rPr>
          <w:rFonts w:hint="eastAsia" w:ascii="黑体" w:hAnsi="黑体" w:eastAsia="黑体"/>
          <w:sz w:val="32"/>
          <w:szCs w:val="32"/>
        </w:rPr>
        <w:t>六、一般公共预算基本支出情况说明</w:t>
      </w:r>
    </w:p>
    <w:p>
      <w:pPr>
        <w:pStyle w:val="7"/>
        <w:spacing w:before="0" w:line="360" w:lineRule="auto"/>
        <w:ind w:firstLine="640" w:firstLineChars="200"/>
        <w:rPr>
          <w:rFonts w:ascii="宋体" w:hAnsi="宋体" w:cs="宋体"/>
          <w:b/>
          <w:bCs/>
          <w:sz w:val="22"/>
          <w:szCs w:val="22"/>
        </w:rPr>
      </w:pPr>
      <w:r>
        <w:rPr>
          <w:rFonts w:hint="eastAsia" w:cs="仿宋_GB2312"/>
          <w:kern w:val="2"/>
          <w:sz w:val="32"/>
          <w:szCs w:val="32"/>
        </w:rPr>
        <w:t>2022年一般公共预算基本支出31920193.48元，其中：人员经费</w:t>
      </w:r>
      <w:r>
        <w:rPr>
          <w:rFonts w:cs="仿宋_GB2312"/>
          <w:kern w:val="2"/>
          <w:sz w:val="32"/>
          <w:szCs w:val="32"/>
        </w:rPr>
        <w:t>27480193.48</w:t>
      </w:r>
      <w:r>
        <w:rPr>
          <w:rFonts w:hint="eastAsia" w:cs="仿宋_GB2312"/>
          <w:kern w:val="2"/>
          <w:sz w:val="32"/>
          <w:szCs w:val="32"/>
        </w:rPr>
        <w:t>元，主要包括：基本工资、津贴补贴、奖金、其他社会保障缴费、机关事业单位基本养老保险缴费、职业年金缴费、职工基本医疗保险缴费、公务员医疗补助缴费、其他社会保障缴费、医疗费、奖励金、住房公积金、生活补助支出。</w:t>
      </w:r>
    </w:p>
    <w:p>
      <w:pPr>
        <w:rPr>
          <w:rFonts w:ascii="黑体" w:hAnsi="黑体" w:eastAsia="黑体"/>
          <w:sz w:val="32"/>
          <w:szCs w:val="32"/>
        </w:rPr>
      </w:pPr>
      <w:r>
        <w:rPr>
          <w:rFonts w:hint="eastAsia" w:ascii="仿宋_GB2312" w:hAnsi="仿宋_GB2312" w:eastAsia="仿宋_GB2312" w:cs="仿宋_GB2312"/>
          <w:sz w:val="32"/>
          <w:szCs w:val="32"/>
        </w:rPr>
        <w:t xml:space="preserve">   公用经费4440000.00</w:t>
      </w:r>
      <w:r>
        <w:rPr>
          <w:rFonts w:hint="eastAsia" w:cs="仿宋_GB2312"/>
          <w:sz w:val="32"/>
          <w:szCs w:val="32"/>
        </w:rPr>
        <w:t>元，主要包括：办公费、水费、电费、维修（护）费、劳务费、公务接待费、公务用车运行维护费。</w:t>
      </w:r>
      <w:r>
        <w:rPr>
          <w:rFonts w:hint="eastAsia" w:ascii="仿宋_GB2312" w:hAnsi="仿宋_GB2312" w:eastAsia="仿宋_GB2312" w:cs="仿宋_GB2312"/>
          <w:sz w:val="32"/>
          <w:szCs w:val="32"/>
        </w:rPr>
        <w:t xml:space="preserve"> </w:t>
      </w:r>
      <w:r>
        <w:rPr>
          <w:rFonts w:hint="eastAsia" w:ascii="黑体" w:hAnsi="黑体" w:eastAsia="黑体"/>
          <w:sz w:val="32"/>
          <w:szCs w:val="32"/>
        </w:rPr>
        <w:t xml:space="preserve">              </w:t>
      </w:r>
    </w:p>
    <w:p>
      <w:pPr>
        <w:rPr>
          <w:rFonts w:ascii="仿宋_GB2312" w:hAnsi="仿宋_GB2312" w:eastAsia="仿宋_GB2312" w:cs="仿宋_GB2312"/>
          <w:sz w:val="32"/>
          <w:szCs w:val="32"/>
        </w:rPr>
      </w:pPr>
      <w:r>
        <w:rPr>
          <w:rFonts w:hint="eastAsia" w:ascii="黑体" w:hAnsi="黑体" w:eastAsia="黑体"/>
          <w:sz w:val="32"/>
          <w:szCs w:val="32"/>
        </w:rPr>
        <w:t xml:space="preserve">    七、“三公”经费财政拨款预算安排情况说明</w:t>
      </w:r>
      <w:r>
        <w:rPr>
          <w:rFonts w:hint="eastAsia" w:ascii="黑体" w:eastAsia="黑体"/>
          <w:sz w:val="32"/>
          <w:szCs w:val="32"/>
        </w:rPr>
        <w:t>,</w:t>
      </w:r>
    </w:p>
    <w:p>
      <w:pPr>
        <w:pStyle w:val="7"/>
        <w:spacing w:before="0" w:line="360" w:lineRule="auto"/>
        <w:ind w:firstLine="640" w:firstLineChars="200"/>
        <w:rPr>
          <w:rFonts w:cs="仿宋_GB2312"/>
          <w:kern w:val="2"/>
          <w:sz w:val="32"/>
          <w:szCs w:val="32"/>
        </w:rPr>
      </w:pPr>
      <w:r>
        <w:rPr>
          <w:rFonts w:hint="eastAsia" w:cs="仿宋_GB2312"/>
          <w:kern w:val="2"/>
          <w:sz w:val="32"/>
          <w:szCs w:val="32"/>
        </w:rPr>
        <w:t>2022年“三公”经费财政拨款预算数610000.00元，其中：因</w:t>
      </w:r>
      <w:r>
        <w:rPr>
          <w:sz w:val="32"/>
          <w:szCs w:val="32"/>
        </w:rPr>
        <w:t>无因公出国（境）经费，</w:t>
      </w:r>
      <w:r>
        <w:rPr>
          <w:rFonts w:hint="eastAsia" w:cs="仿宋_GB2312"/>
          <w:kern w:val="2"/>
          <w:sz w:val="32"/>
          <w:szCs w:val="32"/>
        </w:rPr>
        <w:t>公务接待费,110000.00元，公务用车购置及运行维护费,500000.00元。</w:t>
      </w:r>
    </w:p>
    <w:p>
      <w:pPr>
        <w:spacing w:line="560" w:lineRule="exact"/>
        <w:ind w:firstLine="640" w:firstLineChars="200"/>
        <w:rPr>
          <w:rFonts w:ascii="仿宋_GB2312" w:eastAsia="仿宋_GB2312"/>
          <w:sz w:val="32"/>
          <w:szCs w:val="32"/>
        </w:rPr>
      </w:pPr>
      <w:r>
        <w:rPr>
          <w:rFonts w:ascii="仿宋_GB2312" w:eastAsia="仿宋_GB2312"/>
          <w:sz w:val="32"/>
          <w:szCs w:val="32"/>
        </w:rPr>
        <w:t>（一）</w:t>
      </w:r>
      <w:r>
        <w:rPr>
          <w:rFonts w:hint="eastAsia" w:ascii="仿宋_GB2312" w:eastAsia="仿宋_GB2312"/>
          <w:sz w:val="32"/>
          <w:szCs w:val="32"/>
        </w:rPr>
        <w:t>2022</w:t>
      </w:r>
      <w:r>
        <w:rPr>
          <w:rFonts w:ascii="仿宋_GB2312" w:eastAsia="仿宋_GB2312"/>
          <w:sz w:val="32"/>
          <w:szCs w:val="32"/>
        </w:rPr>
        <w:t>年无因公出国（境）经费。</w:t>
      </w:r>
    </w:p>
    <w:p>
      <w:pPr>
        <w:pStyle w:val="7"/>
        <w:spacing w:before="0" w:line="360" w:lineRule="auto"/>
        <w:ind w:firstLine="640" w:firstLineChars="200"/>
        <w:rPr>
          <w:rFonts w:hint="eastAsia" w:hAnsi="ˎ̥" w:cs="宋体"/>
          <w:sz w:val="32"/>
          <w:szCs w:val="32"/>
        </w:rPr>
      </w:pPr>
      <w:r>
        <w:rPr>
          <w:rFonts w:hint="eastAsia" w:cs="仿宋_GB2312"/>
          <w:kern w:val="2"/>
          <w:sz w:val="32"/>
          <w:szCs w:val="32"/>
        </w:rPr>
        <w:t>（二）</w:t>
      </w:r>
      <w:r>
        <w:rPr>
          <w:rFonts w:hint="eastAsia" w:cs="仿宋_GB2312"/>
          <w:color w:val="000000"/>
          <w:kern w:val="2"/>
          <w:sz w:val="32"/>
          <w:szCs w:val="32"/>
        </w:rPr>
        <w:t>2022年公务接待经费110000.00元。较2021年预算经费</w:t>
      </w:r>
      <w:r>
        <w:rPr>
          <w:rFonts w:hint="eastAsia" w:hAnsi="ˎ̥" w:cs="宋体"/>
          <w:sz w:val="32"/>
          <w:szCs w:val="32"/>
        </w:rPr>
        <w:t>持平。</w:t>
      </w:r>
    </w:p>
    <w:p>
      <w:pPr>
        <w:pStyle w:val="7"/>
        <w:spacing w:before="0" w:line="360" w:lineRule="auto"/>
        <w:ind w:firstLine="640" w:firstLineChars="200"/>
        <w:rPr>
          <w:rFonts w:cs="仿宋_GB2312"/>
          <w:color w:val="000000"/>
          <w:kern w:val="2"/>
          <w:sz w:val="32"/>
          <w:szCs w:val="32"/>
        </w:rPr>
      </w:pPr>
      <w:r>
        <w:rPr>
          <w:rFonts w:hint="eastAsia" w:cs="仿宋_GB2312"/>
          <w:color w:val="000000"/>
          <w:kern w:val="2"/>
          <w:sz w:val="32"/>
          <w:szCs w:val="32"/>
        </w:rPr>
        <w:t>（三）2022年公务用车购置及运行维护费500000.00元。较2021年预算经费</w:t>
      </w:r>
      <w:r>
        <w:rPr>
          <w:rFonts w:hint="eastAsia" w:hAnsi="ˎ̥" w:cs="宋体"/>
          <w:sz w:val="32"/>
          <w:szCs w:val="32"/>
        </w:rPr>
        <w:t>增加,300000.00</w:t>
      </w:r>
      <w:r>
        <w:rPr>
          <w:rFonts w:hint="eastAsia" w:cs="仿宋_GB2312"/>
          <w:color w:val="000000"/>
          <w:kern w:val="2"/>
          <w:sz w:val="32"/>
          <w:szCs w:val="32"/>
        </w:rPr>
        <w:t>元，增长150%，</w:t>
      </w:r>
      <w:r>
        <w:rPr>
          <w:sz w:val="32"/>
          <w:szCs w:val="32"/>
        </w:rPr>
        <w:t>主要原因是：</w:t>
      </w:r>
      <w:r>
        <w:rPr>
          <w:rFonts w:hint="eastAsia" w:cs="仿宋_GB2312"/>
          <w:color w:val="000000"/>
          <w:kern w:val="2"/>
          <w:sz w:val="32"/>
          <w:szCs w:val="32"/>
        </w:rPr>
        <w:t>业务量增加，油费增加；车辆维修维护费增加。</w:t>
      </w:r>
    </w:p>
    <w:p>
      <w:pPr>
        <w:spacing w:line="560" w:lineRule="exact"/>
        <w:ind w:firstLine="640" w:firstLineChars="200"/>
        <w:rPr>
          <w:rFonts w:ascii="黑体" w:eastAsia="黑体"/>
          <w:sz w:val="32"/>
          <w:szCs w:val="32"/>
        </w:rPr>
      </w:pPr>
      <w:r>
        <w:rPr>
          <w:rFonts w:hint="eastAsia" w:ascii="黑体" w:hAnsi="黑体" w:eastAsia="黑体"/>
          <w:sz w:val="32"/>
          <w:szCs w:val="32"/>
        </w:rPr>
        <w:t>八、政府性基金</w:t>
      </w:r>
      <w:r>
        <w:rPr>
          <w:rFonts w:hint="eastAsia" w:ascii="黑体" w:hAnsi="黑体" w:eastAsia="黑体" w:cs="仿宋_GB2312"/>
          <w:sz w:val="32"/>
          <w:szCs w:val="32"/>
        </w:rPr>
        <w:t>预算</w:t>
      </w:r>
      <w:r>
        <w:rPr>
          <w:rFonts w:hint="eastAsia" w:ascii="黑体" w:hAnsi="黑体" w:eastAsia="黑体"/>
          <w:sz w:val="32"/>
          <w:szCs w:val="32"/>
        </w:rPr>
        <w:t>支出情况说明</w:t>
      </w:r>
    </w:p>
    <w:p>
      <w:pPr>
        <w:pStyle w:val="7"/>
        <w:spacing w:before="0" w:line="360" w:lineRule="auto"/>
        <w:ind w:firstLine="640" w:firstLineChars="200"/>
      </w:pPr>
      <w:r>
        <w:rPr>
          <w:sz w:val="32"/>
          <w:szCs w:val="32"/>
        </w:rPr>
        <w:t>20</w:t>
      </w:r>
      <w:r>
        <w:rPr>
          <w:rFonts w:hint="eastAsia"/>
          <w:sz w:val="32"/>
          <w:szCs w:val="32"/>
        </w:rPr>
        <w:t>22</w:t>
      </w:r>
      <w:r>
        <w:rPr>
          <w:sz w:val="32"/>
          <w:szCs w:val="32"/>
        </w:rPr>
        <w:t>年无政府性基金预算拨款安排的支出</w:t>
      </w:r>
      <w:r>
        <w:t>。</w:t>
      </w:r>
    </w:p>
    <w:p>
      <w:pPr>
        <w:pStyle w:val="7"/>
        <w:spacing w:before="0" w:line="360" w:lineRule="auto"/>
        <w:ind w:firstLine="640" w:firstLineChars="200"/>
        <w:rPr>
          <w:rFonts w:ascii="黑体" w:hAnsi="黑体" w:eastAsia="黑体"/>
          <w:sz w:val="32"/>
          <w:szCs w:val="32"/>
        </w:rPr>
      </w:pPr>
      <w:r>
        <w:rPr>
          <w:rFonts w:hint="eastAsia" w:ascii="黑体" w:hAnsi="黑体" w:eastAsia="黑体"/>
          <w:sz w:val="32"/>
          <w:szCs w:val="32"/>
        </w:rPr>
        <w:t>九、其他重要事项的情况说明</w:t>
      </w:r>
    </w:p>
    <w:p>
      <w:pPr>
        <w:spacing w:line="560" w:lineRule="exact"/>
        <w:ind w:firstLine="642" w:firstLineChars="200"/>
        <w:rPr>
          <w:rFonts w:ascii="楷体_GB2312" w:eastAsia="楷体_GB2312"/>
          <w:b/>
          <w:sz w:val="32"/>
          <w:szCs w:val="32"/>
        </w:rPr>
      </w:pPr>
      <w:r>
        <w:rPr>
          <w:rFonts w:hint="eastAsia" w:ascii="楷体_GB2312" w:hAnsi="楷体" w:eastAsia="楷体_GB2312" w:cs="仿宋_GB2312"/>
          <w:b/>
          <w:sz w:val="32"/>
          <w:szCs w:val="32"/>
        </w:rPr>
        <w:t>（一）机关运行经费</w:t>
      </w:r>
    </w:p>
    <w:p>
      <w:pPr>
        <w:spacing w:line="560" w:lineRule="exact"/>
        <w:ind w:firstLine="640" w:firstLineChars="200"/>
        <w:rPr>
          <w:rFonts w:ascii="仿宋_GB2312" w:eastAsia="仿宋_GB2312"/>
          <w:sz w:val="32"/>
          <w:szCs w:val="32"/>
        </w:rPr>
      </w:pPr>
      <w:r>
        <w:rPr>
          <w:rFonts w:ascii="仿宋_GB2312" w:eastAsia="仿宋_GB2312"/>
          <w:sz w:val="32"/>
          <w:szCs w:val="32"/>
        </w:rPr>
        <w:t>20</w:t>
      </w:r>
      <w:r>
        <w:rPr>
          <w:rFonts w:hint="eastAsia" w:ascii="仿宋_GB2312" w:eastAsia="仿宋_GB2312"/>
          <w:sz w:val="32"/>
          <w:szCs w:val="32"/>
        </w:rPr>
        <w:t>22</w:t>
      </w:r>
      <w:r>
        <w:rPr>
          <w:rFonts w:ascii="仿宋_GB2312" w:eastAsia="仿宋_GB2312"/>
          <w:sz w:val="32"/>
          <w:szCs w:val="32"/>
        </w:rPr>
        <w:t>年机关运行经费财政拨款预算为</w:t>
      </w:r>
      <w:r>
        <w:rPr>
          <w:rFonts w:hint="eastAsia" w:ascii="仿宋_GB2312" w:hAnsi="仿宋_GB2312" w:eastAsia="仿宋_GB2312" w:cs="仿宋_GB2312"/>
          <w:sz w:val="32"/>
          <w:szCs w:val="32"/>
        </w:rPr>
        <w:t>4440000.00</w:t>
      </w:r>
      <w:r>
        <w:rPr>
          <w:rFonts w:ascii="仿宋_GB2312" w:eastAsia="仿宋_GB2312"/>
          <w:sz w:val="32"/>
          <w:szCs w:val="32"/>
        </w:rPr>
        <w:t>元，比</w:t>
      </w:r>
      <w:r>
        <w:rPr>
          <w:rFonts w:hint="eastAsia" w:ascii="仿宋_GB2312" w:eastAsia="仿宋_GB2312"/>
          <w:sz w:val="32"/>
          <w:szCs w:val="32"/>
        </w:rPr>
        <w:t>2021</w:t>
      </w:r>
      <w:r>
        <w:rPr>
          <w:rFonts w:ascii="仿宋_GB2312" w:eastAsia="仿宋_GB2312"/>
          <w:sz w:val="32"/>
          <w:szCs w:val="32"/>
        </w:rPr>
        <w:t>年预算</w:t>
      </w:r>
      <w:r>
        <w:rPr>
          <w:rFonts w:hint="eastAsia" w:ascii="仿宋_GB2312" w:eastAsia="仿宋_GB2312"/>
          <w:sz w:val="32"/>
          <w:szCs w:val="32"/>
        </w:rPr>
        <w:t>减少168000.00</w:t>
      </w:r>
      <w:r>
        <w:rPr>
          <w:rFonts w:ascii="仿宋_GB2312" w:eastAsia="仿宋_GB2312"/>
          <w:sz w:val="32"/>
          <w:szCs w:val="32"/>
        </w:rPr>
        <w:t>元，</w:t>
      </w:r>
      <w:r>
        <w:rPr>
          <w:rFonts w:hint="eastAsia" w:ascii="仿宋_GB2312" w:eastAsia="仿宋_GB2312"/>
          <w:sz w:val="32"/>
          <w:szCs w:val="32"/>
        </w:rPr>
        <w:t>下降4</w:t>
      </w:r>
      <w:r>
        <w:rPr>
          <w:rFonts w:ascii="仿宋_GB2312" w:eastAsia="仿宋_GB2312"/>
          <w:sz w:val="32"/>
          <w:szCs w:val="32"/>
        </w:rPr>
        <w:t>%。主要原因是：</w:t>
      </w:r>
      <w:r>
        <w:rPr>
          <w:rFonts w:hint="eastAsia" w:ascii="仿宋_GB2312" w:eastAsia="仿宋_GB2312"/>
          <w:sz w:val="32"/>
          <w:szCs w:val="32"/>
          <w:lang w:eastAsia="zh-CN"/>
        </w:rPr>
        <w:t>在职</w:t>
      </w:r>
      <w:bookmarkStart w:id="0" w:name="_GoBack"/>
      <w:bookmarkEnd w:id="0"/>
      <w:r>
        <w:rPr>
          <w:rFonts w:hint="eastAsia" w:ascii="仿宋_GB2312" w:eastAsia="仿宋_GB2312"/>
          <w:sz w:val="32"/>
          <w:szCs w:val="32"/>
        </w:rPr>
        <w:t>人员减少</w:t>
      </w:r>
      <w:r>
        <w:rPr>
          <w:rFonts w:ascii="仿宋_GB2312" w:eastAsia="仿宋_GB2312"/>
          <w:sz w:val="32"/>
          <w:szCs w:val="32"/>
        </w:rPr>
        <w:t>。</w:t>
      </w:r>
    </w:p>
    <w:p>
      <w:pPr>
        <w:pStyle w:val="7"/>
        <w:spacing w:before="0" w:line="360" w:lineRule="auto"/>
        <w:ind w:firstLine="642" w:firstLineChars="200"/>
        <w:rPr>
          <w:rFonts w:cs="仿宋_GB2312"/>
          <w:kern w:val="2"/>
          <w:sz w:val="32"/>
          <w:szCs w:val="32"/>
        </w:rPr>
      </w:pPr>
      <w:r>
        <w:rPr>
          <w:rFonts w:hint="eastAsia" w:ascii="楷体_GB2312" w:hAnsi="楷体" w:eastAsia="楷体_GB2312" w:cs="仿宋_GB2312"/>
          <w:b/>
          <w:kern w:val="2"/>
          <w:sz w:val="32"/>
          <w:szCs w:val="32"/>
        </w:rPr>
        <w:t>（二）政府采购情况</w:t>
      </w:r>
      <w:r>
        <w:rPr>
          <w:rFonts w:hint="eastAsia" w:ascii="楷体_GB2312" w:eastAsia="楷体_GB2312" w:cs="仿宋_GB2312"/>
          <w:b/>
          <w:kern w:val="2"/>
          <w:sz w:val="32"/>
          <w:szCs w:val="32"/>
        </w:rPr>
        <w:br w:type="textWrapping"/>
      </w:r>
      <w:r>
        <w:rPr>
          <w:rFonts w:hint="eastAsia" w:cs="仿宋_GB2312"/>
          <w:kern w:val="2"/>
          <w:sz w:val="32"/>
          <w:szCs w:val="32"/>
        </w:rPr>
        <w:t>　</w:t>
      </w:r>
      <w:r>
        <w:rPr>
          <w:rFonts w:hint="eastAsia" w:cs="仿宋_GB2312"/>
          <w:color w:val="000000"/>
          <w:kern w:val="2"/>
          <w:sz w:val="32"/>
          <w:szCs w:val="32"/>
        </w:rPr>
        <w:t>　2022年未编制政府采购预算。</w:t>
      </w:r>
    </w:p>
    <w:p>
      <w:pPr>
        <w:pStyle w:val="7"/>
        <w:spacing w:before="0" w:line="360" w:lineRule="auto"/>
        <w:ind w:firstLine="642" w:firstLineChars="200"/>
        <w:rPr>
          <w:rFonts w:ascii="楷体_GB2312" w:hAnsi="楷体" w:eastAsia="楷体_GB2312" w:cs="仿宋_GB2312"/>
          <w:b/>
          <w:kern w:val="2"/>
          <w:sz w:val="32"/>
          <w:szCs w:val="32"/>
        </w:rPr>
      </w:pPr>
      <w:r>
        <w:rPr>
          <w:rFonts w:hint="eastAsia" w:ascii="楷体_GB2312" w:hAnsi="楷体" w:eastAsia="楷体_GB2312" w:cs="仿宋_GB2312"/>
          <w:b/>
          <w:kern w:val="2"/>
          <w:sz w:val="32"/>
          <w:szCs w:val="32"/>
        </w:rPr>
        <w:t>（三）国有资产占有使用情况</w:t>
      </w:r>
    </w:p>
    <w:p>
      <w:pPr>
        <w:spacing w:line="560" w:lineRule="exact"/>
        <w:ind w:firstLine="640" w:firstLineChars="200"/>
      </w:pPr>
      <w:r>
        <w:rPr>
          <w:rFonts w:ascii="仿宋_GB2312" w:eastAsia="仿宋_GB2312"/>
          <w:sz w:val="32"/>
          <w:szCs w:val="32"/>
        </w:rPr>
        <w:t>截止20</w:t>
      </w:r>
      <w:r>
        <w:rPr>
          <w:rFonts w:hint="eastAsia" w:ascii="仿宋_GB2312" w:eastAsia="仿宋_GB2312"/>
          <w:sz w:val="32"/>
          <w:szCs w:val="32"/>
        </w:rPr>
        <w:t>21</w:t>
      </w:r>
      <w:r>
        <w:rPr>
          <w:rFonts w:ascii="仿宋_GB2312" w:eastAsia="仿宋_GB2312"/>
          <w:sz w:val="32"/>
          <w:szCs w:val="32"/>
        </w:rPr>
        <w:t>年12月31日，</w:t>
      </w:r>
      <w:r>
        <w:rPr>
          <w:rFonts w:hint="eastAsia" w:ascii="仿宋_GB2312" w:eastAsia="仿宋_GB2312"/>
          <w:sz w:val="32"/>
          <w:szCs w:val="32"/>
        </w:rPr>
        <w:t>我单位</w:t>
      </w:r>
      <w:r>
        <w:rPr>
          <w:rFonts w:ascii="仿宋_GB2312" w:eastAsia="仿宋_GB2312"/>
          <w:sz w:val="32"/>
          <w:szCs w:val="32"/>
        </w:rPr>
        <w:t>固定资产总额</w:t>
      </w:r>
      <w:r>
        <w:rPr>
          <w:rFonts w:hint="eastAsia" w:ascii="仿宋_GB2312" w:eastAsia="仿宋_GB2312"/>
          <w:sz w:val="32"/>
          <w:szCs w:val="32"/>
        </w:rPr>
        <w:t>92434596.47</w:t>
      </w:r>
      <w:r>
        <w:rPr>
          <w:rFonts w:ascii="仿宋_GB2312" w:eastAsia="仿宋_GB2312"/>
          <w:sz w:val="32"/>
          <w:szCs w:val="32"/>
        </w:rPr>
        <w:t>元，其中：房屋</w:t>
      </w:r>
      <w:r>
        <w:rPr>
          <w:rFonts w:hint="eastAsia" w:ascii="仿宋_GB2312" w:eastAsia="仿宋_GB2312"/>
          <w:sz w:val="32"/>
          <w:szCs w:val="32"/>
        </w:rPr>
        <w:t>19839.46</w:t>
      </w:r>
      <w:r>
        <w:rPr>
          <w:rFonts w:ascii="仿宋_GB2312" w:eastAsia="仿宋_GB2312"/>
          <w:sz w:val="32"/>
          <w:szCs w:val="32"/>
        </w:rPr>
        <w:t>平方米，价值</w:t>
      </w:r>
      <w:r>
        <w:rPr>
          <w:rFonts w:hint="eastAsia" w:ascii="仿宋_GB2312" w:eastAsia="仿宋_GB2312"/>
          <w:sz w:val="32"/>
          <w:szCs w:val="32"/>
        </w:rPr>
        <w:t>44250000.82</w:t>
      </w:r>
      <w:r>
        <w:rPr>
          <w:rFonts w:ascii="仿宋_GB2312" w:eastAsia="仿宋_GB2312"/>
          <w:sz w:val="32"/>
          <w:szCs w:val="32"/>
        </w:rPr>
        <w:t>元；公务用车</w:t>
      </w:r>
      <w:r>
        <w:rPr>
          <w:rFonts w:hint="eastAsia" w:ascii="仿宋_GB2312" w:eastAsia="仿宋_GB2312"/>
          <w:sz w:val="32"/>
          <w:szCs w:val="32"/>
        </w:rPr>
        <w:t>63</w:t>
      </w:r>
      <w:r>
        <w:rPr>
          <w:rFonts w:ascii="仿宋_GB2312" w:eastAsia="仿宋_GB2312"/>
          <w:sz w:val="32"/>
          <w:szCs w:val="32"/>
        </w:rPr>
        <w:t>辆，价值</w:t>
      </w:r>
      <w:r>
        <w:rPr>
          <w:rFonts w:hint="eastAsia" w:ascii="仿宋_GB2312" w:eastAsia="仿宋_GB2312"/>
          <w:sz w:val="32"/>
          <w:szCs w:val="32"/>
        </w:rPr>
        <w:t>11815953.18</w:t>
      </w:r>
      <w:r>
        <w:rPr>
          <w:rFonts w:ascii="仿宋_GB2312" w:eastAsia="仿宋_GB2312"/>
          <w:sz w:val="32"/>
          <w:szCs w:val="32"/>
        </w:rPr>
        <w:t>元；其他固定资产</w:t>
      </w:r>
      <w:r>
        <w:rPr>
          <w:rFonts w:hint="eastAsia" w:ascii="仿宋_GB2312" w:eastAsia="仿宋_GB2312"/>
          <w:sz w:val="32"/>
          <w:szCs w:val="32"/>
        </w:rPr>
        <w:t>36368642.47</w:t>
      </w:r>
      <w:r>
        <w:rPr>
          <w:rFonts w:ascii="仿宋_GB2312" w:eastAsia="仿宋_GB2312"/>
          <w:sz w:val="32"/>
          <w:szCs w:val="32"/>
        </w:rPr>
        <w:t>元。</w:t>
      </w:r>
    </w:p>
    <w:p>
      <w:pPr>
        <w:rPr>
          <w:rFonts w:ascii="仿宋_GB2312" w:eastAsia="仿宋_GB2312"/>
          <w:sz w:val="32"/>
          <w:szCs w:val="32"/>
        </w:rPr>
      </w:pPr>
      <w:r>
        <w:rPr>
          <w:rFonts w:hint="eastAsia" w:ascii="楷体_GB2312" w:hAnsi="楷体" w:eastAsia="楷体_GB2312" w:cs="仿宋_GB2312"/>
          <w:b/>
          <w:sz w:val="32"/>
          <w:szCs w:val="32"/>
        </w:rPr>
        <w:t>（四）绩效目标设置情况</w:t>
      </w:r>
      <w:r>
        <w:rPr>
          <w:rFonts w:hint="eastAsia" w:ascii="楷体_GB2312" w:eastAsia="楷体_GB2312" w:cs="仿宋_GB2312"/>
          <w:b/>
          <w:sz w:val="32"/>
          <w:szCs w:val="32"/>
        </w:rPr>
        <w:br w:type="textWrapping"/>
      </w:r>
      <w:r>
        <w:rPr>
          <w:rFonts w:hint="eastAsia" w:cs="仿宋_GB2312"/>
          <w:sz w:val="32"/>
          <w:szCs w:val="32"/>
        </w:rPr>
        <w:t>　　</w:t>
      </w:r>
      <w:r>
        <w:rPr>
          <w:rFonts w:hint="eastAsia" w:ascii="仿宋_GB2312" w:eastAsia="仿宋_GB2312"/>
          <w:sz w:val="32"/>
          <w:szCs w:val="32"/>
        </w:rPr>
        <w:t>2022年项目支出均按要求实行绩效目标管理，涉及项目6个，一般公共预算当年拨款7456000.00元。</w:t>
      </w:r>
    </w:p>
    <w:p>
      <w:pPr>
        <w:pStyle w:val="7"/>
        <w:spacing w:before="0" w:line="360" w:lineRule="auto"/>
        <w:ind w:firstLine="640" w:firstLineChars="200"/>
        <w:rPr>
          <w:rFonts w:cs="仿宋_GB2312"/>
          <w:kern w:val="2"/>
          <w:sz w:val="32"/>
          <w:szCs w:val="32"/>
        </w:rPr>
      </w:pPr>
      <w:r>
        <w:rPr>
          <w:rFonts w:hint="eastAsia" w:ascii="黑体" w:hAnsi="黑体" w:eastAsia="黑体"/>
          <w:sz w:val="32"/>
          <w:szCs w:val="32"/>
        </w:rPr>
        <w:t xml:space="preserve">十、名称解释 </w:t>
      </w:r>
      <w:r>
        <w:rPr>
          <w:rFonts w:hint="eastAsia" w:cs="仿宋_GB2312"/>
          <w:sz w:val="32"/>
          <w:szCs w:val="32"/>
        </w:rPr>
        <w:br w:type="textWrapping"/>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（一）财政拨款收入</w:t>
      </w:r>
      <w:r>
        <w:rPr>
          <w:rFonts w:hint="eastAsia" w:ascii="楷体_GB2312" w:eastAsia="楷体_GB2312" w:cs="仿宋_GB2312"/>
          <w:b/>
          <w:kern w:val="2"/>
          <w:sz w:val="32"/>
          <w:szCs w:val="32"/>
        </w:rPr>
        <w:t>：</w:t>
      </w:r>
      <w:r>
        <w:rPr>
          <w:rFonts w:hint="eastAsia" w:cs="仿宋_GB2312"/>
          <w:kern w:val="2"/>
          <w:sz w:val="32"/>
          <w:szCs w:val="32"/>
        </w:rPr>
        <w:t>指由财政拨款形成的部门收入。按现行管理制度，部门预算中反映的财政拨款仅包括一般公共预算拨款和政府性基金预算拨款。</w:t>
      </w:r>
      <w:r>
        <w:rPr>
          <w:rFonts w:cs="仿宋_GB2312"/>
          <w:kern w:val="2"/>
          <w:sz w:val="32"/>
          <w:szCs w:val="32"/>
        </w:rPr>
        <w:br w:type="textWrapping"/>
      </w:r>
      <w:r>
        <w:rPr>
          <w:rFonts w:hint="eastAsia" w:ascii="楷体_GB2312" w:eastAsia="楷体_GB2312" w:cs="仿宋_GB2312"/>
          <w:b/>
          <w:kern w:val="2"/>
          <w:sz w:val="32"/>
          <w:szCs w:val="32"/>
        </w:rPr>
        <w:t>　　</w:t>
      </w:r>
      <w:r>
        <w:rPr>
          <w:rFonts w:hint="eastAsia" w:ascii="楷体_GB2312" w:hAnsi="楷体" w:eastAsia="楷体_GB2312" w:cs="仿宋_GB2312"/>
          <w:b/>
          <w:kern w:val="2"/>
          <w:sz w:val="32"/>
          <w:szCs w:val="32"/>
        </w:rPr>
        <w:t>（二）事业收入</w:t>
      </w:r>
      <w:r>
        <w:rPr>
          <w:rFonts w:hint="eastAsia" w:ascii="楷体_GB2312" w:eastAsia="楷体_GB2312" w:cs="仿宋_GB2312"/>
          <w:b/>
          <w:kern w:val="2"/>
          <w:sz w:val="32"/>
          <w:szCs w:val="32"/>
        </w:rPr>
        <w:t>：</w:t>
      </w:r>
      <w:r>
        <w:rPr>
          <w:rFonts w:hint="eastAsia" w:cs="仿宋_GB2312"/>
          <w:kern w:val="2"/>
          <w:sz w:val="32"/>
          <w:szCs w:val="32"/>
        </w:rPr>
        <w:t>指所属事业单位开展专业业务活动及辅助活动所取得的收入。</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（三）事业单位经营收入</w:t>
      </w:r>
      <w:r>
        <w:rPr>
          <w:rFonts w:hint="eastAsia" w:ascii="楷体_GB2312" w:eastAsia="楷体_GB2312" w:cs="仿宋_GB2312"/>
          <w:b/>
          <w:kern w:val="2"/>
          <w:sz w:val="32"/>
          <w:szCs w:val="32"/>
        </w:rPr>
        <w:t>：</w:t>
      </w:r>
      <w:r>
        <w:rPr>
          <w:rFonts w:hint="eastAsia" w:cs="仿宋_GB2312"/>
          <w:kern w:val="2"/>
          <w:sz w:val="32"/>
          <w:szCs w:val="32"/>
        </w:rPr>
        <w:t>指所属事业单位在专业业务活动及其辅助活动之外开展非独立核算经营活动取得的收入。</w:t>
      </w:r>
      <w:r>
        <w:rPr>
          <w:rFonts w:cs="仿宋_GB2312"/>
          <w:kern w:val="2"/>
          <w:sz w:val="32"/>
          <w:szCs w:val="32"/>
        </w:rPr>
        <w:br w:type="textWrapping"/>
      </w:r>
      <w:r>
        <w:rPr>
          <w:rFonts w:hint="eastAsia" w:cs="仿宋_GB2312"/>
          <w:kern w:val="2"/>
          <w:sz w:val="32"/>
          <w:szCs w:val="32"/>
        </w:rPr>
        <w:t>　</w:t>
      </w:r>
      <w:r>
        <w:rPr>
          <w:rFonts w:hint="eastAsia" w:ascii="楷体" w:hAnsi="楷体" w:eastAsia="楷体" w:cs="仿宋_GB2312"/>
          <w:kern w:val="2"/>
          <w:sz w:val="32"/>
          <w:szCs w:val="32"/>
        </w:rPr>
        <w:t>　</w:t>
      </w:r>
      <w:r>
        <w:rPr>
          <w:rFonts w:hint="eastAsia" w:ascii="楷体_GB2312" w:hAnsi="楷体" w:eastAsia="楷体_GB2312" w:cs="仿宋_GB2312"/>
          <w:b/>
          <w:kern w:val="2"/>
          <w:sz w:val="32"/>
          <w:szCs w:val="32"/>
        </w:rPr>
        <w:t>（四）其他收入</w:t>
      </w:r>
      <w:r>
        <w:rPr>
          <w:rFonts w:hint="eastAsia" w:ascii="楷体_GB2312" w:eastAsia="楷体_GB2312" w:cs="仿宋_GB2312"/>
          <w:b/>
          <w:kern w:val="2"/>
          <w:sz w:val="32"/>
          <w:szCs w:val="32"/>
        </w:rPr>
        <w:t>：</w:t>
      </w:r>
      <w:r>
        <w:rPr>
          <w:rFonts w:hint="eastAsia" w:cs="仿宋_GB2312"/>
          <w:kern w:val="2"/>
          <w:sz w:val="32"/>
          <w:szCs w:val="32"/>
        </w:rPr>
        <w:t>指除上述</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等以外的收入，主要是所属行政事业单位按规定动用的售房收入、存款利息收入等。</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kern w:val="2"/>
          <w:sz w:val="32"/>
          <w:szCs w:val="32"/>
        </w:rPr>
        <w:t>　</w:t>
      </w:r>
      <w:r>
        <w:rPr>
          <w:rFonts w:hint="eastAsia" w:ascii="楷体_GB2312" w:hAnsi="楷体" w:eastAsia="楷体_GB2312" w:cs="仿宋_GB2312"/>
          <w:b/>
          <w:kern w:val="2"/>
          <w:sz w:val="32"/>
          <w:szCs w:val="32"/>
        </w:rPr>
        <w:t>（五）用事业基金弥补收支差额</w:t>
      </w:r>
      <w:r>
        <w:rPr>
          <w:rFonts w:hint="eastAsia" w:ascii="楷体_GB2312" w:eastAsia="楷体_GB2312" w:cs="仿宋_GB2312"/>
          <w:kern w:val="2"/>
          <w:sz w:val="32"/>
          <w:szCs w:val="32"/>
        </w:rPr>
        <w:t>：</w:t>
      </w:r>
      <w:r>
        <w:rPr>
          <w:rFonts w:hint="eastAsia" w:cs="仿宋_GB2312"/>
          <w:kern w:val="2"/>
          <w:sz w:val="32"/>
          <w:szCs w:val="32"/>
        </w:rPr>
        <w:t>指所属事业单位在预计用当年的</w:t>
      </w:r>
      <w:r>
        <w:rPr>
          <w:rFonts w:cs="仿宋_GB2312"/>
          <w:kern w:val="2"/>
          <w:sz w:val="32"/>
          <w:szCs w:val="32"/>
        </w:rPr>
        <w:t>“</w:t>
      </w:r>
      <w:r>
        <w:rPr>
          <w:rFonts w:hint="eastAsia" w:cs="仿宋_GB2312"/>
          <w:kern w:val="2"/>
          <w:sz w:val="32"/>
          <w:szCs w:val="32"/>
        </w:rPr>
        <w:t>财政拨款收入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事业单位经营收入</w:t>
      </w:r>
      <w:r>
        <w:rPr>
          <w:rFonts w:cs="仿宋_GB2312"/>
          <w:kern w:val="2"/>
          <w:sz w:val="32"/>
          <w:szCs w:val="32"/>
        </w:rPr>
        <w:t>”</w:t>
      </w:r>
      <w:r>
        <w:rPr>
          <w:rFonts w:hint="eastAsia" w:cs="仿宋_GB2312"/>
          <w:kern w:val="2"/>
          <w:sz w:val="32"/>
          <w:szCs w:val="32"/>
        </w:rPr>
        <w:t>、</w:t>
      </w:r>
      <w:r>
        <w:rPr>
          <w:rFonts w:cs="仿宋_GB2312"/>
          <w:kern w:val="2"/>
          <w:sz w:val="32"/>
          <w:szCs w:val="32"/>
        </w:rPr>
        <w:t>“</w:t>
      </w:r>
      <w:r>
        <w:rPr>
          <w:rFonts w:hint="eastAsia" w:cs="仿宋_GB2312"/>
          <w:kern w:val="2"/>
          <w:sz w:val="32"/>
          <w:szCs w:val="32"/>
        </w:rPr>
        <w:t>其他收入</w:t>
      </w:r>
      <w:r>
        <w:rPr>
          <w:rFonts w:cs="仿宋_GB2312"/>
          <w:kern w:val="2"/>
          <w:sz w:val="32"/>
          <w:szCs w:val="32"/>
        </w:rPr>
        <w:t>”</w:t>
      </w:r>
      <w:r>
        <w:rPr>
          <w:rFonts w:hint="eastAsia" w:cs="仿宋_GB2312"/>
          <w:kern w:val="2"/>
          <w:sz w:val="32"/>
          <w:szCs w:val="32"/>
        </w:rPr>
        <w:t>不足以安排当年支出的情况下，使用以前年度积累的事业基金弥补本年度收支缺口的资金。</w:t>
      </w:r>
      <w:r>
        <w:rPr>
          <w:rFonts w:cs="仿宋_GB2312"/>
          <w:kern w:val="2"/>
          <w:sz w:val="32"/>
          <w:szCs w:val="32"/>
        </w:rPr>
        <w:br w:type="textWrapping"/>
      </w:r>
      <w:r>
        <w:rPr>
          <w:rFonts w:hint="eastAsia" w:ascii="楷体_GB2312" w:eastAsia="楷体_GB2312" w:cs="仿宋_GB2312"/>
          <w:kern w:val="2"/>
          <w:sz w:val="32"/>
          <w:szCs w:val="32"/>
        </w:rPr>
        <w:t>　</w:t>
      </w:r>
      <w:r>
        <w:rPr>
          <w:rFonts w:hint="eastAsia" w:ascii="楷体_GB2312" w:hAnsi="楷体" w:eastAsia="楷体_GB2312" w:cs="仿宋_GB2312"/>
          <w:b/>
          <w:kern w:val="2"/>
          <w:sz w:val="32"/>
          <w:szCs w:val="32"/>
        </w:rPr>
        <w:t>　（六）上年结转</w:t>
      </w:r>
      <w:r>
        <w:rPr>
          <w:rFonts w:hint="eastAsia" w:ascii="楷体_GB2312" w:eastAsia="楷体_GB2312" w:cs="仿宋_GB2312"/>
          <w:b/>
          <w:kern w:val="2"/>
          <w:sz w:val="32"/>
          <w:szCs w:val="32"/>
        </w:rPr>
        <w:t>：</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spacing w:line="560" w:lineRule="exact"/>
        <w:ind w:firstLine="642" w:firstLineChars="200"/>
        <w:rPr>
          <w:rFonts w:ascii="仿宋_GB2312" w:eastAsia="仿宋_GB2312"/>
          <w:sz w:val="32"/>
          <w:szCs w:val="32"/>
        </w:rPr>
      </w:pPr>
      <w:r>
        <w:rPr>
          <w:rFonts w:hint="eastAsia" w:ascii="楷体_GB2312" w:eastAsia="楷体_GB2312"/>
          <w:b/>
          <w:sz w:val="32"/>
          <w:szCs w:val="32"/>
        </w:rPr>
        <w:t>（七）基本支出：</w:t>
      </w:r>
      <w:r>
        <w:rPr>
          <w:rFonts w:hint="eastAsia" w:ascii="仿宋_GB2312" w:eastAsia="仿宋_GB2312"/>
          <w:sz w:val="32"/>
          <w:szCs w:val="32"/>
        </w:rPr>
        <w:t>指为保证机构正常运转，完成日常工作任务而发生的人员支出和公用支出。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b/>
          <w:sz w:val="32"/>
          <w:szCs w:val="32"/>
        </w:rPr>
        <w:t>（八）项目支出</w:t>
      </w:r>
      <w:r>
        <w:rPr>
          <w:rFonts w:hint="eastAsia" w:ascii="仿宋_GB2312" w:eastAsia="仿宋_GB2312"/>
          <w:b/>
          <w:sz w:val="32"/>
          <w:szCs w:val="32"/>
        </w:rPr>
        <w:t>：</w:t>
      </w:r>
      <w:r>
        <w:rPr>
          <w:rFonts w:hint="eastAsia" w:ascii="仿宋_GB2312" w:eastAsia="仿宋_GB2312"/>
          <w:sz w:val="32"/>
          <w:szCs w:val="32"/>
        </w:rPr>
        <w:t>指在基本支出之外为完成特定行政任务和事业发展目标所发生的支出。</w:t>
      </w:r>
      <w:r>
        <w:rPr>
          <w:rFonts w:hint="eastAsia" w:ascii="仿宋_GB2312" w:eastAsia="仿宋_GB2312"/>
          <w:sz w:val="32"/>
          <w:szCs w:val="32"/>
        </w:rPr>
        <w:br w:type="textWrapping"/>
      </w:r>
      <w:r>
        <w:rPr>
          <w:rFonts w:hint="eastAsia" w:ascii="仿宋_GB2312" w:eastAsia="仿宋_GB2312"/>
          <w:sz w:val="32"/>
          <w:szCs w:val="32"/>
        </w:rPr>
        <w:t>　</w:t>
      </w:r>
      <w:r>
        <w:rPr>
          <w:rFonts w:hint="eastAsia" w:ascii="楷体_GB2312" w:eastAsia="楷体_GB2312"/>
          <w:sz w:val="32"/>
          <w:szCs w:val="32"/>
        </w:rPr>
        <w:t>　</w:t>
      </w:r>
      <w:r>
        <w:rPr>
          <w:rFonts w:hint="eastAsia" w:ascii="楷体_GB2312" w:eastAsia="楷体_GB2312"/>
          <w:b/>
          <w:sz w:val="32"/>
          <w:szCs w:val="32"/>
        </w:rPr>
        <w:t>（九）“三公”经费：</w:t>
      </w:r>
      <w:r>
        <w:rPr>
          <w:rFonts w:hint="eastAsia" w:ascii="仿宋_GB2312" w:eastAsia="仿宋_GB2312"/>
          <w:sz w:val="32"/>
          <w:szCs w:val="32"/>
        </w:rPr>
        <w:t>纳入预决算管理的“三公”经费，是指部门用财政拨款安排的因公出国（境）费、公务用车购置及运行维护费和公务接待费。其中，因公出国（境）费反映单位公务出国（境）的国际旅费、国外城市间交通费、住宿费、伙食费、培训费、公杂费等支出；公务用车购置及运行维护费反映单位公务用车车辆购置支出（含车辆购置税）及租用费、燃料费、维修费、过路过桥费、保险费等支出；公务接待费反映单位按规定开支的各类公务接待（含外宾接待）支出。</w:t>
      </w:r>
    </w:p>
    <w:p>
      <w:pPr>
        <w:rPr>
          <w:rFonts w:hint="eastAsia" w:ascii="仿宋_GB2312" w:hAnsi="仿宋_GB2312" w:eastAsia="仿宋_GB2312" w:cs="仿宋_GB2312"/>
          <w:sz w:val="32"/>
          <w:szCs w:val="32"/>
        </w:rPr>
      </w:pPr>
    </w:p>
    <w:p>
      <w:pPr>
        <w:spacing w:line="560" w:lineRule="exact"/>
        <w:rPr>
          <w:rFonts w:ascii="仿宋_GB2312" w:eastAsia="仿宋_GB2312"/>
          <w:sz w:val="32"/>
          <w:szCs w:val="32"/>
        </w:rPr>
      </w:pPr>
      <w:r>
        <w:rPr>
          <w:rFonts w:hint="eastAsia" w:ascii="仿宋_GB2312" w:eastAsia="仿宋_GB2312"/>
          <w:sz w:val="32"/>
          <w:szCs w:val="32"/>
        </w:rPr>
        <w:t>附：茂县公安局</w:t>
      </w:r>
      <w:r>
        <w:rPr>
          <w:rFonts w:ascii="仿宋_GB2312" w:eastAsia="仿宋_GB2312"/>
          <w:sz w:val="32"/>
          <w:szCs w:val="32"/>
        </w:rPr>
        <w:t>202</w:t>
      </w:r>
      <w:r>
        <w:rPr>
          <w:rFonts w:hint="eastAsia" w:ascii="仿宋_GB2312" w:eastAsia="仿宋_GB2312"/>
          <w:sz w:val="32"/>
          <w:szCs w:val="32"/>
        </w:rPr>
        <w:t>2年预算公开表</w:t>
      </w:r>
    </w:p>
    <w:p>
      <w:pPr>
        <w:rPr>
          <w:rFonts w:hint="eastAsia" w:ascii="仿宋_GB2312" w:hAnsi="仿宋_GB2312" w:eastAsia="仿宋_GB2312" w:cs="仿宋_GB2312"/>
          <w:sz w:val="32"/>
          <w:szCs w:val="32"/>
        </w:rPr>
      </w:pPr>
    </w:p>
    <w:p>
      <w:pPr>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 xml:space="preserve">                                      茂县公安局</w:t>
      </w:r>
    </w:p>
    <w:p>
      <w:pPr>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2022年3月16日</w:t>
      </w: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
    <w:altName w:val="DejaVu Math TeX Gyre"/>
    <w:panose1 w:val="00000000000000000000"/>
    <w:charset w:val="00"/>
    <w:family w:val="roman"/>
    <w:pitch w:val="default"/>
    <w:sig w:usb0="00000000" w:usb1="00000000" w:usb2="00000000" w:usb3="00000000" w:csb0="00000001" w:csb1="00000000"/>
  </w:font>
  <w:font w:name="ˎ̥">
    <w:altName w:val="仿宋_GB2312"/>
    <w:panose1 w:val="00000000000000000000"/>
    <w:charset w:val="00"/>
    <w:family w:val="roman"/>
    <w:pitch w:val="default"/>
    <w:sig w:usb0="00000000" w:usb1="00000000" w:usb2="00000000" w:usb3="00000000" w:csb0="00000000" w:csb1="00000000"/>
  </w:font>
  <w:font w:name="DejaVu Sans">
    <w:panose1 w:val="020B0603030804020204"/>
    <w:charset w:val="00"/>
    <w:family w:val="auto"/>
    <w:pitch w:val="default"/>
    <w:sig w:usb0="E7006EFF" w:usb1="D200FDFF" w:usb2="0A246029" w:usb3="0400200C" w:csb0="600001FF" w:csb1="DFFF0000"/>
  </w:font>
  <w:font w:name="DejaVu Math TeX Gyre">
    <w:panose1 w:val="02000503000000000000"/>
    <w:charset w:val="00"/>
    <w:family w:val="auto"/>
    <w:pitch w:val="default"/>
    <w:sig w:usb0="A10000EF" w:usb1="4201F9EE" w:usb2="02000000" w:usb3="00000000" w:csb0="60000193" w:csb1="0DD4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0F661A6"/>
    <w:multiLevelType w:val="singleLevel"/>
    <w:tmpl w:val="90F661A6"/>
    <w:lvl w:ilvl="0" w:tentative="0">
      <w:start w:val="1"/>
      <w:numFmt w:val="decimal"/>
      <w:suff w:val="nothing"/>
      <w:lvlText w:val="%1．"/>
      <w:lvlJc w:val="left"/>
    </w:lvl>
  </w:abstractNum>
  <w:abstractNum w:abstractNumId="1">
    <w:nsid w:val="47D03D20"/>
    <w:multiLevelType w:val="multilevel"/>
    <w:tmpl w:val="47D03D20"/>
    <w:lvl w:ilvl="0" w:tentative="0">
      <w:start w:val="2"/>
      <w:numFmt w:val="japaneseCounting"/>
      <w:lvlText w:val="%1、"/>
      <w:lvlJc w:val="left"/>
      <w:pPr>
        <w:ind w:left="1360" w:hanging="720"/>
      </w:pPr>
      <w:rPr>
        <w:rFonts w:hint="default"/>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7AE4629A"/>
    <w:rsid w:val="0002064B"/>
    <w:rsid w:val="000451C2"/>
    <w:rsid w:val="0006464F"/>
    <w:rsid w:val="00091AF4"/>
    <w:rsid w:val="00094DC0"/>
    <w:rsid w:val="000C0283"/>
    <w:rsid w:val="000C0F7F"/>
    <w:rsid w:val="0014535E"/>
    <w:rsid w:val="001560FC"/>
    <w:rsid w:val="001634E3"/>
    <w:rsid w:val="001910FF"/>
    <w:rsid w:val="001A2FB2"/>
    <w:rsid w:val="001B1BFD"/>
    <w:rsid w:val="001C4E78"/>
    <w:rsid w:val="002301F2"/>
    <w:rsid w:val="00242435"/>
    <w:rsid w:val="00246992"/>
    <w:rsid w:val="00250782"/>
    <w:rsid w:val="00270F67"/>
    <w:rsid w:val="002B04EC"/>
    <w:rsid w:val="002F1A3E"/>
    <w:rsid w:val="002F7180"/>
    <w:rsid w:val="0030031F"/>
    <w:rsid w:val="003160A1"/>
    <w:rsid w:val="00346F74"/>
    <w:rsid w:val="003549CF"/>
    <w:rsid w:val="00366EA5"/>
    <w:rsid w:val="004204C6"/>
    <w:rsid w:val="004379C5"/>
    <w:rsid w:val="00476B63"/>
    <w:rsid w:val="004E0795"/>
    <w:rsid w:val="00505FED"/>
    <w:rsid w:val="00516310"/>
    <w:rsid w:val="0054124B"/>
    <w:rsid w:val="005910AB"/>
    <w:rsid w:val="005B541B"/>
    <w:rsid w:val="005D23D7"/>
    <w:rsid w:val="006047B7"/>
    <w:rsid w:val="006A2142"/>
    <w:rsid w:val="006B03FA"/>
    <w:rsid w:val="006C2823"/>
    <w:rsid w:val="006E0CB6"/>
    <w:rsid w:val="006E7B5E"/>
    <w:rsid w:val="00720B16"/>
    <w:rsid w:val="007C501A"/>
    <w:rsid w:val="007F6E64"/>
    <w:rsid w:val="00803F7A"/>
    <w:rsid w:val="008160B0"/>
    <w:rsid w:val="0081664C"/>
    <w:rsid w:val="0084638C"/>
    <w:rsid w:val="00887775"/>
    <w:rsid w:val="008B025D"/>
    <w:rsid w:val="008D04CA"/>
    <w:rsid w:val="008E6C17"/>
    <w:rsid w:val="00913BB1"/>
    <w:rsid w:val="00923A98"/>
    <w:rsid w:val="00985052"/>
    <w:rsid w:val="009C6AC3"/>
    <w:rsid w:val="00A3071B"/>
    <w:rsid w:val="00A40946"/>
    <w:rsid w:val="00A500D2"/>
    <w:rsid w:val="00A71389"/>
    <w:rsid w:val="00A8613D"/>
    <w:rsid w:val="00A92E39"/>
    <w:rsid w:val="00AB4C2F"/>
    <w:rsid w:val="00AD0470"/>
    <w:rsid w:val="00B94C19"/>
    <w:rsid w:val="00BB1401"/>
    <w:rsid w:val="00BB6C3A"/>
    <w:rsid w:val="00BC7D72"/>
    <w:rsid w:val="00BE1C53"/>
    <w:rsid w:val="00C37AB1"/>
    <w:rsid w:val="00C4154D"/>
    <w:rsid w:val="00C43679"/>
    <w:rsid w:val="00C510F0"/>
    <w:rsid w:val="00D264D1"/>
    <w:rsid w:val="00D73E65"/>
    <w:rsid w:val="00DB29FD"/>
    <w:rsid w:val="00E26DF5"/>
    <w:rsid w:val="00E70F55"/>
    <w:rsid w:val="00E8203F"/>
    <w:rsid w:val="00F13DC8"/>
    <w:rsid w:val="00F34450"/>
    <w:rsid w:val="00F40EE7"/>
    <w:rsid w:val="00F749FC"/>
    <w:rsid w:val="00FA663A"/>
    <w:rsid w:val="00FB337F"/>
    <w:rsid w:val="00FC5684"/>
    <w:rsid w:val="00FE34EC"/>
    <w:rsid w:val="07674A16"/>
    <w:rsid w:val="13197D31"/>
    <w:rsid w:val="164003A4"/>
    <w:rsid w:val="16C5583A"/>
    <w:rsid w:val="177904B8"/>
    <w:rsid w:val="17928E7F"/>
    <w:rsid w:val="1B0406D7"/>
    <w:rsid w:val="20361CB8"/>
    <w:rsid w:val="29566940"/>
    <w:rsid w:val="32BF7DF5"/>
    <w:rsid w:val="48EB0A3F"/>
    <w:rsid w:val="4C7D8E3C"/>
    <w:rsid w:val="55FF0D99"/>
    <w:rsid w:val="61693C9D"/>
    <w:rsid w:val="64CC0F4B"/>
    <w:rsid w:val="775FA057"/>
    <w:rsid w:val="7AE4629A"/>
    <w:rsid w:val="7CFFDC51"/>
    <w:rsid w:val="7EE32C29"/>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szCs w:val="18"/>
    </w:rPr>
  </w:style>
  <w:style w:type="paragraph" w:styleId="3">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6">
    <w:name w:val="List Paragraph"/>
    <w:basedOn w:val="1"/>
    <w:qFormat/>
    <w:uiPriority w:val="99"/>
    <w:pPr>
      <w:ind w:firstLine="420" w:firstLineChars="200"/>
    </w:pPr>
  </w:style>
  <w:style w:type="paragraph" w:customStyle="1" w:styleId="7">
    <w:name w:val="正文文本1"/>
    <w:basedOn w:val="1"/>
    <w:qFormat/>
    <w:uiPriority w:val="99"/>
    <w:pPr>
      <w:spacing w:before="93"/>
    </w:pPr>
    <w:rPr>
      <w:rFonts w:ascii="仿宋_GB2312" w:hAnsi="仿宋_GB2312" w:eastAsia="仿宋_GB2312"/>
      <w:kern w:val="0"/>
      <w:sz w:val="30"/>
      <w:szCs w:val="20"/>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Pages>
  <Words>665</Words>
  <Characters>3791</Characters>
  <Lines>31</Lines>
  <Paragraphs>8</Paragraphs>
  <TotalTime>9</TotalTime>
  <ScaleCrop>false</ScaleCrop>
  <LinksUpToDate>false</LinksUpToDate>
  <CharactersWithSpaces>4448</CharactersWithSpaces>
  <Application>WPS Office_11.1.0.10161_F1E327BC-269C-435d-A152-05C5408002CA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2022-03-16T17:54:00Z</dcterms:created>
  <dc:creator>疯丫头。。</dc:creator>
  <cp:lastModifiedBy>user</cp:lastModifiedBy>
  <cp:lastPrinted>2022-03-04T23:40:00Z</cp:lastPrinted>
  <dcterms:modified xsi:type="dcterms:W3CDTF">2022-03-17T10:27:38Z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2052-11.1.0.10161</vt:lpwstr>
  </property>
</Properties>
</file>