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茂县财政局</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022年部门预算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（二）2022年重点工作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楷体_GB2312" w:hAnsi="楷体" w:eastAsia="楷体_GB2312"/>
          <w:sz w:val="32"/>
          <w:szCs w:val="32"/>
        </w:rPr>
      </w:pPr>
      <w:r>
        <w:rPr>
          <w:rFonts w:hint="eastAsia" w:ascii="楷体_GB2312" w:hAnsi="楷体" w:eastAsia="楷体_GB2312"/>
          <w:sz w:val="32"/>
          <w:szCs w:val="32"/>
        </w:rPr>
        <w:t>（一）一般公共预算当年拨款规模变化情况</w:t>
      </w:r>
    </w:p>
    <w:p>
      <w:pPr>
        <w:rPr>
          <w:rFonts w:ascii="楷体_GB2312" w:hAnsi="楷体" w:eastAsia="楷体_GB2312"/>
          <w:sz w:val="32"/>
          <w:szCs w:val="32"/>
        </w:rPr>
      </w:pPr>
      <w:r>
        <w:rPr>
          <w:rFonts w:hint="eastAsia" w:ascii="楷体_GB2312" w:hAnsi="楷体" w:eastAsia="楷体_GB2312"/>
          <w:sz w:val="32"/>
          <w:szCs w:val="32"/>
        </w:rPr>
        <w:t>（二）一般公共预算当年拨款结构情况</w:t>
      </w:r>
    </w:p>
    <w:p>
      <w:pPr>
        <w:rPr>
          <w:rFonts w:ascii="楷体_GB2312" w:hAnsi="楷体" w:eastAsia="楷体_GB2312"/>
          <w:sz w:val="32"/>
          <w:szCs w:val="32"/>
        </w:rPr>
      </w:pPr>
      <w:r>
        <w:rPr>
          <w:rFonts w:hint="eastAsia" w:ascii="楷体_GB2312" w:hAnsi="楷体" w:eastAsia="楷体_GB2312"/>
          <w:sz w:val="32"/>
          <w:szCs w:val="32"/>
        </w:rPr>
        <w:t>（三）一般公共预算当年拨款具体使用情况</w:t>
      </w:r>
    </w:p>
    <w:p>
      <w:pPr>
        <w:rPr>
          <w:rFonts w:ascii="黑体" w:hAnsi="黑体" w:eastAsia="黑体"/>
          <w:sz w:val="32"/>
          <w:szCs w:val="32"/>
        </w:rPr>
      </w:pPr>
      <w:r>
        <w:rPr>
          <w:rFonts w:hint="eastAsia" w:ascii="黑体" w:hAnsi="黑体" w:eastAsia="黑体"/>
          <w:sz w:val="32"/>
          <w:szCs w:val="32"/>
        </w:rPr>
        <w:t>六、一般公共预算基本支出情况说明</w:t>
      </w:r>
    </w:p>
    <w:p>
      <w:pPr>
        <w:rPr>
          <w:rFonts w:ascii="黑体" w:hAnsi="黑体" w:eastAsia="黑体"/>
          <w:sz w:val="32"/>
          <w:szCs w:val="32"/>
        </w:rPr>
      </w:pPr>
      <w:r>
        <w:rPr>
          <w:rFonts w:hint="eastAsia" w:ascii="黑体" w:hAnsi="黑体" w:eastAsia="黑体"/>
          <w:sz w:val="32"/>
          <w:szCs w:val="32"/>
        </w:rPr>
        <w:t>七、“三公”经费财政拨款预算安排情况说明</w:t>
      </w:r>
    </w:p>
    <w:p>
      <w:pPr>
        <w:rPr>
          <w:rFonts w:ascii="黑体" w:hAnsi="黑体" w:eastAsia="黑体"/>
          <w:sz w:val="32"/>
          <w:szCs w:val="32"/>
        </w:rPr>
      </w:pPr>
      <w:r>
        <w:rPr>
          <w:rFonts w:hint="eastAsia" w:ascii="黑体" w:hAnsi="黑体" w:eastAsia="黑体"/>
          <w:sz w:val="32"/>
          <w:szCs w:val="32"/>
        </w:rPr>
        <w:t>八、政府性基金预算支出情况说明</w:t>
      </w:r>
    </w:p>
    <w:p>
      <w:pPr>
        <w:rPr>
          <w:rFonts w:ascii="黑体" w:hAnsi="黑体" w:eastAsia="黑体"/>
          <w:sz w:val="32"/>
          <w:szCs w:val="32"/>
        </w:rPr>
      </w:pPr>
      <w:r>
        <w:rPr>
          <w:rFonts w:hint="eastAsia" w:ascii="黑体" w:hAnsi="黑体" w:eastAsia="黑体"/>
          <w:sz w:val="32"/>
          <w:szCs w:val="32"/>
        </w:rPr>
        <w:t>九、其他重要事项的情况说明</w:t>
      </w:r>
    </w:p>
    <w:p>
      <w:pPr>
        <w:rPr>
          <w:rFonts w:ascii="黑体" w:hAnsi="黑体" w:eastAsia="黑体"/>
          <w:sz w:val="32"/>
          <w:szCs w:val="32"/>
        </w:rPr>
      </w:pP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spacing w:line="576" w:lineRule="exact"/>
        <w:ind w:firstLine="640" w:firstLineChars="200"/>
        <w:rPr>
          <w:rFonts w:ascii="仿宋_GB2312" w:eastAsia="仿宋_GB2312" w:cs="仿宋_GB2312"/>
          <w:sz w:val="32"/>
          <w:szCs w:val="32"/>
        </w:rPr>
      </w:pPr>
      <w:bookmarkStart w:id="0" w:name="_GoBack"/>
      <w:bookmarkEnd w:id="0"/>
      <w:r>
        <w:rPr>
          <w:rFonts w:hint="eastAsia" w:ascii="仿宋_GB2312" w:eastAsia="仿宋_GB2312" w:cs="仿宋_GB2312"/>
          <w:sz w:val="32"/>
          <w:szCs w:val="32"/>
          <w:lang w:bidi="en-US"/>
        </w:rPr>
        <w:t>1.拟订全县财税发展战略、规划和改革方案并组织实施。分析预测宏观经济形势，参与执行宏观经济政策，提出运用财税政策实施宏观调控和综合平衡社会财力的建议。贯彻落实国家与企业的分配政策及公益事业发展的财税政策。</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bidi="en-US"/>
        </w:rPr>
        <w:t>2.贯彻执行财政、税收、财务、会计管理的法律法规和规章。按照管理权限管理全县税政事项。</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bidi="en-US"/>
        </w:rPr>
        <w:t xml:space="preserve">3.负责管理各项财政收支。编制年度县级预决算草案并组织执行。组织制定经费开支标准、定额，审核批复部门（单位）年度预决算。受县人民政府委托，向县人大及其常委会报告财政预算、执行和决算等情况。负责政府投资基金县级财政出资的资产管理。负责县级预决算公开。负责全面实施预算绩效管理。 </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bidi="en-US"/>
        </w:rPr>
        <w:t>4.按分工负责政府非税收入管理。负责政府性基金管理，按规定管理行政事业性收费等其他非税收入。管理财政票据。执行彩票管理政策和有关办法。</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bidi="en-US"/>
        </w:rPr>
        <w:t>5.组织制定全县国库管理制度、国库集中收付制度，指导和监督国库业务，开展国库现金管理工作。贯彻执行政府财务报告编制办法并组织实施。执行制定政府采购制度并监督管理。</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bidi="en-US"/>
        </w:rPr>
        <w:t>6.贯彻执行地方政府债务管理制度和政策， 制定具体管理办法，编制地方政府债余额限额计划，统一管理政府外债，防范财政风险。</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bidi="en-US"/>
        </w:rPr>
        <w:t>7.牵头编制全县国有资产管理情况报告。拟订全县行政事业单位国有资产管理制度并组织实施。执行全州统一规定的开支标准和支出政策。</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bidi="en-US"/>
        </w:rPr>
        <w:t>8.负责审核并汇总编制全县国有资本经营预决算草案。制定国有资本经营预算制度和办法，收取县本级企业国有资本收益。组织实施企业财务制度，负责财政预算内行政事业单位和社会团体的非贸易外汇和财政预算内的国际收支管理。</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bidi="en-US"/>
        </w:rPr>
        <w:t>9.负责审核并汇总编制全县社会保险基金预决算草案，会同有关部门拟订有关资金（基金）财务管理制度，承担社会保险基金财政监管工作。</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bidi="en-US"/>
        </w:rPr>
        <w:t xml:space="preserve">10.负责办理和监督县级财政的经济发展支出、县级政府性投资项目的财政拨款，负责投资评审管理工作，执行基建投资 </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bidi="en-US"/>
        </w:rPr>
        <w:t>11.管理外国政府和国际金融机构贷（赠）款项目 的有关业务，参与财经领域的国际交流与合作。</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bidi="en-US"/>
        </w:rPr>
        <w:t>12.负责管理全县会计工作，监督和规范会计行为， 组织实施国家统一的会计制度，指导和监督注册会计师和会计师事务所的业务，指导和管理社会审计。依法管理资产评估有关工作。</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bidi="en-US"/>
        </w:rPr>
        <w:t>13.负责职责范围内的安全生产和职业健康、生态环境保护、审批服务便民化等工作。</w:t>
      </w:r>
    </w:p>
    <w:p>
      <w:pPr>
        <w:spacing w:line="540" w:lineRule="exact"/>
        <w:ind w:firstLine="640" w:firstLineChars="200"/>
        <w:rPr>
          <w:rFonts w:ascii="仿宋_GB2312" w:eastAsia="仿宋_GB2312"/>
          <w:sz w:val="32"/>
          <w:szCs w:val="32"/>
        </w:rPr>
      </w:pPr>
      <w:r>
        <w:rPr>
          <w:rFonts w:hint="eastAsia" w:ascii="仿宋_GB2312" w:eastAsia="仿宋_GB2312" w:cs="仿宋_GB2312"/>
          <w:sz w:val="32"/>
          <w:szCs w:val="32"/>
          <w:lang w:bidi="en-US"/>
        </w:rPr>
        <w:t>14.完成县委、县人民政府交办的其他任务。</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（二）2022年重点工作</w:t>
      </w:r>
    </w:p>
    <w:p>
      <w:pPr>
        <w:spacing w:line="576" w:lineRule="exact"/>
        <w:ind w:firstLine="640" w:firstLineChars="200"/>
        <w:rPr>
          <w:rFonts w:ascii="Times New Roman" w:hAnsi="Times New Roman" w:eastAsia="楷体_GB2312"/>
          <w:b/>
          <w:bCs/>
          <w:sz w:val="32"/>
          <w:szCs w:val="32"/>
        </w:rPr>
      </w:pPr>
      <w:r>
        <w:rPr>
          <w:rFonts w:hint="eastAsia" w:ascii="Times New Roman" w:hAnsi="Times New Roman" w:eastAsia="黑体"/>
          <w:sz w:val="32"/>
          <w:szCs w:val="32"/>
        </w:rPr>
        <w:t>1.</w:t>
      </w:r>
      <w:r>
        <w:rPr>
          <w:rFonts w:ascii="Times New Roman" w:hAnsi="Times New Roman" w:eastAsia="楷体_GB2312"/>
          <w:b/>
          <w:bCs/>
          <w:sz w:val="32"/>
          <w:szCs w:val="32"/>
        </w:rPr>
        <w:t>不断提升财政保障能力。</w:t>
      </w:r>
    </w:p>
    <w:p>
      <w:pPr>
        <w:spacing w:line="576" w:lineRule="exact"/>
        <w:ind w:firstLine="641"/>
        <w:rPr>
          <w:rFonts w:ascii="Times New Roman" w:hAnsi="Times New Roman" w:eastAsia="仿宋_GB2312"/>
          <w:sz w:val="32"/>
          <w:szCs w:val="32"/>
        </w:rPr>
      </w:pPr>
      <w:r>
        <w:rPr>
          <w:rFonts w:ascii="Times New Roman" w:hAnsi="Times New Roman" w:eastAsia="仿宋_GB2312"/>
          <w:b/>
          <w:bCs/>
          <w:sz w:val="32"/>
          <w:szCs w:val="32"/>
        </w:rPr>
        <w:t>一是</w:t>
      </w:r>
      <w:r>
        <w:rPr>
          <w:rFonts w:ascii="Times New Roman" w:hAnsi="Times New Roman" w:eastAsia="仿宋_GB2312"/>
          <w:bCs/>
          <w:sz w:val="32"/>
          <w:szCs w:val="32"/>
        </w:rPr>
        <w:t>全力抓好收入。</w:t>
      </w:r>
      <w:r>
        <w:rPr>
          <w:rFonts w:ascii="Times New Roman" w:hAnsi="Times New Roman" w:eastAsia="仿宋_GB2312"/>
          <w:sz w:val="32"/>
          <w:szCs w:val="32"/>
        </w:rPr>
        <w:t>完善财税协同机制，发挥财政部门统筹协调作用，主动作为，规范税收和非税收入征管，全面落实各项减税降费政策，做到既应减尽减，又应收尽收。</w:t>
      </w:r>
      <w:r>
        <w:rPr>
          <w:rFonts w:ascii="Times New Roman" w:hAnsi="Times New Roman" w:eastAsia="仿宋_GB2312"/>
          <w:b/>
          <w:bCs/>
          <w:sz w:val="32"/>
          <w:szCs w:val="32"/>
        </w:rPr>
        <w:t>二是</w:t>
      </w:r>
      <w:r>
        <w:rPr>
          <w:rFonts w:ascii="Times New Roman" w:hAnsi="Times New Roman" w:eastAsia="仿宋_GB2312"/>
          <w:bCs/>
          <w:sz w:val="32"/>
          <w:szCs w:val="32"/>
        </w:rPr>
        <w:t>统筹财政资源。</w:t>
      </w:r>
      <w:r>
        <w:rPr>
          <w:rFonts w:ascii="Times New Roman" w:hAnsi="Times New Roman" w:eastAsia="仿宋_GB2312"/>
          <w:sz w:val="32"/>
          <w:szCs w:val="32"/>
        </w:rPr>
        <w:t>积极向上争取资金，定期清理财政结转结余资金，盘活国有资产资源，形成资源合力，提供财力保障。</w:t>
      </w:r>
      <w:r>
        <w:rPr>
          <w:rFonts w:ascii="Times New Roman" w:hAnsi="Times New Roman" w:eastAsia="仿宋_GB2312"/>
          <w:b/>
          <w:bCs/>
          <w:sz w:val="32"/>
          <w:szCs w:val="32"/>
        </w:rPr>
        <w:t>三是</w:t>
      </w:r>
      <w:r>
        <w:rPr>
          <w:rFonts w:ascii="Times New Roman" w:hAnsi="Times New Roman" w:eastAsia="仿宋_GB2312"/>
          <w:bCs/>
          <w:sz w:val="32"/>
          <w:szCs w:val="32"/>
        </w:rPr>
        <w:t>大力优化支出。</w:t>
      </w:r>
      <w:r>
        <w:rPr>
          <w:rFonts w:ascii="Times New Roman" w:hAnsi="Times New Roman" w:eastAsia="仿宋_GB2312"/>
          <w:sz w:val="32"/>
          <w:szCs w:val="32"/>
        </w:rPr>
        <w:t>牢固树立“过紧日子”、厉行节约的思想，从严从紧管好财政支出，做到有保有压，提高财政资源配置效率和财政资金使用效益。</w:t>
      </w:r>
    </w:p>
    <w:p>
      <w:pPr>
        <w:spacing w:line="576" w:lineRule="exact"/>
        <w:ind w:firstLine="472" w:firstLineChars="147"/>
        <w:rPr>
          <w:rFonts w:ascii="Times New Roman" w:hAnsi="Times New Roman" w:eastAsia="楷体_GB2312"/>
          <w:b/>
          <w:bCs/>
          <w:sz w:val="32"/>
          <w:szCs w:val="32"/>
        </w:rPr>
      </w:pPr>
      <w:r>
        <w:rPr>
          <w:rFonts w:hint="eastAsia" w:ascii="Times New Roman" w:hAnsi="Times New Roman" w:eastAsia="楷体_GB2312"/>
          <w:b/>
          <w:bCs/>
          <w:sz w:val="32"/>
          <w:szCs w:val="32"/>
        </w:rPr>
        <w:t>2.</w:t>
      </w:r>
      <w:r>
        <w:rPr>
          <w:rFonts w:ascii="Times New Roman" w:hAnsi="Times New Roman" w:eastAsia="楷体_GB2312"/>
          <w:b/>
          <w:bCs/>
          <w:sz w:val="32"/>
          <w:szCs w:val="32"/>
        </w:rPr>
        <w:t>织密扎牢民生保障网。</w:t>
      </w:r>
    </w:p>
    <w:p>
      <w:pPr>
        <w:spacing w:line="576"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始终坚持在发展中保障和改善民生，始终坚持人民至上，按照基本公共服务领域共同财政事权和支出责任划分，重点加强基础性、普惠性、兜底性民生保障建设，推动幼有所育、学有所教、劳有所得、病有所医、老有所养、住有所居、弱有所扶，促进改革发展成果更多更公平惠及全县人民，既尽力而为，又量力而行，确保民生支出与经济发展相协调、与财力状况相匹配。</w:t>
      </w:r>
    </w:p>
    <w:p>
      <w:pPr>
        <w:spacing w:line="576" w:lineRule="exact"/>
        <w:ind w:firstLine="472" w:firstLineChars="147"/>
        <w:rPr>
          <w:rFonts w:ascii="Times New Roman" w:hAnsi="Times New Roman" w:eastAsia="楷体_GB2312"/>
          <w:b/>
          <w:sz w:val="32"/>
          <w:szCs w:val="32"/>
        </w:rPr>
      </w:pPr>
      <w:r>
        <w:rPr>
          <w:rFonts w:hint="eastAsia" w:ascii="Times New Roman" w:hAnsi="Times New Roman" w:eastAsia="楷体_GB2312"/>
          <w:b/>
          <w:sz w:val="32"/>
          <w:szCs w:val="32"/>
        </w:rPr>
        <w:t>3.</w:t>
      </w:r>
      <w:r>
        <w:rPr>
          <w:rFonts w:ascii="Times New Roman" w:hAnsi="Times New Roman" w:eastAsia="楷体_GB2312"/>
          <w:b/>
          <w:sz w:val="32"/>
          <w:szCs w:val="32"/>
        </w:rPr>
        <w:t>抓好财政监管和风险防控。</w:t>
      </w:r>
    </w:p>
    <w:p>
      <w:pPr>
        <w:spacing w:line="576" w:lineRule="exact"/>
        <w:ind w:firstLine="642" w:firstLineChars="200"/>
        <w:rPr>
          <w:rFonts w:ascii="Times New Roman" w:hAnsi="Times New Roman" w:eastAsia="仿宋_GB2312"/>
          <w:sz w:val="32"/>
          <w:szCs w:val="32"/>
        </w:rPr>
      </w:pPr>
      <w:r>
        <w:rPr>
          <w:rFonts w:ascii="Times New Roman" w:hAnsi="Times New Roman" w:eastAsia="仿宋_GB2312"/>
          <w:b/>
          <w:sz w:val="32"/>
          <w:szCs w:val="32"/>
        </w:rPr>
        <w:t>一是</w:t>
      </w:r>
      <w:r>
        <w:rPr>
          <w:rFonts w:ascii="Times New Roman" w:hAnsi="Times New Roman" w:eastAsia="仿宋_GB2312"/>
          <w:sz w:val="32"/>
          <w:szCs w:val="32"/>
        </w:rPr>
        <w:t>加强财政监管。持续开展严肃财经纪律、重大财政政策落实监督检查工作；狠抓行政事业单位财务会计监管和内控体系建设；常态化开展“三公”经费、违规发放工资奖金津贴补贴问题专项整治。</w:t>
      </w:r>
      <w:r>
        <w:rPr>
          <w:rFonts w:ascii="Times New Roman" w:hAnsi="Times New Roman" w:eastAsia="仿宋_GB2312"/>
          <w:b/>
          <w:sz w:val="32"/>
          <w:szCs w:val="32"/>
        </w:rPr>
        <w:t>二是</w:t>
      </w:r>
      <w:r>
        <w:rPr>
          <w:rFonts w:ascii="Times New Roman" w:hAnsi="Times New Roman" w:eastAsia="仿宋_GB2312"/>
          <w:sz w:val="32"/>
          <w:szCs w:val="32"/>
        </w:rPr>
        <w:t>加强风险防控。强化风险意识，坚持底线思维。严格实施债务限额管理，动态监控政府债务和隐性债务情况，坚决遏制隐性债务增量，有序稳妥化解隐性债务存量；全力做好财政暂付款化解工作，严格库款支付管理，落实“三保”“乡村振兴资金”和“直达资金”专项库款保障机制，按照“三保一优一防”要求和财政支出序列保障，确保库款规模与支出规模相匹配。</w:t>
      </w:r>
      <w:r>
        <w:rPr>
          <w:rFonts w:ascii="Times New Roman" w:hAnsi="Times New Roman" w:eastAsia="仿宋_GB2312"/>
          <w:b/>
          <w:sz w:val="32"/>
          <w:szCs w:val="32"/>
        </w:rPr>
        <w:t>三是</w:t>
      </w:r>
      <w:r>
        <w:rPr>
          <w:rFonts w:ascii="Times New Roman" w:hAnsi="Times New Roman" w:eastAsia="仿宋_GB2312"/>
          <w:sz w:val="32"/>
          <w:szCs w:val="32"/>
        </w:rPr>
        <w:t>强化干部法治素养。着力提升财政干部及财务工作者法治素养，确保财政事业始终在法治轨道上推进。</w:t>
      </w:r>
      <w:r>
        <w:rPr>
          <w:rFonts w:ascii="Times New Roman" w:hAnsi="Times New Roman" w:eastAsia="仿宋_GB2312"/>
          <w:b/>
          <w:sz w:val="32"/>
          <w:szCs w:val="32"/>
        </w:rPr>
        <w:t>四是</w:t>
      </w:r>
      <w:r>
        <w:rPr>
          <w:rFonts w:ascii="Times New Roman" w:hAnsi="Times New Roman" w:eastAsia="仿宋_GB2312"/>
          <w:sz w:val="32"/>
          <w:szCs w:val="32"/>
        </w:rPr>
        <w:t>强化廉政风险防范。针对风险防控点完善风险防控措施，结合财政监督检查，强化廉政风险防范。</w:t>
      </w:r>
    </w:p>
    <w:p>
      <w:pPr>
        <w:spacing w:line="576" w:lineRule="exact"/>
        <w:ind w:firstLine="629" w:firstLineChars="196"/>
        <w:jc w:val="left"/>
        <w:rPr>
          <w:rFonts w:ascii="Times New Roman" w:hAnsi="Times New Roman" w:eastAsia="楷体_GB2312"/>
          <w:b/>
          <w:bCs/>
          <w:sz w:val="32"/>
          <w:szCs w:val="32"/>
        </w:rPr>
      </w:pPr>
      <w:r>
        <w:rPr>
          <w:rFonts w:hint="eastAsia" w:ascii="Times New Roman" w:hAnsi="Times New Roman" w:eastAsia="楷体_GB2312"/>
          <w:b/>
          <w:bCs/>
          <w:sz w:val="32"/>
          <w:szCs w:val="32"/>
        </w:rPr>
        <w:t>4.</w:t>
      </w:r>
      <w:r>
        <w:rPr>
          <w:rFonts w:ascii="Times New Roman" w:hAnsi="Times New Roman" w:eastAsia="楷体_GB2312"/>
          <w:b/>
          <w:bCs/>
          <w:sz w:val="32"/>
          <w:szCs w:val="32"/>
        </w:rPr>
        <w:t>持续稳步推进财政改革。</w:t>
      </w:r>
    </w:p>
    <w:p>
      <w:pPr>
        <w:spacing w:line="576" w:lineRule="exact"/>
        <w:ind w:firstLine="629" w:firstLineChars="196"/>
        <w:rPr>
          <w:rFonts w:ascii="Times New Roman" w:hAnsi="Times New Roman" w:eastAsia="仿宋_GB2312"/>
          <w:sz w:val="32"/>
          <w:szCs w:val="32"/>
        </w:rPr>
      </w:pPr>
      <w:r>
        <w:rPr>
          <w:rFonts w:ascii="Times New Roman" w:hAnsi="Times New Roman" w:eastAsia="仿宋_GB2312"/>
          <w:b/>
          <w:sz w:val="32"/>
          <w:szCs w:val="32"/>
        </w:rPr>
        <w:t>一是</w:t>
      </w:r>
      <w:r>
        <w:rPr>
          <w:rFonts w:ascii="Times New Roman" w:hAnsi="Times New Roman" w:eastAsia="仿宋_GB2312"/>
          <w:sz w:val="32"/>
          <w:szCs w:val="32"/>
        </w:rPr>
        <w:t>坚持量入为出原则，积极运用零基预算理念，打破支出固化僵化格局，合理确定支出预算规模</w:t>
      </w:r>
      <w:r>
        <w:rPr>
          <w:rFonts w:ascii="Times New Roman" w:hAnsi="Times New Roman" w:eastAsia="仿宋_GB2312"/>
          <w:bCs/>
          <w:sz w:val="32"/>
          <w:szCs w:val="32"/>
        </w:rPr>
        <w:t>。</w:t>
      </w:r>
      <w:r>
        <w:rPr>
          <w:rFonts w:ascii="Times New Roman" w:hAnsi="Times New Roman" w:eastAsia="仿宋_GB2312"/>
          <w:b/>
          <w:sz w:val="32"/>
          <w:szCs w:val="32"/>
        </w:rPr>
        <w:t>二是</w:t>
      </w:r>
      <w:r>
        <w:rPr>
          <w:rFonts w:ascii="Times New Roman" w:hAnsi="Times New Roman" w:eastAsia="仿宋_GB2312"/>
          <w:bCs/>
          <w:sz w:val="32"/>
          <w:szCs w:val="32"/>
        </w:rPr>
        <w:t>加强全口径预算管理，强化预算编制、执行、公开和绩效管理，增强预算编制的完整性和科学性。</w:t>
      </w:r>
      <w:r>
        <w:rPr>
          <w:rFonts w:ascii="Times New Roman" w:hAnsi="Times New Roman" w:eastAsia="仿宋_GB2312"/>
          <w:b/>
          <w:sz w:val="32"/>
          <w:szCs w:val="32"/>
        </w:rPr>
        <w:t>三是</w:t>
      </w:r>
      <w:r>
        <w:rPr>
          <w:rFonts w:ascii="Times New Roman" w:hAnsi="Times New Roman" w:eastAsia="仿宋_GB2312"/>
          <w:bCs/>
          <w:sz w:val="32"/>
          <w:szCs w:val="32"/>
        </w:rPr>
        <w:t>常态化实施财政资金直达机制，加强执行分析，促进资金快速落实到位、规范安全高效使用。</w:t>
      </w:r>
      <w:r>
        <w:rPr>
          <w:rFonts w:ascii="Times New Roman" w:hAnsi="Times New Roman" w:eastAsia="仿宋_GB2312"/>
          <w:b/>
          <w:bCs/>
          <w:sz w:val="32"/>
          <w:szCs w:val="32"/>
        </w:rPr>
        <w:t>四是</w:t>
      </w:r>
      <w:r>
        <w:rPr>
          <w:rFonts w:ascii="Times New Roman" w:hAnsi="Times New Roman" w:eastAsia="仿宋_GB2312"/>
          <w:sz w:val="32"/>
          <w:szCs w:val="32"/>
        </w:rPr>
        <w:t>全面实施绩效管理，推进预算和绩效管理一体化，</w:t>
      </w:r>
      <w:r>
        <w:rPr>
          <w:rFonts w:ascii="Times New Roman" w:hAnsi="Times New Roman" w:eastAsia="仿宋_GB2312"/>
          <w:color w:val="000000"/>
          <w:sz w:val="32"/>
        </w:rPr>
        <w:t>着力提升财政资源配置效率和使用效益，</w:t>
      </w:r>
      <w:r>
        <w:rPr>
          <w:rFonts w:ascii="Times New Roman" w:hAnsi="Times New Roman" w:eastAsia="仿宋_GB2312"/>
          <w:sz w:val="32"/>
          <w:szCs w:val="32"/>
        </w:rPr>
        <w:t>形成“事前绩效目标审核，事中绩效跟踪，事后绩效评价及绩效问责”的环环相扣的财政资金绩效管理格局。</w:t>
      </w:r>
      <w:r>
        <w:rPr>
          <w:rFonts w:ascii="Times New Roman" w:hAnsi="Times New Roman" w:eastAsia="仿宋_GB2312"/>
          <w:b/>
          <w:sz w:val="32"/>
          <w:szCs w:val="32"/>
        </w:rPr>
        <w:t>五是</w:t>
      </w:r>
      <w:r>
        <w:rPr>
          <w:rFonts w:ascii="Times New Roman" w:hAnsi="Times New Roman" w:eastAsia="仿宋_GB2312"/>
          <w:sz w:val="32"/>
          <w:szCs w:val="32"/>
        </w:rPr>
        <w:t>扎实推进政府购买服务改革，进一步加大政府购买服务力度，着力提升基层政府治理效能，促进公共服务提质增效。</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bidi="en-US"/>
        </w:rPr>
        <w:t>本部门属一级预算单位，其中内设机构10个，下设2个事业股室。总编制42名,其中:行政编制13名,行政工勤编制2名，事业编制27名，事业工勤编制0名。在职人员总数35名，其中：行政人员10名，行政工勤人员2名；事业人员22名，事业工勤人员1名。离休人员0人，退休人员11人。</w:t>
      </w:r>
    </w:p>
    <w:p>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rPr>
        <w:t>茂县财政局</w:t>
      </w:r>
      <w:r>
        <w:rPr>
          <w:rFonts w:ascii="仿宋_GB2312" w:eastAsia="仿宋_GB2312"/>
          <w:sz w:val="32"/>
          <w:szCs w:val="32"/>
        </w:rPr>
        <w:t>所有收入和支出均纳入部门预算管理。收入包括：一般公共预算拨款收入4</w:t>
      </w:r>
      <w:r>
        <w:rPr>
          <w:rFonts w:hint="eastAsia" w:ascii="仿宋_GB2312" w:eastAsia="仿宋_GB2312"/>
          <w:sz w:val="32"/>
          <w:szCs w:val="32"/>
        </w:rPr>
        <w:t>,</w:t>
      </w:r>
      <w:r>
        <w:rPr>
          <w:rFonts w:ascii="仿宋_GB2312" w:eastAsia="仿宋_GB2312"/>
          <w:sz w:val="32"/>
          <w:szCs w:val="32"/>
        </w:rPr>
        <w:t>745</w:t>
      </w:r>
      <w:r>
        <w:rPr>
          <w:rFonts w:hint="eastAsia" w:ascii="仿宋_GB2312" w:eastAsia="仿宋_GB2312"/>
          <w:sz w:val="32"/>
          <w:szCs w:val="32"/>
        </w:rPr>
        <w:t>,</w:t>
      </w:r>
      <w:r>
        <w:rPr>
          <w:rFonts w:ascii="仿宋_GB2312" w:eastAsia="仿宋_GB2312"/>
          <w:sz w:val="32"/>
          <w:szCs w:val="32"/>
        </w:rPr>
        <w:t>156.19元；支出包括：一般公共服务支3</w:t>
      </w:r>
      <w:r>
        <w:rPr>
          <w:rFonts w:hint="eastAsia" w:ascii="仿宋_GB2312" w:eastAsia="仿宋_GB2312"/>
          <w:sz w:val="32"/>
          <w:szCs w:val="32"/>
        </w:rPr>
        <w:t>,</w:t>
      </w:r>
      <w:r>
        <w:rPr>
          <w:rFonts w:ascii="仿宋_GB2312" w:eastAsia="仿宋_GB2312"/>
          <w:sz w:val="32"/>
          <w:szCs w:val="32"/>
        </w:rPr>
        <w:t>331</w:t>
      </w:r>
      <w:r>
        <w:rPr>
          <w:rFonts w:hint="eastAsia" w:ascii="仿宋_GB2312" w:eastAsia="仿宋_GB2312"/>
          <w:sz w:val="32"/>
          <w:szCs w:val="32"/>
        </w:rPr>
        <w:t>,</w:t>
      </w:r>
      <w:r>
        <w:rPr>
          <w:rFonts w:ascii="仿宋_GB2312" w:eastAsia="仿宋_GB2312"/>
          <w:sz w:val="32"/>
          <w:szCs w:val="32"/>
        </w:rPr>
        <w:t>562.88元，社会保障和就业支出649</w:t>
      </w:r>
      <w:r>
        <w:rPr>
          <w:rFonts w:hint="eastAsia" w:ascii="仿宋_GB2312" w:eastAsia="仿宋_GB2312"/>
          <w:sz w:val="32"/>
          <w:szCs w:val="32"/>
        </w:rPr>
        <w:t>,</w:t>
      </w:r>
      <w:r>
        <w:rPr>
          <w:rFonts w:ascii="仿宋_GB2312" w:eastAsia="仿宋_GB2312"/>
          <w:sz w:val="32"/>
          <w:szCs w:val="32"/>
        </w:rPr>
        <w:t>843.32元，</w:t>
      </w:r>
      <w:r>
        <w:rPr>
          <w:rFonts w:hint="eastAsia" w:ascii="仿宋_GB2312" w:eastAsia="仿宋_GB2312"/>
          <w:sz w:val="32"/>
          <w:szCs w:val="32"/>
        </w:rPr>
        <w:t>卫生健康</w:t>
      </w:r>
      <w:r>
        <w:rPr>
          <w:rFonts w:ascii="仿宋_GB2312" w:eastAsia="仿宋_GB2312"/>
          <w:sz w:val="32"/>
          <w:szCs w:val="32"/>
        </w:rPr>
        <w:t>支出294</w:t>
      </w:r>
      <w:r>
        <w:rPr>
          <w:rFonts w:hint="eastAsia" w:ascii="仿宋_GB2312" w:eastAsia="仿宋_GB2312"/>
          <w:sz w:val="32"/>
          <w:szCs w:val="32"/>
        </w:rPr>
        <w:t>,</w:t>
      </w:r>
      <w:r>
        <w:rPr>
          <w:rFonts w:ascii="仿宋_GB2312" w:eastAsia="仿宋_GB2312"/>
          <w:sz w:val="32"/>
          <w:szCs w:val="32"/>
        </w:rPr>
        <w:t>753.9</w:t>
      </w:r>
      <w:r>
        <w:rPr>
          <w:rFonts w:hint="eastAsia" w:ascii="仿宋_GB2312" w:eastAsia="仿宋_GB2312"/>
          <w:sz w:val="32"/>
          <w:szCs w:val="32"/>
        </w:rPr>
        <w:t>9</w:t>
      </w:r>
      <w:r>
        <w:rPr>
          <w:rFonts w:ascii="仿宋_GB2312" w:eastAsia="仿宋_GB2312"/>
          <w:sz w:val="32"/>
          <w:szCs w:val="32"/>
        </w:rPr>
        <w:t>元，</w:t>
      </w:r>
      <w:r>
        <w:rPr>
          <w:rFonts w:hint="eastAsia" w:ascii="仿宋_GB2312" w:eastAsia="仿宋_GB2312"/>
          <w:sz w:val="32"/>
          <w:szCs w:val="32"/>
        </w:rPr>
        <w:t>农林水支出</w:t>
      </w:r>
      <w:r>
        <w:rPr>
          <w:rFonts w:ascii="仿宋_GB2312" w:eastAsia="仿宋_GB2312"/>
          <w:sz w:val="32"/>
          <w:szCs w:val="32"/>
        </w:rPr>
        <w:t>8</w:t>
      </w:r>
      <w:r>
        <w:rPr>
          <w:rFonts w:hint="eastAsia" w:ascii="仿宋_GB2312" w:eastAsia="仿宋_GB2312"/>
          <w:sz w:val="32"/>
          <w:szCs w:val="32"/>
        </w:rPr>
        <w:t>,</w:t>
      </w:r>
      <w:r>
        <w:rPr>
          <w:rFonts w:ascii="仿宋_GB2312" w:eastAsia="仿宋_GB2312"/>
          <w:sz w:val="32"/>
          <w:szCs w:val="32"/>
        </w:rPr>
        <w:t>400</w:t>
      </w:r>
      <w:r>
        <w:rPr>
          <w:rFonts w:hint="eastAsia" w:ascii="仿宋_GB2312" w:eastAsia="仿宋_GB2312"/>
          <w:sz w:val="32"/>
          <w:szCs w:val="32"/>
        </w:rPr>
        <w:t>.00，</w:t>
      </w:r>
      <w:r>
        <w:rPr>
          <w:rFonts w:ascii="仿宋_GB2312" w:eastAsia="仿宋_GB2312"/>
          <w:sz w:val="32"/>
          <w:szCs w:val="32"/>
        </w:rPr>
        <w:t>住房保障支出460</w:t>
      </w:r>
      <w:r>
        <w:rPr>
          <w:rFonts w:hint="eastAsia" w:ascii="仿宋_GB2312" w:eastAsia="仿宋_GB2312"/>
          <w:sz w:val="32"/>
          <w:szCs w:val="32"/>
        </w:rPr>
        <w:t>,</w:t>
      </w:r>
      <w:r>
        <w:rPr>
          <w:rFonts w:ascii="仿宋_GB2312" w:eastAsia="仿宋_GB2312"/>
          <w:sz w:val="32"/>
          <w:szCs w:val="32"/>
        </w:rPr>
        <w:t>596</w:t>
      </w:r>
      <w:r>
        <w:rPr>
          <w:rFonts w:hint="eastAsia" w:ascii="仿宋_GB2312" w:eastAsia="仿宋_GB2312"/>
          <w:sz w:val="32"/>
          <w:szCs w:val="32"/>
        </w:rPr>
        <w:t>.00</w:t>
      </w:r>
      <w:r>
        <w:rPr>
          <w:rFonts w:ascii="仿宋_GB2312" w:eastAsia="仿宋_GB2312"/>
          <w:sz w:val="32"/>
          <w:szCs w:val="32"/>
        </w:rPr>
        <w:t>元。</w:t>
      </w:r>
      <w:r>
        <w:rPr>
          <w:rFonts w:hint="eastAsia" w:ascii="仿宋_GB2312" w:eastAsia="仿宋_GB2312"/>
          <w:sz w:val="32"/>
          <w:szCs w:val="32"/>
        </w:rPr>
        <w:t>茂县财政局</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年收支总预算4</w:t>
      </w:r>
      <w:r>
        <w:rPr>
          <w:rFonts w:hint="eastAsia" w:ascii="仿宋_GB2312" w:eastAsia="仿宋_GB2312"/>
          <w:sz w:val="32"/>
          <w:szCs w:val="32"/>
        </w:rPr>
        <w:t>,</w:t>
      </w:r>
      <w:r>
        <w:rPr>
          <w:rFonts w:ascii="仿宋_GB2312" w:eastAsia="仿宋_GB2312"/>
          <w:sz w:val="32"/>
          <w:szCs w:val="32"/>
        </w:rPr>
        <w:t>745</w:t>
      </w:r>
      <w:r>
        <w:rPr>
          <w:rFonts w:hint="eastAsia" w:ascii="仿宋_GB2312" w:eastAsia="仿宋_GB2312"/>
          <w:sz w:val="32"/>
          <w:szCs w:val="32"/>
        </w:rPr>
        <w:t>,</w:t>
      </w:r>
      <w:r>
        <w:rPr>
          <w:rFonts w:ascii="仿宋_GB2312" w:eastAsia="仿宋_GB2312"/>
          <w:sz w:val="32"/>
          <w:szCs w:val="32"/>
        </w:rPr>
        <w:t>156.19元,比20</w:t>
      </w:r>
      <w:r>
        <w:rPr>
          <w:rFonts w:hint="eastAsia" w:ascii="仿宋_GB2312" w:eastAsia="仿宋_GB2312"/>
          <w:sz w:val="32"/>
          <w:szCs w:val="32"/>
        </w:rPr>
        <w:t>21</w:t>
      </w:r>
      <w:r>
        <w:rPr>
          <w:rFonts w:ascii="仿宋_GB2312" w:eastAsia="仿宋_GB2312"/>
          <w:sz w:val="32"/>
          <w:szCs w:val="32"/>
        </w:rPr>
        <w:t>年收支预算总数</w:t>
      </w:r>
      <w:r>
        <w:rPr>
          <w:rFonts w:hint="eastAsia" w:ascii="仿宋_GB2312" w:eastAsia="仿宋_GB2312"/>
          <w:sz w:val="32"/>
          <w:szCs w:val="32"/>
        </w:rPr>
        <w:t>减少128,097.81</w:t>
      </w:r>
      <w:r>
        <w:rPr>
          <w:rFonts w:ascii="仿宋_GB2312" w:eastAsia="仿宋_GB2312"/>
          <w:sz w:val="32"/>
          <w:szCs w:val="32"/>
        </w:rPr>
        <w:t>元，主要原因:</w:t>
      </w:r>
      <w:r>
        <w:rPr>
          <w:rFonts w:hint="eastAsia" w:ascii="仿宋_GB2312" w:eastAsia="仿宋_GB2312"/>
          <w:sz w:val="32"/>
          <w:szCs w:val="32"/>
        </w:rPr>
        <w:t>人员变动，相应工资保险等减少。</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2022</w:t>
      </w:r>
      <w:r>
        <w:rPr>
          <w:rFonts w:ascii="仿宋_GB2312" w:eastAsia="仿宋_GB2312"/>
          <w:sz w:val="32"/>
          <w:szCs w:val="32"/>
        </w:rPr>
        <w:t>年收入预算4</w:t>
      </w:r>
      <w:r>
        <w:rPr>
          <w:rFonts w:hint="eastAsia" w:ascii="仿宋_GB2312" w:eastAsia="仿宋_GB2312"/>
          <w:sz w:val="32"/>
          <w:szCs w:val="32"/>
        </w:rPr>
        <w:t>,</w:t>
      </w:r>
      <w:r>
        <w:rPr>
          <w:rFonts w:ascii="仿宋_GB2312" w:eastAsia="仿宋_GB2312"/>
          <w:sz w:val="32"/>
          <w:szCs w:val="32"/>
        </w:rPr>
        <w:t>745</w:t>
      </w:r>
      <w:r>
        <w:rPr>
          <w:rFonts w:hint="eastAsia" w:ascii="仿宋_GB2312" w:eastAsia="仿宋_GB2312"/>
          <w:sz w:val="32"/>
          <w:szCs w:val="32"/>
        </w:rPr>
        <w:t>,</w:t>
      </w:r>
      <w:r>
        <w:rPr>
          <w:rFonts w:ascii="仿宋_GB2312" w:eastAsia="仿宋_GB2312"/>
          <w:sz w:val="32"/>
          <w:szCs w:val="32"/>
        </w:rPr>
        <w:t>156.19元；一般公共预算拨款收入4</w:t>
      </w:r>
      <w:r>
        <w:rPr>
          <w:rFonts w:hint="eastAsia" w:ascii="仿宋_GB2312" w:eastAsia="仿宋_GB2312"/>
          <w:sz w:val="32"/>
          <w:szCs w:val="32"/>
        </w:rPr>
        <w:t>,</w:t>
      </w:r>
      <w:r>
        <w:rPr>
          <w:rFonts w:ascii="仿宋_GB2312" w:eastAsia="仿宋_GB2312"/>
          <w:sz w:val="32"/>
          <w:szCs w:val="32"/>
        </w:rPr>
        <w:t>745</w:t>
      </w:r>
      <w:r>
        <w:rPr>
          <w:rFonts w:hint="eastAsia" w:ascii="仿宋_GB2312" w:eastAsia="仿宋_GB2312"/>
          <w:sz w:val="32"/>
          <w:szCs w:val="32"/>
        </w:rPr>
        <w:t>,</w:t>
      </w:r>
      <w:r>
        <w:rPr>
          <w:rFonts w:ascii="仿宋_GB2312" w:eastAsia="仿宋_GB2312"/>
          <w:sz w:val="32"/>
          <w:szCs w:val="32"/>
        </w:rPr>
        <w:t>156.19元，占</w:t>
      </w:r>
      <w:r>
        <w:rPr>
          <w:rFonts w:hint="eastAsia" w:ascii="仿宋_GB2312" w:eastAsia="仿宋_GB2312"/>
          <w:sz w:val="32"/>
          <w:szCs w:val="32"/>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022</w:t>
      </w:r>
      <w:r>
        <w:rPr>
          <w:rFonts w:ascii="仿宋_GB2312" w:eastAsia="仿宋_GB2312"/>
          <w:sz w:val="32"/>
          <w:szCs w:val="32"/>
        </w:rPr>
        <w:t>年支出预算4</w:t>
      </w:r>
      <w:r>
        <w:rPr>
          <w:rFonts w:hint="eastAsia" w:ascii="仿宋_GB2312" w:eastAsia="仿宋_GB2312"/>
          <w:sz w:val="32"/>
          <w:szCs w:val="32"/>
        </w:rPr>
        <w:t>,</w:t>
      </w:r>
      <w:r>
        <w:rPr>
          <w:rFonts w:ascii="仿宋_GB2312" w:eastAsia="仿宋_GB2312"/>
          <w:sz w:val="32"/>
          <w:szCs w:val="32"/>
        </w:rPr>
        <w:t>745</w:t>
      </w:r>
      <w:r>
        <w:rPr>
          <w:rFonts w:hint="eastAsia" w:ascii="仿宋_GB2312" w:eastAsia="仿宋_GB2312"/>
          <w:sz w:val="32"/>
          <w:szCs w:val="32"/>
        </w:rPr>
        <w:t>,</w:t>
      </w:r>
      <w:r>
        <w:rPr>
          <w:rFonts w:ascii="仿宋_GB2312" w:eastAsia="仿宋_GB2312"/>
          <w:sz w:val="32"/>
          <w:szCs w:val="32"/>
        </w:rPr>
        <w:t>156.19元，其中：基本支出4</w:t>
      </w:r>
      <w:r>
        <w:rPr>
          <w:rFonts w:hint="eastAsia" w:ascii="仿宋_GB2312" w:eastAsia="仿宋_GB2312"/>
          <w:sz w:val="32"/>
          <w:szCs w:val="32"/>
        </w:rPr>
        <w:t>,</w:t>
      </w:r>
      <w:r>
        <w:rPr>
          <w:rFonts w:ascii="仿宋_GB2312" w:eastAsia="仿宋_GB2312"/>
          <w:sz w:val="32"/>
          <w:szCs w:val="32"/>
        </w:rPr>
        <w:t>727</w:t>
      </w:r>
      <w:r>
        <w:rPr>
          <w:rFonts w:hint="eastAsia" w:ascii="仿宋_GB2312" w:eastAsia="仿宋_GB2312"/>
          <w:sz w:val="32"/>
          <w:szCs w:val="32"/>
        </w:rPr>
        <w:t>,</w:t>
      </w:r>
      <w:r>
        <w:rPr>
          <w:rFonts w:ascii="仿宋_GB2312" w:eastAsia="仿宋_GB2312"/>
          <w:sz w:val="32"/>
          <w:szCs w:val="32"/>
        </w:rPr>
        <w:t>339.19元，占</w:t>
      </w:r>
      <w:r>
        <w:rPr>
          <w:rFonts w:hint="eastAsia" w:ascii="仿宋_GB2312" w:eastAsia="仿宋_GB2312"/>
          <w:sz w:val="32"/>
          <w:szCs w:val="32"/>
        </w:rPr>
        <w:t>99.62</w:t>
      </w:r>
      <w:r>
        <w:rPr>
          <w:rFonts w:ascii="仿宋_GB2312" w:eastAsia="仿宋_GB2312"/>
          <w:sz w:val="32"/>
          <w:szCs w:val="32"/>
        </w:rPr>
        <w:t>%，项目支出17</w:t>
      </w:r>
      <w:r>
        <w:rPr>
          <w:rFonts w:hint="eastAsia" w:ascii="仿宋_GB2312" w:eastAsia="仿宋_GB2312"/>
          <w:sz w:val="32"/>
          <w:szCs w:val="32"/>
        </w:rPr>
        <w:t>,</w:t>
      </w:r>
      <w:r>
        <w:rPr>
          <w:rFonts w:ascii="仿宋_GB2312" w:eastAsia="仿宋_GB2312"/>
          <w:sz w:val="32"/>
          <w:szCs w:val="32"/>
        </w:rPr>
        <w:t>817</w:t>
      </w:r>
      <w:r>
        <w:rPr>
          <w:rFonts w:hint="eastAsia" w:ascii="仿宋_GB2312" w:eastAsia="仿宋_GB2312"/>
          <w:sz w:val="32"/>
          <w:szCs w:val="32"/>
        </w:rPr>
        <w:t>.00</w:t>
      </w:r>
      <w:r>
        <w:rPr>
          <w:rFonts w:ascii="仿宋_GB2312" w:eastAsia="仿宋_GB2312"/>
          <w:sz w:val="32"/>
          <w:szCs w:val="32"/>
        </w:rPr>
        <w:t>元，占</w:t>
      </w:r>
      <w:r>
        <w:rPr>
          <w:rFonts w:hint="eastAsia" w:ascii="仿宋_GB2312" w:eastAsia="仿宋_GB2312"/>
          <w:sz w:val="32"/>
          <w:szCs w:val="32"/>
        </w:rPr>
        <w:t>0.38</w:t>
      </w:r>
      <w:r>
        <w:rPr>
          <w:rFonts w:ascii="仿宋_GB2312" w:eastAsia="仿宋_GB2312"/>
          <w:sz w:val="32"/>
          <w:szCs w:val="32"/>
        </w:rPr>
        <w:t>%。</w:t>
      </w:r>
    </w:p>
    <w:p>
      <w:pPr>
        <w:spacing w:line="560" w:lineRule="exact"/>
        <w:ind w:firstLine="642" w:firstLineChars="200"/>
        <w:rPr>
          <w:rFonts w:ascii="黑体" w:eastAsia="黑体"/>
          <w:b/>
          <w:sz w:val="32"/>
          <w:szCs w:val="32"/>
        </w:rPr>
      </w:pPr>
    </w:p>
    <w:p>
      <w:pPr>
        <w:pStyle w:val="7"/>
        <w:numPr>
          <w:ilvl w:val="0"/>
          <w:numId w:val="2"/>
        </w:numPr>
        <w:spacing w:line="560" w:lineRule="exact"/>
        <w:ind w:firstLineChars="0"/>
        <w:jc w:val="left"/>
        <w:rPr>
          <w:rFonts w:ascii="黑体" w:eastAsia="黑体"/>
          <w:sz w:val="32"/>
          <w:szCs w:val="32"/>
        </w:rPr>
      </w:pPr>
      <w:r>
        <w:rPr>
          <w:rFonts w:hint="eastAsia" w:ascii="黑体" w:hAnsi="黑体" w:eastAsia="黑体"/>
          <w:sz w:val="32"/>
          <w:szCs w:val="32"/>
        </w:rPr>
        <w:t>财政拨款收支预算情况说明</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年财政拨款收支总预算4</w:t>
      </w:r>
      <w:r>
        <w:rPr>
          <w:rFonts w:hint="eastAsia" w:ascii="仿宋_GB2312" w:eastAsia="仿宋_GB2312"/>
          <w:sz w:val="32"/>
          <w:szCs w:val="32"/>
        </w:rPr>
        <w:t>,</w:t>
      </w:r>
      <w:r>
        <w:rPr>
          <w:rFonts w:ascii="仿宋_GB2312" w:eastAsia="仿宋_GB2312"/>
          <w:sz w:val="32"/>
          <w:szCs w:val="32"/>
        </w:rPr>
        <w:t>745</w:t>
      </w:r>
      <w:r>
        <w:rPr>
          <w:rFonts w:hint="eastAsia" w:ascii="仿宋_GB2312" w:eastAsia="仿宋_GB2312"/>
          <w:sz w:val="32"/>
          <w:szCs w:val="32"/>
        </w:rPr>
        <w:t>,</w:t>
      </w:r>
      <w:r>
        <w:rPr>
          <w:rFonts w:ascii="仿宋_GB2312" w:eastAsia="仿宋_GB2312"/>
          <w:sz w:val="32"/>
          <w:szCs w:val="32"/>
        </w:rPr>
        <w:t>156.19元,比20</w:t>
      </w:r>
      <w:r>
        <w:rPr>
          <w:rFonts w:hint="eastAsia" w:ascii="仿宋_GB2312" w:eastAsia="仿宋_GB2312"/>
          <w:sz w:val="32"/>
          <w:szCs w:val="32"/>
        </w:rPr>
        <w:t>21</w:t>
      </w:r>
      <w:r>
        <w:rPr>
          <w:rFonts w:ascii="仿宋_GB2312" w:eastAsia="仿宋_GB2312"/>
          <w:sz w:val="32"/>
          <w:szCs w:val="32"/>
        </w:rPr>
        <w:t>年收支预算总数</w:t>
      </w:r>
      <w:r>
        <w:rPr>
          <w:rFonts w:hint="eastAsia" w:ascii="仿宋_GB2312" w:eastAsia="仿宋_GB2312"/>
          <w:sz w:val="32"/>
          <w:szCs w:val="32"/>
        </w:rPr>
        <w:t>减少128,097.81</w:t>
      </w:r>
      <w:r>
        <w:rPr>
          <w:rFonts w:ascii="仿宋_GB2312" w:eastAsia="仿宋_GB2312"/>
          <w:sz w:val="32"/>
          <w:szCs w:val="32"/>
        </w:rPr>
        <w:t>元，</w:t>
      </w:r>
      <w:r>
        <w:rPr>
          <w:rFonts w:hint="eastAsia" w:ascii="仿宋_GB2312" w:eastAsia="仿宋_GB2312"/>
          <w:sz w:val="32"/>
          <w:szCs w:val="32"/>
        </w:rPr>
        <w:t>人员变动，相应工资保险等减少。</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收入包括：本年一般公共预算拨款收入4</w:t>
      </w:r>
      <w:r>
        <w:rPr>
          <w:rFonts w:hint="eastAsia" w:ascii="仿宋_GB2312" w:eastAsia="仿宋_GB2312"/>
          <w:sz w:val="32"/>
          <w:szCs w:val="32"/>
        </w:rPr>
        <w:t>,</w:t>
      </w:r>
      <w:r>
        <w:rPr>
          <w:rFonts w:ascii="仿宋_GB2312" w:eastAsia="仿宋_GB2312"/>
          <w:sz w:val="32"/>
          <w:szCs w:val="32"/>
        </w:rPr>
        <w:t>745</w:t>
      </w:r>
      <w:r>
        <w:rPr>
          <w:rFonts w:hint="eastAsia" w:ascii="仿宋_GB2312" w:eastAsia="仿宋_GB2312"/>
          <w:sz w:val="32"/>
          <w:szCs w:val="32"/>
        </w:rPr>
        <w:t>,</w:t>
      </w:r>
      <w:r>
        <w:rPr>
          <w:rFonts w:ascii="仿宋_GB2312" w:eastAsia="仿宋_GB2312"/>
          <w:sz w:val="32"/>
          <w:szCs w:val="32"/>
        </w:rPr>
        <w:t>156.19元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支出包括：一般公共服务支3</w:t>
      </w:r>
      <w:r>
        <w:rPr>
          <w:rFonts w:hint="eastAsia" w:ascii="仿宋_GB2312" w:eastAsia="仿宋_GB2312"/>
          <w:sz w:val="32"/>
          <w:szCs w:val="32"/>
        </w:rPr>
        <w:t>,</w:t>
      </w:r>
      <w:r>
        <w:rPr>
          <w:rFonts w:ascii="仿宋_GB2312" w:eastAsia="仿宋_GB2312"/>
          <w:sz w:val="32"/>
          <w:szCs w:val="32"/>
        </w:rPr>
        <w:t>331</w:t>
      </w:r>
      <w:r>
        <w:rPr>
          <w:rFonts w:hint="eastAsia" w:ascii="仿宋_GB2312" w:eastAsia="仿宋_GB2312"/>
          <w:sz w:val="32"/>
          <w:szCs w:val="32"/>
        </w:rPr>
        <w:t>,</w:t>
      </w:r>
      <w:r>
        <w:rPr>
          <w:rFonts w:ascii="仿宋_GB2312" w:eastAsia="仿宋_GB2312"/>
          <w:sz w:val="32"/>
          <w:szCs w:val="32"/>
        </w:rPr>
        <w:t>562.88元，社会保障和就业支出649</w:t>
      </w:r>
      <w:r>
        <w:rPr>
          <w:rFonts w:hint="eastAsia" w:ascii="仿宋_GB2312" w:eastAsia="仿宋_GB2312"/>
          <w:sz w:val="32"/>
          <w:szCs w:val="32"/>
        </w:rPr>
        <w:t>,</w:t>
      </w:r>
      <w:r>
        <w:rPr>
          <w:rFonts w:ascii="仿宋_GB2312" w:eastAsia="仿宋_GB2312"/>
          <w:sz w:val="32"/>
          <w:szCs w:val="32"/>
        </w:rPr>
        <w:t>843.32元，</w:t>
      </w:r>
      <w:r>
        <w:rPr>
          <w:rFonts w:hint="eastAsia" w:ascii="仿宋_GB2312" w:eastAsia="仿宋_GB2312"/>
          <w:sz w:val="32"/>
          <w:szCs w:val="32"/>
        </w:rPr>
        <w:t>卫生健康</w:t>
      </w:r>
      <w:r>
        <w:rPr>
          <w:rFonts w:ascii="仿宋_GB2312" w:eastAsia="仿宋_GB2312"/>
          <w:sz w:val="32"/>
          <w:szCs w:val="32"/>
        </w:rPr>
        <w:t>支出294</w:t>
      </w:r>
      <w:r>
        <w:rPr>
          <w:rFonts w:hint="eastAsia" w:ascii="仿宋_GB2312" w:eastAsia="仿宋_GB2312"/>
          <w:sz w:val="32"/>
          <w:szCs w:val="32"/>
        </w:rPr>
        <w:t>,</w:t>
      </w:r>
      <w:r>
        <w:rPr>
          <w:rFonts w:ascii="仿宋_GB2312" w:eastAsia="仿宋_GB2312"/>
          <w:sz w:val="32"/>
          <w:szCs w:val="32"/>
        </w:rPr>
        <w:t>753.99元，</w:t>
      </w:r>
      <w:r>
        <w:rPr>
          <w:rFonts w:hint="eastAsia" w:ascii="仿宋_GB2312" w:eastAsia="仿宋_GB2312"/>
          <w:sz w:val="32"/>
          <w:szCs w:val="32"/>
        </w:rPr>
        <w:t>农林水支出</w:t>
      </w:r>
      <w:r>
        <w:rPr>
          <w:rFonts w:ascii="仿宋_GB2312" w:eastAsia="仿宋_GB2312"/>
          <w:sz w:val="32"/>
          <w:szCs w:val="32"/>
        </w:rPr>
        <w:t>8</w:t>
      </w:r>
      <w:r>
        <w:rPr>
          <w:rFonts w:hint="eastAsia" w:ascii="仿宋_GB2312" w:eastAsia="仿宋_GB2312"/>
          <w:sz w:val="32"/>
          <w:szCs w:val="32"/>
        </w:rPr>
        <w:t>,</w:t>
      </w:r>
      <w:r>
        <w:rPr>
          <w:rFonts w:ascii="仿宋_GB2312" w:eastAsia="仿宋_GB2312"/>
          <w:sz w:val="32"/>
          <w:szCs w:val="32"/>
        </w:rPr>
        <w:t>400</w:t>
      </w:r>
      <w:r>
        <w:rPr>
          <w:rFonts w:hint="eastAsia" w:ascii="仿宋_GB2312" w:eastAsia="仿宋_GB2312"/>
          <w:sz w:val="32"/>
          <w:szCs w:val="32"/>
        </w:rPr>
        <w:t>.00，</w:t>
      </w:r>
      <w:r>
        <w:rPr>
          <w:rFonts w:ascii="仿宋_GB2312" w:eastAsia="仿宋_GB2312"/>
          <w:sz w:val="32"/>
          <w:szCs w:val="32"/>
        </w:rPr>
        <w:t>住房保障支出460</w:t>
      </w:r>
      <w:r>
        <w:rPr>
          <w:rFonts w:hint="eastAsia" w:ascii="仿宋_GB2312" w:eastAsia="仿宋_GB2312"/>
          <w:sz w:val="32"/>
          <w:szCs w:val="32"/>
        </w:rPr>
        <w:t>,</w:t>
      </w:r>
      <w:r>
        <w:rPr>
          <w:rFonts w:ascii="仿宋_GB2312" w:eastAsia="仿宋_GB2312"/>
          <w:sz w:val="32"/>
          <w:szCs w:val="32"/>
        </w:rPr>
        <w:t>596</w:t>
      </w:r>
      <w:r>
        <w:rPr>
          <w:rFonts w:hint="eastAsia" w:ascii="仿宋_GB2312" w:eastAsia="仿宋_GB2312"/>
          <w:sz w:val="32"/>
          <w:szCs w:val="32"/>
        </w:rPr>
        <w:t>.00</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年一般公共预算当年拨款4</w:t>
      </w:r>
      <w:r>
        <w:rPr>
          <w:rFonts w:hint="eastAsia" w:ascii="仿宋_GB2312" w:eastAsia="仿宋_GB2312"/>
          <w:sz w:val="32"/>
          <w:szCs w:val="32"/>
        </w:rPr>
        <w:t>,</w:t>
      </w:r>
      <w:r>
        <w:rPr>
          <w:rFonts w:ascii="仿宋_GB2312" w:eastAsia="仿宋_GB2312"/>
          <w:sz w:val="32"/>
          <w:szCs w:val="32"/>
        </w:rPr>
        <w:t>745</w:t>
      </w:r>
      <w:r>
        <w:rPr>
          <w:rFonts w:hint="eastAsia" w:ascii="仿宋_GB2312" w:eastAsia="仿宋_GB2312"/>
          <w:sz w:val="32"/>
          <w:szCs w:val="32"/>
        </w:rPr>
        <w:t>,</w:t>
      </w:r>
      <w:r>
        <w:rPr>
          <w:rFonts w:ascii="仿宋_GB2312" w:eastAsia="仿宋_GB2312"/>
          <w:sz w:val="32"/>
          <w:szCs w:val="32"/>
        </w:rPr>
        <w:t>156.19元,比20</w:t>
      </w:r>
      <w:r>
        <w:rPr>
          <w:rFonts w:hint="eastAsia" w:ascii="仿宋_GB2312" w:eastAsia="仿宋_GB2312"/>
          <w:sz w:val="32"/>
          <w:szCs w:val="32"/>
        </w:rPr>
        <w:t>21</w:t>
      </w:r>
      <w:r>
        <w:rPr>
          <w:rFonts w:ascii="仿宋_GB2312" w:eastAsia="仿宋_GB2312"/>
          <w:sz w:val="32"/>
          <w:szCs w:val="32"/>
        </w:rPr>
        <w:t>年预算数</w:t>
      </w:r>
      <w:r>
        <w:rPr>
          <w:rFonts w:hint="eastAsia" w:ascii="仿宋_GB2312" w:eastAsia="仿宋_GB2312"/>
          <w:sz w:val="32"/>
          <w:szCs w:val="32"/>
        </w:rPr>
        <w:t>减少128,097.81</w:t>
      </w:r>
      <w:r>
        <w:rPr>
          <w:rFonts w:ascii="仿宋_GB2312" w:eastAsia="仿宋_GB2312"/>
          <w:sz w:val="32"/>
          <w:szCs w:val="32"/>
        </w:rPr>
        <w:t>元，</w:t>
      </w:r>
      <w:r>
        <w:rPr>
          <w:rFonts w:hint="eastAsia" w:ascii="仿宋_GB2312" w:eastAsia="仿宋_GB2312"/>
          <w:sz w:val="32"/>
          <w:szCs w:val="32"/>
        </w:rPr>
        <w:t>人员减少，相应工资保险等减少。</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ascii="仿宋_GB2312" w:eastAsia="仿宋_GB2312"/>
          <w:sz w:val="32"/>
          <w:szCs w:val="32"/>
        </w:rPr>
        <w:t>一般公共服务支3</w:t>
      </w:r>
      <w:r>
        <w:rPr>
          <w:rFonts w:hint="eastAsia" w:ascii="仿宋_GB2312" w:eastAsia="仿宋_GB2312"/>
          <w:sz w:val="32"/>
          <w:szCs w:val="32"/>
        </w:rPr>
        <w:t>,</w:t>
      </w:r>
      <w:r>
        <w:rPr>
          <w:rFonts w:ascii="仿宋_GB2312" w:eastAsia="仿宋_GB2312"/>
          <w:sz w:val="32"/>
          <w:szCs w:val="32"/>
        </w:rPr>
        <w:t>331</w:t>
      </w:r>
      <w:r>
        <w:rPr>
          <w:rFonts w:hint="eastAsia" w:ascii="仿宋_GB2312" w:eastAsia="仿宋_GB2312"/>
          <w:sz w:val="32"/>
          <w:szCs w:val="32"/>
        </w:rPr>
        <w:t>,</w:t>
      </w:r>
      <w:r>
        <w:rPr>
          <w:rFonts w:ascii="仿宋_GB2312" w:eastAsia="仿宋_GB2312"/>
          <w:sz w:val="32"/>
          <w:szCs w:val="32"/>
        </w:rPr>
        <w:t>562.88元，</w:t>
      </w:r>
      <w:r>
        <w:rPr>
          <w:rFonts w:hint="eastAsia" w:ascii="仿宋_GB2312" w:eastAsia="仿宋_GB2312"/>
          <w:sz w:val="32"/>
          <w:szCs w:val="32"/>
        </w:rPr>
        <w:t>占70.21%；</w:t>
      </w:r>
      <w:r>
        <w:rPr>
          <w:rFonts w:ascii="仿宋_GB2312" w:eastAsia="仿宋_GB2312"/>
          <w:sz w:val="32"/>
          <w:szCs w:val="32"/>
        </w:rPr>
        <w:t>社会保障和就业支出649</w:t>
      </w:r>
      <w:r>
        <w:rPr>
          <w:rFonts w:hint="eastAsia" w:ascii="仿宋_GB2312" w:eastAsia="仿宋_GB2312"/>
          <w:sz w:val="32"/>
          <w:szCs w:val="32"/>
        </w:rPr>
        <w:t>,</w:t>
      </w:r>
      <w:r>
        <w:rPr>
          <w:rFonts w:ascii="仿宋_GB2312" w:eastAsia="仿宋_GB2312"/>
          <w:sz w:val="32"/>
          <w:szCs w:val="32"/>
        </w:rPr>
        <w:t>843.32元，</w:t>
      </w:r>
      <w:r>
        <w:rPr>
          <w:rFonts w:hint="eastAsia" w:ascii="仿宋_GB2312" w:eastAsia="仿宋_GB2312"/>
          <w:sz w:val="32"/>
          <w:szCs w:val="32"/>
        </w:rPr>
        <w:t>占13.69%；卫生健康</w:t>
      </w:r>
      <w:r>
        <w:rPr>
          <w:rFonts w:ascii="仿宋_GB2312" w:eastAsia="仿宋_GB2312"/>
          <w:sz w:val="32"/>
          <w:szCs w:val="32"/>
        </w:rPr>
        <w:t>支出294</w:t>
      </w:r>
      <w:r>
        <w:rPr>
          <w:rFonts w:hint="eastAsia" w:ascii="仿宋_GB2312" w:eastAsia="仿宋_GB2312"/>
          <w:sz w:val="32"/>
          <w:szCs w:val="32"/>
        </w:rPr>
        <w:t>,</w:t>
      </w:r>
      <w:r>
        <w:rPr>
          <w:rFonts w:ascii="仿宋_GB2312" w:eastAsia="仿宋_GB2312"/>
          <w:sz w:val="32"/>
          <w:szCs w:val="32"/>
        </w:rPr>
        <w:t>753.99元，</w:t>
      </w:r>
      <w:r>
        <w:rPr>
          <w:rFonts w:hint="eastAsia" w:ascii="仿宋_GB2312" w:eastAsia="仿宋_GB2312"/>
          <w:sz w:val="32"/>
          <w:szCs w:val="32"/>
        </w:rPr>
        <w:t>占6.21%；农林水支出</w:t>
      </w:r>
      <w:r>
        <w:rPr>
          <w:rFonts w:ascii="仿宋_GB2312" w:eastAsia="仿宋_GB2312"/>
          <w:sz w:val="32"/>
          <w:szCs w:val="32"/>
        </w:rPr>
        <w:t>8</w:t>
      </w:r>
      <w:r>
        <w:rPr>
          <w:rFonts w:hint="eastAsia" w:ascii="仿宋_GB2312" w:eastAsia="仿宋_GB2312"/>
          <w:sz w:val="32"/>
          <w:szCs w:val="32"/>
        </w:rPr>
        <w:t>,</w:t>
      </w:r>
      <w:r>
        <w:rPr>
          <w:rFonts w:ascii="仿宋_GB2312" w:eastAsia="仿宋_GB2312"/>
          <w:sz w:val="32"/>
          <w:szCs w:val="32"/>
        </w:rPr>
        <w:t>400</w:t>
      </w:r>
      <w:r>
        <w:rPr>
          <w:rFonts w:hint="eastAsia" w:ascii="仿宋_GB2312" w:eastAsia="仿宋_GB2312"/>
          <w:sz w:val="32"/>
          <w:szCs w:val="32"/>
        </w:rPr>
        <w:t>.00，占0.18%；</w:t>
      </w:r>
      <w:r>
        <w:rPr>
          <w:rFonts w:ascii="仿宋_GB2312" w:eastAsia="仿宋_GB2312"/>
          <w:sz w:val="32"/>
          <w:szCs w:val="32"/>
        </w:rPr>
        <w:t>住房保障支出460</w:t>
      </w:r>
      <w:r>
        <w:rPr>
          <w:rFonts w:hint="eastAsia" w:ascii="仿宋_GB2312" w:eastAsia="仿宋_GB2312"/>
          <w:sz w:val="32"/>
          <w:szCs w:val="32"/>
        </w:rPr>
        <w:t>,</w:t>
      </w:r>
      <w:r>
        <w:rPr>
          <w:rFonts w:ascii="仿宋_GB2312" w:eastAsia="仿宋_GB2312"/>
          <w:sz w:val="32"/>
          <w:szCs w:val="32"/>
        </w:rPr>
        <w:t>596</w:t>
      </w:r>
      <w:r>
        <w:rPr>
          <w:rFonts w:hint="eastAsia" w:ascii="仿宋_GB2312" w:eastAsia="仿宋_GB2312"/>
          <w:sz w:val="32"/>
          <w:szCs w:val="32"/>
        </w:rPr>
        <w:t>.00</w:t>
      </w:r>
      <w:r>
        <w:rPr>
          <w:rFonts w:ascii="仿宋_GB2312" w:eastAsia="仿宋_GB2312"/>
          <w:sz w:val="32"/>
          <w:szCs w:val="32"/>
        </w:rPr>
        <w:t>元</w:t>
      </w:r>
      <w:r>
        <w:rPr>
          <w:rFonts w:hint="eastAsia" w:ascii="仿宋_GB2312" w:eastAsia="仿宋_GB2312"/>
          <w:sz w:val="32"/>
          <w:szCs w:val="32"/>
        </w:rPr>
        <w:t>，</w:t>
      </w:r>
      <w:r>
        <w:rPr>
          <w:rFonts w:ascii="仿宋_GB2312" w:eastAsia="仿宋_GB2312"/>
          <w:sz w:val="32"/>
          <w:szCs w:val="32"/>
        </w:rPr>
        <w:t>占</w:t>
      </w:r>
      <w:r>
        <w:rPr>
          <w:rFonts w:hint="eastAsia" w:ascii="仿宋_GB2312" w:eastAsia="仿宋_GB2312"/>
          <w:sz w:val="32"/>
          <w:szCs w:val="32"/>
        </w:rPr>
        <w:t>9.71</w:t>
      </w:r>
      <w:r>
        <w:rPr>
          <w:rFonts w:ascii="仿宋_GB2312" w:eastAsia="仿宋_GB2312"/>
          <w:sz w:val="32"/>
          <w:szCs w:val="32"/>
        </w:rPr>
        <w:t>%。</w:t>
      </w:r>
    </w:p>
    <w:p>
      <w:pPr>
        <w:pStyle w:val="8"/>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201</w:t>
      </w:r>
      <w:r>
        <w:rPr>
          <w:rFonts w:ascii="仿宋_GB2312" w:eastAsia="仿宋_GB2312"/>
          <w:sz w:val="32"/>
          <w:szCs w:val="32"/>
        </w:rPr>
        <w:t>）财政事务（</w:t>
      </w:r>
      <w:r>
        <w:rPr>
          <w:rFonts w:hint="eastAsia" w:ascii="仿宋_GB2312" w:eastAsia="仿宋_GB2312"/>
          <w:sz w:val="32"/>
          <w:szCs w:val="32"/>
        </w:rPr>
        <w:t>06</w:t>
      </w:r>
      <w:r>
        <w:rPr>
          <w:rFonts w:ascii="仿宋_GB2312" w:eastAsia="仿宋_GB2312"/>
          <w:sz w:val="32"/>
          <w:szCs w:val="32"/>
        </w:rPr>
        <w:t>）行政运行（</w:t>
      </w:r>
      <w:r>
        <w:rPr>
          <w:rFonts w:hint="eastAsia" w:ascii="仿宋_GB2312" w:eastAsia="仿宋_GB2312"/>
          <w:sz w:val="32"/>
          <w:szCs w:val="32"/>
        </w:rPr>
        <w:t>01</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年预算数为1</w:t>
      </w:r>
      <w:r>
        <w:rPr>
          <w:rFonts w:hint="eastAsia" w:ascii="仿宋_GB2312" w:eastAsia="仿宋_GB2312"/>
          <w:sz w:val="32"/>
          <w:szCs w:val="32"/>
        </w:rPr>
        <w:t>,</w:t>
      </w:r>
      <w:r>
        <w:rPr>
          <w:rFonts w:ascii="仿宋_GB2312" w:eastAsia="仿宋_GB2312"/>
          <w:sz w:val="32"/>
          <w:szCs w:val="32"/>
        </w:rPr>
        <w:t>511</w:t>
      </w:r>
      <w:r>
        <w:rPr>
          <w:rFonts w:hint="eastAsia" w:ascii="仿宋_GB2312" w:eastAsia="仿宋_GB2312"/>
          <w:sz w:val="32"/>
          <w:szCs w:val="32"/>
        </w:rPr>
        <w:t>,</w:t>
      </w:r>
      <w:r>
        <w:rPr>
          <w:rFonts w:ascii="仿宋_GB2312" w:eastAsia="仿宋_GB2312"/>
          <w:sz w:val="32"/>
          <w:szCs w:val="32"/>
        </w:rPr>
        <w:t>221.78元，主要用于 :</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年的</w:t>
      </w:r>
      <w:r>
        <w:rPr>
          <w:rFonts w:hint="eastAsia" w:ascii="仿宋_GB2312" w:eastAsia="仿宋_GB2312"/>
          <w:sz w:val="32"/>
          <w:szCs w:val="32"/>
        </w:rPr>
        <w:t>行政</w:t>
      </w:r>
      <w:r>
        <w:rPr>
          <w:rFonts w:ascii="仿宋_GB2312" w:eastAsia="仿宋_GB2312"/>
          <w:sz w:val="32"/>
          <w:szCs w:val="32"/>
        </w:rPr>
        <w:t>人员经费和日常公用经费等基本支出。</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201</w:t>
      </w:r>
      <w:r>
        <w:rPr>
          <w:rFonts w:ascii="仿宋_GB2312" w:eastAsia="仿宋_GB2312"/>
          <w:sz w:val="32"/>
          <w:szCs w:val="32"/>
        </w:rPr>
        <w:t>）财政事务（</w:t>
      </w:r>
      <w:r>
        <w:rPr>
          <w:rFonts w:hint="eastAsia" w:ascii="仿宋_GB2312" w:eastAsia="仿宋_GB2312"/>
          <w:sz w:val="32"/>
          <w:szCs w:val="32"/>
        </w:rPr>
        <w:t>06</w:t>
      </w:r>
      <w:r>
        <w:rPr>
          <w:rFonts w:ascii="仿宋_GB2312" w:eastAsia="仿宋_GB2312"/>
          <w:sz w:val="32"/>
          <w:szCs w:val="32"/>
        </w:rPr>
        <w:t>）</w:t>
      </w:r>
      <w:r>
        <w:rPr>
          <w:rFonts w:hint="eastAsia" w:ascii="仿宋_GB2312" w:eastAsia="仿宋_GB2312"/>
          <w:sz w:val="32"/>
          <w:szCs w:val="32"/>
        </w:rPr>
        <w:t>事业运行</w:t>
      </w:r>
      <w:r>
        <w:rPr>
          <w:rFonts w:ascii="仿宋_GB2312" w:eastAsia="仿宋_GB2312"/>
          <w:sz w:val="32"/>
          <w:szCs w:val="32"/>
        </w:rPr>
        <w:t>（</w:t>
      </w:r>
      <w:r>
        <w:rPr>
          <w:rFonts w:hint="eastAsia" w:ascii="仿宋_GB2312" w:eastAsia="仿宋_GB2312"/>
          <w:sz w:val="32"/>
          <w:szCs w:val="32"/>
        </w:rPr>
        <w:t>50</w:t>
      </w:r>
      <w:r>
        <w:rPr>
          <w:rFonts w:ascii="仿宋_GB2312" w:eastAsia="仿宋_GB2312"/>
          <w:sz w:val="32"/>
          <w:szCs w:val="32"/>
        </w:rPr>
        <w:t>）</w:t>
      </w:r>
      <w:r>
        <w:rPr>
          <w:rFonts w:hint="eastAsia" w:ascii="仿宋_GB2312" w:eastAsia="仿宋_GB2312"/>
          <w:sz w:val="32"/>
          <w:szCs w:val="32"/>
        </w:rPr>
        <w:t>2022</w:t>
      </w:r>
      <w:r>
        <w:rPr>
          <w:rFonts w:ascii="仿宋_GB2312" w:eastAsia="仿宋_GB2312"/>
          <w:sz w:val="32"/>
          <w:szCs w:val="32"/>
        </w:rPr>
        <w:t>年预算数为1</w:t>
      </w:r>
      <w:r>
        <w:rPr>
          <w:rFonts w:hint="eastAsia" w:ascii="仿宋_GB2312" w:eastAsia="仿宋_GB2312"/>
          <w:sz w:val="32"/>
          <w:szCs w:val="32"/>
        </w:rPr>
        <w:t>,</w:t>
      </w:r>
      <w:r>
        <w:rPr>
          <w:rFonts w:ascii="仿宋_GB2312" w:eastAsia="仿宋_GB2312"/>
          <w:sz w:val="32"/>
          <w:szCs w:val="32"/>
        </w:rPr>
        <w:t>820</w:t>
      </w:r>
      <w:r>
        <w:rPr>
          <w:rFonts w:hint="eastAsia" w:ascii="仿宋_GB2312" w:eastAsia="仿宋_GB2312"/>
          <w:sz w:val="32"/>
          <w:szCs w:val="32"/>
        </w:rPr>
        <w:t>,</w:t>
      </w:r>
      <w:r>
        <w:rPr>
          <w:rFonts w:ascii="仿宋_GB2312" w:eastAsia="仿宋_GB2312"/>
          <w:sz w:val="32"/>
          <w:szCs w:val="32"/>
        </w:rPr>
        <w:t>341.1元，主要用于:</w:t>
      </w:r>
      <w:r>
        <w:rPr>
          <w:rFonts w:hint="eastAsia" w:ascii="仿宋_GB2312" w:eastAsia="仿宋_GB2312" w:cs="仿宋_GB2312"/>
          <w:sz w:val="32"/>
          <w:szCs w:val="32"/>
        </w:rPr>
        <w:t>单位</w:t>
      </w:r>
      <w:r>
        <w:rPr>
          <w:rFonts w:ascii="仿宋_GB2312" w:eastAsia="仿宋_GB2312" w:cs="仿宋_GB2312"/>
          <w:sz w:val="32"/>
          <w:szCs w:val="32"/>
        </w:rPr>
        <w:t>20</w:t>
      </w:r>
      <w:r>
        <w:rPr>
          <w:rFonts w:hint="eastAsia" w:ascii="仿宋_GB2312" w:eastAsia="仿宋_GB2312" w:cs="仿宋_GB2312"/>
          <w:sz w:val="32"/>
          <w:szCs w:val="32"/>
        </w:rPr>
        <w:t>22年事业人员经费和日常公用经费方面的支出。</w:t>
      </w:r>
      <w:r>
        <w:rPr>
          <w:rFonts w:ascii="仿宋_GB2312" w:eastAsia="仿宋_GB2312"/>
          <w:sz w:val="32"/>
          <w:szCs w:val="32"/>
        </w:rPr>
        <w:t>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rPr>
        <w:t>05</w:t>
      </w:r>
      <w:r>
        <w:rPr>
          <w:rFonts w:ascii="仿宋_GB2312" w:eastAsia="仿宋_GB2312"/>
          <w:sz w:val="32"/>
          <w:szCs w:val="32"/>
        </w:rPr>
        <w:t>）机关事业单位基本养老保险缴费支出（</w:t>
      </w:r>
      <w:r>
        <w:rPr>
          <w:rFonts w:hint="eastAsia" w:ascii="仿宋_GB2312" w:eastAsia="仿宋_GB2312"/>
          <w:sz w:val="32"/>
          <w:szCs w:val="32"/>
        </w:rPr>
        <w:t>05</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年预算数为433</w:t>
      </w:r>
      <w:r>
        <w:rPr>
          <w:rFonts w:hint="eastAsia" w:ascii="仿宋_GB2312" w:eastAsia="仿宋_GB2312"/>
          <w:sz w:val="32"/>
          <w:szCs w:val="32"/>
        </w:rPr>
        <w:t>,</w:t>
      </w:r>
      <w:r>
        <w:rPr>
          <w:rFonts w:ascii="仿宋_GB2312" w:eastAsia="仿宋_GB2312"/>
          <w:sz w:val="32"/>
          <w:szCs w:val="32"/>
        </w:rPr>
        <w:t>228.94元，主要用于单位缴纳基本养老保险费。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rPr>
        <w:t>05</w:t>
      </w:r>
      <w:r>
        <w:rPr>
          <w:rFonts w:ascii="仿宋_GB2312" w:eastAsia="仿宋_GB2312"/>
          <w:sz w:val="32"/>
          <w:szCs w:val="32"/>
        </w:rPr>
        <w:t>）机关事业单位职业年金缴费支出（</w:t>
      </w:r>
      <w:r>
        <w:rPr>
          <w:rFonts w:hint="eastAsia" w:ascii="仿宋_GB2312" w:eastAsia="仿宋_GB2312"/>
          <w:sz w:val="32"/>
          <w:szCs w:val="32"/>
        </w:rPr>
        <w:t>06</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年预算数为216</w:t>
      </w:r>
      <w:r>
        <w:rPr>
          <w:rFonts w:hint="eastAsia" w:ascii="仿宋_GB2312" w:eastAsia="仿宋_GB2312"/>
          <w:sz w:val="32"/>
          <w:szCs w:val="32"/>
        </w:rPr>
        <w:t>,</w:t>
      </w:r>
      <w:r>
        <w:rPr>
          <w:rFonts w:ascii="仿宋_GB2312" w:eastAsia="仿宋_GB2312"/>
          <w:sz w:val="32"/>
          <w:szCs w:val="32"/>
        </w:rPr>
        <w:t>614.38元，主要用于单位缴纳职业年金。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rPr>
        <w:t>210</w:t>
      </w:r>
      <w:r>
        <w:rPr>
          <w:rFonts w:ascii="仿宋_GB2312" w:eastAsia="仿宋_GB2312"/>
          <w:sz w:val="32"/>
          <w:szCs w:val="32"/>
        </w:rPr>
        <w:t>）行政事业单位医疗（</w:t>
      </w:r>
      <w:r>
        <w:rPr>
          <w:rFonts w:hint="eastAsia" w:ascii="仿宋_GB2312" w:eastAsia="仿宋_GB2312"/>
          <w:sz w:val="32"/>
          <w:szCs w:val="32"/>
        </w:rPr>
        <w:t>11</w:t>
      </w:r>
      <w:r>
        <w:rPr>
          <w:rFonts w:ascii="仿宋_GB2312" w:eastAsia="仿宋_GB2312"/>
          <w:sz w:val="32"/>
          <w:szCs w:val="32"/>
        </w:rPr>
        <w:t>）行政单位医疗（</w:t>
      </w:r>
      <w:r>
        <w:rPr>
          <w:rFonts w:hint="eastAsia" w:ascii="仿宋_GB2312" w:eastAsia="仿宋_GB2312"/>
          <w:sz w:val="32"/>
          <w:szCs w:val="32"/>
        </w:rPr>
        <w:t>01</w:t>
      </w:r>
      <w:r>
        <w:rPr>
          <w:rFonts w:ascii="仿宋_GB2312" w:eastAsia="仿宋_GB2312"/>
          <w:sz w:val="32"/>
          <w:szCs w:val="32"/>
        </w:rPr>
        <w:t>）2</w:t>
      </w:r>
      <w:r>
        <w:rPr>
          <w:rFonts w:hint="eastAsia" w:ascii="仿宋_GB2312" w:eastAsia="仿宋_GB2312"/>
          <w:sz w:val="32"/>
          <w:szCs w:val="32"/>
        </w:rPr>
        <w:t>022</w:t>
      </w:r>
      <w:r>
        <w:rPr>
          <w:rFonts w:ascii="仿宋_GB2312" w:eastAsia="仿宋_GB2312"/>
          <w:sz w:val="32"/>
          <w:szCs w:val="32"/>
        </w:rPr>
        <w:t>年预算数为126</w:t>
      </w:r>
      <w:r>
        <w:rPr>
          <w:rFonts w:hint="eastAsia" w:ascii="仿宋_GB2312" w:eastAsia="仿宋_GB2312"/>
          <w:sz w:val="32"/>
          <w:szCs w:val="32"/>
        </w:rPr>
        <w:t>,</w:t>
      </w:r>
      <w:r>
        <w:rPr>
          <w:rFonts w:ascii="仿宋_GB2312" w:eastAsia="仿宋_GB2312"/>
          <w:sz w:val="32"/>
          <w:szCs w:val="32"/>
        </w:rPr>
        <w:t>877.6元，主要用于行政单位缴纳基本医疗保险。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rPr>
        <w:t>210</w:t>
      </w:r>
      <w:r>
        <w:rPr>
          <w:rFonts w:ascii="仿宋_GB2312" w:eastAsia="仿宋_GB2312"/>
          <w:sz w:val="32"/>
          <w:szCs w:val="32"/>
        </w:rPr>
        <w:t>）行政事业单位医疗（</w:t>
      </w:r>
      <w:r>
        <w:rPr>
          <w:rFonts w:hint="eastAsia" w:ascii="仿宋_GB2312" w:eastAsia="仿宋_GB2312"/>
          <w:sz w:val="32"/>
          <w:szCs w:val="32"/>
        </w:rPr>
        <w:t>11</w:t>
      </w:r>
      <w:r>
        <w:rPr>
          <w:rFonts w:ascii="仿宋_GB2312" w:eastAsia="仿宋_GB2312"/>
          <w:sz w:val="32"/>
          <w:szCs w:val="32"/>
        </w:rPr>
        <w:t>）事业单位医疗（</w:t>
      </w:r>
      <w:r>
        <w:rPr>
          <w:rFonts w:hint="eastAsia" w:ascii="仿宋_GB2312" w:eastAsia="仿宋_GB2312"/>
          <w:sz w:val="32"/>
          <w:szCs w:val="32"/>
        </w:rPr>
        <w:t>02</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年预算数为167</w:t>
      </w:r>
      <w:r>
        <w:rPr>
          <w:rFonts w:hint="eastAsia" w:ascii="仿宋_GB2312" w:eastAsia="仿宋_GB2312"/>
          <w:sz w:val="32"/>
          <w:szCs w:val="32"/>
        </w:rPr>
        <w:t>,</w:t>
      </w:r>
      <w:r>
        <w:rPr>
          <w:rFonts w:ascii="仿宋_GB2312" w:eastAsia="仿宋_GB2312"/>
          <w:sz w:val="32"/>
          <w:szCs w:val="32"/>
        </w:rPr>
        <w:t>876.39元，主要用于事业单位缴纳基本医疗保险。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hint="eastAsia" w:ascii="仿宋_GB2312" w:eastAsia="仿宋_GB2312" w:cs="仿宋_GB2312"/>
          <w:sz w:val="32"/>
          <w:szCs w:val="32"/>
        </w:rPr>
        <w:t>农林水支出（</w:t>
      </w:r>
      <w:r>
        <w:rPr>
          <w:rFonts w:ascii="仿宋_GB2312" w:eastAsia="仿宋_GB2312" w:cs="仿宋_GB2312"/>
          <w:sz w:val="32"/>
          <w:szCs w:val="32"/>
        </w:rPr>
        <w:t>213</w:t>
      </w:r>
      <w:r>
        <w:rPr>
          <w:rFonts w:hint="eastAsia" w:ascii="仿宋_GB2312" w:eastAsia="仿宋_GB2312" w:cs="仿宋_GB2312"/>
          <w:sz w:val="32"/>
          <w:szCs w:val="32"/>
        </w:rPr>
        <w:t>）扶贫（</w:t>
      </w:r>
      <w:r>
        <w:rPr>
          <w:rFonts w:ascii="仿宋_GB2312" w:eastAsia="仿宋_GB2312" w:cs="仿宋_GB2312"/>
          <w:sz w:val="32"/>
          <w:szCs w:val="32"/>
        </w:rPr>
        <w:t>05</w:t>
      </w:r>
      <w:r>
        <w:rPr>
          <w:rFonts w:hint="eastAsia" w:ascii="仿宋_GB2312" w:eastAsia="仿宋_GB2312" w:cs="仿宋_GB2312"/>
          <w:sz w:val="32"/>
          <w:szCs w:val="32"/>
        </w:rPr>
        <w:t>）其他扶贫支出（</w:t>
      </w:r>
      <w:r>
        <w:rPr>
          <w:rFonts w:ascii="仿宋_GB2312" w:eastAsia="仿宋_GB2312" w:cs="仿宋_GB2312"/>
          <w:sz w:val="32"/>
          <w:szCs w:val="32"/>
        </w:rPr>
        <w:t>99</w:t>
      </w:r>
      <w:r>
        <w:rPr>
          <w:rFonts w:hint="eastAsia" w:ascii="仿宋_GB2312" w:eastAsia="仿宋_GB2312" w:cs="仿宋_GB2312"/>
          <w:sz w:val="32"/>
          <w:szCs w:val="32"/>
        </w:rPr>
        <w:t>）</w:t>
      </w:r>
      <w:r>
        <w:rPr>
          <w:rFonts w:ascii="仿宋_GB2312" w:eastAsia="仿宋_GB2312" w:cs="仿宋_GB2312"/>
          <w:sz w:val="32"/>
          <w:szCs w:val="32"/>
        </w:rPr>
        <w:t>202</w:t>
      </w:r>
      <w:r>
        <w:rPr>
          <w:rFonts w:hint="eastAsia" w:ascii="仿宋_GB2312" w:eastAsia="仿宋_GB2312" w:cs="仿宋_GB2312"/>
          <w:sz w:val="32"/>
          <w:szCs w:val="32"/>
        </w:rPr>
        <w:t>2年预算数为</w:t>
      </w:r>
      <w:r>
        <w:rPr>
          <w:rFonts w:ascii="仿宋_GB2312" w:eastAsia="仿宋_GB2312" w:cs="仿宋_GB2312"/>
          <w:sz w:val="32"/>
          <w:szCs w:val="32"/>
        </w:rPr>
        <w:t>8,400</w:t>
      </w:r>
      <w:r>
        <w:rPr>
          <w:rFonts w:hint="eastAsia" w:ascii="仿宋_GB2312" w:eastAsia="仿宋_GB2312" w:cs="仿宋_GB2312"/>
          <w:sz w:val="32"/>
          <w:szCs w:val="32"/>
        </w:rPr>
        <w:t>元，主要用于单位第一书记乡镇补贴、临时岗位补贴</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8.</w:t>
      </w:r>
      <w:r>
        <w:rPr>
          <w:rFonts w:hint="eastAsia" w:ascii="仿宋_GB2312" w:eastAsia="仿宋_GB2312" w:cs="仿宋_GB2312"/>
          <w:sz w:val="32"/>
          <w:szCs w:val="32"/>
        </w:rPr>
        <w:t>住房保障支出（</w:t>
      </w:r>
      <w:r>
        <w:rPr>
          <w:rFonts w:ascii="仿宋_GB2312" w:eastAsia="仿宋_GB2312" w:cs="仿宋_GB2312"/>
          <w:sz w:val="32"/>
          <w:szCs w:val="32"/>
        </w:rPr>
        <w:t>221</w:t>
      </w:r>
      <w:r>
        <w:rPr>
          <w:rFonts w:hint="eastAsia" w:ascii="仿宋_GB2312" w:eastAsia="仿宋_GB2312" w:cs="仿宋_GB2312"/>
          <w:sz w:val="32"/>
          <w:szCs w:val="32"/>
        </w:rPr>
        <w:t>）住房改革支出（</w:t>
      </w:r>
      <w:r>
        <w:rPr>
          <w:rFonts w:ascii="仿宋_GB2312" w:eastAsia="仿宋_GB2312" w:cs="仿宋_GB2312"/>
          <w:sz w:val="32"/>
          <w:szCs w:val="32"/>
        </w:rPr>
        <w:t>02</w:t>
      </w:r>
      <w:r>
        <w:rPr>
          <w:rFonts w:hint="eastAsia" w:ascii="仿宋_GB2312" w:eastAsia="仿宋_GB2312" w:cs="仿宋_GB2312"/>
          <w:sz w:val="32"/>
          <w:szCs w:val="32"/>
        </w:rPr>
        <w:t>）住房公积金（</w:t>
      </w:r>
      <w:r>
        <w:rPr>
          <w:rFonts w:ascii="仿宋_GB2312" w:eastAsia="仿宋_GB2312" w:cs="仿宋_GB2312"/>
          <w:sz w:val="32"/>
          <w:szCs w:val="32"/>
        </w:rPr>
        <w:t>01</w:t>
      </w:r>
      <w:r>
        <w:rPr>
          <w:rFonts w:hint="eastAsia" w:ascii="仿宋_GB2312" w:eastAsia="仿宋_GB2312" w:cs="仿宋_GB2312"/>
          <w:sz w:val="32"/>
          <w:szCs w:val="32"/>
        </w:rPr>
        <w:t>）</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年预算数为460</w:t>
      </w:r>
      <w:r>
        <w:rPr>
          <w:rFonts w:hint="eastAsia" w:ascii="仿宋_GB2312" w:eastAsia="仿宋_GB2312"/>
          <w:sz w:val="32"/>
          <w:szCs w:val="32"/>
        </w:rPr>
        <w:t>,</w:t>
      </w:r>
      <w:r>
        <w:rPr>
          <w:rFonts w:ascii="仿宋_GB2312" w:eastAsia="仿宋_GB2312"/>
          <w:sz w:val="32"/>
          <w:szCs w:val="32"/>
        </w:rPr>
        <w:t>596</w:t>
      </w:r>
      <w:r>
        <w:rPr>
          <w:rFonts w:hint="eastAsia" w:ascii="仿宋_GB2312" w:eastAsia="仿宋_GB2312"/>
          <w:sz w:val="32"/>
          <w:szCs w:val="32"/>
        </w:rPr>
        <w:t>.00</w:t>
      </w:r>
      <w:r>
        <w:rPr>
          <w:rFonts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8"/>
        <w:spacing w:line="360" w:lineRule="auto"/>
        <w:ind w:firstLine="640" w:firstLineChars="200"/>
        <w:rPr>
          <w:rFonts w:cs="仿宋_GB2312"/>
          <w:kern w:val="2"/>
          <w:sz w:val="32"/>
          <w:szCs w:val="32"/>
        </w:rPr>
      </w:pPr>
      <w:r>
        <w:rPr>
          <w:rFonts w:hint="eastAsia" w:cs="仿宋_GB2312"/>
          <w:kern w:val="2"/>
          <w:sz w:val="32"/>
          <w:szCs w:val="32"/>
        </w:rPr>
        <w:t>2022年一般公共预算基本支出</w:t>
      </w:r>
      <w:r>
        <w:rPr>
          <w:rFonts w:cs="仿宋_GB2312"/>
          <w:kern w:val="2"/>
          <w:sz w:val="32"/>
          <w:szCs w:val="32"/>
        </w:rPr>
        <w:t>4</w:t>
      </w:r>
      <w:r>
        <w:rPr>
          <w:rFonts w:hint="eastAsia" w:cs="仿宋_GB2312"/>
          <w:kern w:val="2"/>
          <w:sz w:val="32"/>
          <w:szCs w:val="32"/>
        </w:rPr>
        <w:t>,</w:t>
      </w:r>
      <w:r>
        <w:rPr>
          <w:rFonts w:cs="仿宋_GB2312"/>
          <w:kern w:val="2"/>
          <w:sz w:val="32"/>
          <w:szCs w:val="32"/>
        </w:rPr>
        <w:t>727</w:t>
      </w:r>
      <w:r>
        <w:rPr>
          <w:rFonts w:hint="eastAsia" w:cs="仿宋_GB2312"/>
          <w:kern w:val="2"/>
          <w:sz w:val="32"/>
          <w:szCs w:val="32"/>
        </w:rPr>
        <w:t>,</w:t>
      </w:r>
      <w:r>
        <w:rPr>
          <w:rFonts w:cs="仿宋_GB2312"/>
          <w:kern w:val="2"/>
          <w:sz w:val="32"/>
          <w:szCs w:val="32"/>
        </w:rPr>
        <w:t>339.19</w:t>
      </w:r>
      <w:r>
        <w:rPr>
          <w:rFonts w:hint="eastAsia" w:cs="仿宋_GB2312"/>
          <w:kern w:val="2"/>
          <w:sz w:val="32"/>
          <w:szCs w:val="32"/>
        </w:rPr>
        <w:t>元，其中：人员经费</w:t>
      </w:r>
      <w:r>
        <w:rPr>
          <w:rFonts w:cs="仿宋_GB2312"/>
          <w:kern w:val="2"/>
          <w:sz w:val="32"/>
          <w:szCs w:val="32"/>
        </w:rPr>
        <w:t>4</w:t>
      </w:r>
      <w:r>
        <w:rPr>
          <w:rFonts w:hint="eastAsia" w:cs="仿宋_GB2312"/>
          <w:kern w:val="2"/>
          <w:sz w:val="32"/>
          <w:szCs w:val="32"/>
        </w:rPr>
        <w:t>,</w:t>
      </w:r>
      <w:r>
        <w:rPr>
          <w:rFonts w:cs="仿宋_GB2312"/>
          <w:kern w:val="2"/>
          <w:sz w:val="32"/>
          <w:szCs w:val="32"/>
        </w:rPr>
        <w:t>420</w:t>
      </w:r>
      <w:r>
        <w:rPr>
          <w:rFonts w:hint="eastAsia" w:cs="仿宋_GB2312"/>
          <w:kern w:val="2"/>
          <w:sz w:val="32"/>
          <w:szCs w:val="32"/>
        </w:rPr>
        <w:t>,</w:t>
      </w:r>
      <w:r>
        <w:rPr>
          <w:rFonts w:cs="仿宋_GB2312"/>
          <w:kern w:val="2"/>
          <w:sz w:val="32"/>
          <w:szCs w:val="32"/>
        </w:rPr>
        <w:t>569.19</w:t>
      </w:r>
      <w:r>
        <w:rPr>
          <w:rFonts w:hint="eastAsia" w:cs="仿宋_GB2312"/>
          <w:kern w:val="2"/>
          <w:sz w:val="32"/>
          <w:szCs w:val="32"/>
        </w:rPr>
        <w:t>元，主要包括：</w:t>
      </w:r>
      <w:r>
        <w:rPr>
          <w:sz w:val="32"/>
          <w:szCs w:val="32"/>
        </w:rPr>
        <w:t>基本工资、津贴补贴、奖金、其他社会保障缴费、绩效工资、机关事业单位基本养老保险缴费、职业年金缴费、离休费、奖励金、住房公积金、其他对个人和家庭的补助支出。</w:t>
      </w:r>
      <w:r>
        <w:rPr>
          <w:rFonts w:hint="eastAsia" w:cs="仿宋_GB2312"/>
          <w:kern w:val="2"/>
          <w:sz w:val="32"/>
          <w:szCs w:val="32"/>
        </w:rPr>
        <w:t>公用经费</w:t>
      </w:r>
      <w:r>
        <w:rPr>
          <w:rFonts w:cs="仿宋_GB2312"/>
          <w:kern w:val="2"/>
          <w:sz w:val="32"/>
          <w:szCs w:val="32"/>
        </w:rPr>
        <w:t>306</w:t>
      </w:r>
      <w:r>
        <w:rPr>
          <w:rFonts w:hint="eastAsia" w:cs="仿宋_GB2312"/>
          <w:kern w:val="2"/>
          <w:sz w:val="32"/>
          <w:szCs w:val="32"/>
        </w:rPr>
        <w:t>,</w:t>
      </w:r>
      <w:r>
        <w:rPr>
          <w:rFonts w:cs="仿宋_GB2312"/>
          <w:kern w:val="2"/>
          <w:sz w:val="32"/>
          <w:szCs w:val="32"/>
        </w:rPr>
        <w:t>770</w:t>
      </w:r>
      <w:r>
        <w:rPr>
          <w:rFonts w:hint="eastAsia" w:cs="仿宋_GB2312"/>
          <w:kern w:val="2"/>
          <w:sz w:val="32"/>
          <w:szCs w:val="32"/>
        </w:rPr>
        <w:t>.00元，主要包括：</w:t>
      </w:r>
      <w:r>
        <w:rPr>
          <w:sz w:val="32"/>
          <w:szCs w:val="32"/>
        </w:rPr>
        <w:t>办公费、邮电费、差旅费、</w:t>
      </w:r>
      <w:r>
        <w:rPr>
          <w:rFonts w:hint="eastAsia"/>
          <w:sz w:val="32"/>
          <w:szCs w:val="32"/>
        </w:rPr>
        <w:t>公务接待费、公务用车运行维护费、</w:t>
      </w:r>
      <w:r>
        <w:rPr>
          <w:sz w:val="32"/>
          <w:szCs w:val="32"/>
        </w:rPr>
        <w:t>培训费</w:t>
      </w:r>
      <w:r>
        <w:rPr>
          <w:rFonts w:hint="eastAsia" w:cs="仿宋_GB2312"/>
          <w:kern w:val="2"/>
          <w:sz w:val="32"/>
          <w:szCs w:val="32"/>
        </w:rPr>
        <w:t>。</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rPr>
        <w:t>2022年“三公”经费财政拨款预算数</w:t>
      </w:r>
      <w:r>
        <w:rPr>
          <w:rFonts w:cs="仿宋_GB2312"/>
          <w:kern w:val="2"/>
          <w:sz w:val="32"/>
          <w:szCs w:val="32"/>
        </w:rPr>
        <w:t>45</w:t>
      </w:r>
      <w:r>
        <w:rPr>
          <w:rFonts w:hint="eastAsia" w:cs="仿宋_GB2312"/>
          <w:kern w:val="2"/>
          <w:sz w:val="32"/>
          <w:szCs w:val="32"/>
        </w:rPr>
        <w:t>,</w:t>
      </w:r>
      <w:r>
        <w:rPr>
          <w:rFonts w:cs="仿宋_GB2312"/>
          <w:kern w:val="2"/>
          <w:sz w:val="32"/>
          <w:szCs w:val="32"/>
        </w:rPr>
        <w:t>920</w:t>
      </w:r>
      <w:r>
        <w:rPr>
          <w:rFonts w:hint="eastAsia" w:cs="仿宋_GB2312"/>
          <w:kern w:val="2"/>
          <w:sz w:val="32"/>
          <w:szCs w:val="32"/>
        </w:rPr>
        <w:t>.00元，其中：</w:t>
      </w:r>
      <w:r>
        <w:rPr>
          <w:sz w:val="32"/>
          <w:szCs w:val="32"/>
        </w:rPr>
        <w:t>无因公出国（境）经费，</w:t>
      </w:r>
      <w:r>
        <w:rPr>
          <w:rFonts w:hint="eastAsia" w:cs="仿宋_GB2312"/>
          <w:kern w:val="2"/>
          <w:sz w:val="32"/>
          <w:szCs w:val="32"/>
        </w:rPr>
        <w:t>公务接待费5,920.00元，公务用车购置及运行维护费40,000.00元。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2022</w:t>
      </w:r>
      <w:r>
        <w:rPr>
          <w:rFonts w:ascii="仿宋_GB2312" w:eastAsia="仿宋_GB2312"/>
          <w:sz w:val="32"/>
          <w:szCs w:val="32"/>
        </w:rPr>
        <w:t>年无因公出国（境）经费。</w:t>
      </w:r>
    </w:p>
    <w:p>
      <w:pPr>
        <w:pStyle w:val="8"/>
        <w:spacing w:before="0" w:line="360" w:lineRule="auto"/>
        <w:ind w:firstLine="640" w:firstLineChars="200"/>
        <w:rPr>
          <w:rFonts w:hint="eastAsia" w:eastAsia="仿宋_GB2312"/>
          <w:sz w:val="32"/>
          <w:szCs w:val="32"/>
          <w:lang w:val="en-US" w:eastAsia="zh-CN"/>
        </w:rPr>
      </w:pPr>
      <w:r>
        <w:rPr>
          <w:rFonts w:hint="eastAsia" w:cs="仿宋_GB2312"/>
          <w:kern w:val="2"/>
          <w:sz w:val="32"/>
          <w:szCs w:val="32"/>
        </w:rPr>
        <w:t>（二）</w:t>
      </w:r>
      <w:r>
        <w:rPr>
          <w:rFonts w:hint="eastAsia" w:cs="仿宋_GB2312"/>
          <w:color w:val="000000"/>
          <w:kern w:val="2"/>
          <w:sz w:val="32"/>
          <w:szCs w:val="32"/>
        </w:rPr>
        <w:t>2022年公务接待经费</w:t>
      </w:r>
      <w:r>
        <w:rPr>
          <w:rFonts w:hint="eastAsia" w:cs="仿宋_GB2312"/>
          <w:kern w:val="2"/>
          <w:sz w:val="32"/>
          <w:szCs w:val="32"/>
        </w:rPr>
        <w:t>5,920.00</w:t>
      </w:r>
      <w:r>
        <w:rPr>
          <w:rFonts w:hint="eastAsia" w:cs="仿宋_GB2312"/>
          <w:color w:val="000000"/>
          <w:kern w:val="2"/>
          <w:sz w:val="32"/>
          <w:szCs w:val="32"/>
        </w:rPr>
        <w:t>元。较2021年预算</w:t>
      </w:r>
      <w:r>
        <w:rPr>
          <w:rFonts w:hint="eastAsia" w:hAnsi="ˎ̥" w:cs="宋体"/>
          <w:sz w:val="32"/>
          <w:szCs w:val="32"/>
        </w:rPr>
        <w:t>下降</w:t>
      </w:r>
      <w:r>
        <w:rPr>
          <w:rFonts w:hint="eastAsia" w:cs="仿宋_GB2312"/>
          <w:color w:val="000000"/>
          <w:kern w:val="2"/>
          <w:sz w:val="32"/>
          <w:szCs w:val="32"/>
        </w:rPr>
        <w:t>2.63%，</w:t>
      </w:r>
      <w:r>
        <w:rPr>
          <w:rFonts w:ascii="仿宋_GB2312" w:eastAsia="仿宋_GB2312"/>
          <w:sz w:val="32"/>
          <w:szCs w:val="32"/>
          <w:lang w:eastAsia="zh-CN"/>
        </w:rPr>
        <w:t>主要原因是：</w:t>
      </w:r>
      <w:r>
        <w:rPr>
          <w:rFonts w:hint="eastAsia" w:ascii="仿宋_GB2312" w:eastAsia="仿宋_GB2312"/>
          <w:sz w:val="32"/>
          <w:szCs w:val="32"/>
          <w:lang w:eastAsia="zh-CN"/>
        </w:rPr>
        <w:t>接待费按照日常公用经费的2%计算，</w:t>
      </w:r>
      <w:r>
        <w:rPr>
          <w:rFonts w:hint="eastAsia"/>
          <w:sz w:val="32"/>
          <w:szCs w:val="32"/>
          <w:lang w:eastAsia="zh-CN"/>
        </w:rPr>
        <w:t>人员减少</w:t>
      </w:r>
      <w:r>
        <w:rPr>
          <w:rFonts w:hint="eastAsia"/>
          <w:sz w:val="32"/>
          <w:szCs w:val="32"/>
          <w:lang w:val="en-US" w:eastAsia="zh-CN"/>
        </w:rPr>
        <w:t>1</w:t>
      </w:r>
      <w:r>
        <w:rPr>
          <w:rFonts w:hint="eastAsia" w:ascii="仿宋_GB2312" w:eastAsia="仿宋_GB2312"/>
          <w:sz w:val="32"/>
          <w:szCs w:val="32"/>
          <w:lang w:eastAsia="zh-CN"/>
        </w:rPr>
        <w:t>人</w:t>
      </w:r>
      <w:r>
        <w:rPr>
          <w:rFonts w:hint="eastAsia"/>
          <w:sz w:val="32"/>
          <w:szCs w:val="32"/>
          <w:lang w:eastAsia="zh-CN"/>
        </w:rPr>
        <w:t>减少</w:t>
      </w:r>
      <w:r>
        <w:rPr>
          <w:rFonts w:hint="eastAsia" w:ascii="仿宋_GB2312" w:eastAsia="仿宋_GB2312"/>
          <w:sz w:val="32"/>
          <w:szCs w:val="32"/>
          <w:lang w:eastAsia="zh-CN"/>
        </w:rPr>
        <w:t>日常公用经费，故接待费</w:t>
      </w:r>
      <w:r>
        <w:rPr>
          <w:rFonts w:hint="eastAsia"/>
          <w:sz w:val="32"/>
          <w:szCs w:val="32"/>
          <w:lang w:eastAsia="zh-CN"/>
        </w:rPr>
        <w:t>减少</w:t>
      </w:r>
      <w:r>
        <w:rPr>
          <w:rFonts w:hint="eastAsia"/>
          <w:sz w:val="32"/>
          <w:szCs w:val="32"/>
          <w:lang w:val="en-US" w:eastAsia="zh-CN"/>
        </w:rPr>
        <w:t>1</w:t>
      </w:r>
      <w:r>
        <w:rPr>
          <w:rFonts w:hint="eastAsia" w:ascii="仿宋_GB2312" w:eastAsia="仿宋_GB2312"/>
          <w:sz w:val="32"/>
          <w:szCs w:val="32"/>
          <w:lang w:eastAsia="zh-CN"/>
        </w:rPr>
        <w:t>60元</w:t>
      </w:r>
      <w:r>
        <w:rPr>
          <w:rFonts w:hint="eastAsia"/>
          <w:sz w:val="32"/>
          <w:szCs w:val="32"/>
          <w:lang w:val="en-US" w:eastAsia="zh-CN"/>
        </w:rPr>
        <w:t>。</w:t>
      </w:r>
    </w:p>
    <w:p>
      <w:pPr>
        <w:pStyle w:val="8"/>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（三）2022年公务用车购置及运行维护费40,000.00元。较2021年预算经费</w:t>
      </w:r>
      <w:r>
        <w:rPr>
          <w:rFonts w:hint="eastAsia" w:hAnsi="ˎ̥" w:cs="宋体"/>
          <w:sz w:val="32"/>
          <w:szCs w:val="32"/>
        </w:rPr>
        <w:t>持平。</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8"/>
        <w:spacing w:before="0" w:line="360" w:lineRule="auto"/>
        <w:ind w:firstLine="640" w:firstLineChars="200"/>
      </w:pPr>
      <w:r>
        <w:rPr>
          <w:sz w:val="32"/>
          <w:szCs w:val="32"/>
        </w:rPr>
        <w:t>20</w:t>
      </w:r>
      <w:r>
        <w:rPr>
          <w:rFonts w:hint="eastAsia"/>
          <w:sz w:val="32"/>
          <w:szCs w:val="32"/>
        </w:rPr>
        <w:t>22</w:t>
      </w:r>
      <w:r>
        <w:rPr>
          <w:sz w:val="32"/>
          <w:szCs w:val="32"/>
        </w:rPr>
        <w:t>年无政府性基金预算拨款安排的支出</w:t>
      </w:r>
      <w:r>
        <w:t>。</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年机关运行经费财政拨款预算为306</w:t>
      </w:r>
      <w:r>
        <w:rPr>
          <w:rFonts w:hint="eastAsia" w:ascii="仿宋_GB2312" w:eastAsia="仿宋_GB2312"/>
          <w:sz w:val="32"/>
          <w:szCs w:val="32"/>
        </w:rPr>
        <w:t>,</w:t>
      </w:r>
      <w:r>
        <w:rPr>
          <w:rFonts w:ascii="仿宋_GB2312" w:eastAsia="仿宋_GB2312"/>
          <w:sz w:val="32"/>
          <w:szCs w:val="32"/>
        </w:rPr>
        <w:t>77</w:t>
      </w:r>
      <w:r>
        <w:rPr>
          <w:rFonts w:hint="eastAsia" w:ascii="仿宋_GB2312" w:eastAsia="仿宋_GB2312"/>
          <w:sz w:val="32"/>
          <w:szCs w:val="32"/>
        </w:rPr>
        <w:t>0.00</w:t>
      </w:r>
      <w:r>
        <w:rPr>
          <w:rFonts w:ascii="仿宋_GB2312" w:eastAsia="仿宋_GB2312"/>
          <w:sz w:val="32"/>
          <w:szCs w:val="32"/>
        </w:rPr>
        <w:t>元，比</w:t>
      </w:r>
      <w:r>
        <w:rPr>
          <w:rFonts w:hint="eastAsia" w:ascii="仿宋_GB2312" w:eastAsia="仿宋_GB2312"/>
          <w:sz w:val="32"/>
          <w:szCs w:val="32"/>
        </w:rPr>
        <w:t>2021</w:t>
      </w:r>
      <w:r>
        <w:rPr>
          <w:rFonts w:ascii="仿宋_GB2312" w:eastAsia="仿宋_GB2312"/>
          <w:sz w:val="32"/>
          <w:szCs w:val="32"/>
        </w:rPr>
        <w:t>年预算</w:t>
      </w:r>
      <w:r>
        <w:rPr>
          <w:rFonts w:hint="eastAsia" w:ascii="仿宋_GB2312" w:eastAsia="仿宋_GB2312"/>
          <w:sz w:val="32"/>
          <w:szCs w:val="32"/>
        </w:rPr>
        <w:t>减少7,210.00</w:t>
      </w:r>
      <w:r>
        <w:rPr>
          <w:rFonts w:ascii="仿宋_GB2312" w:eastAsia="仿宋_GB2312"/>
          <w:sz w:val="32"/>
          <w:szCs w:val="32"/>
        </w:rPr>
        <w:t>元，</w:t>
      </w:r>
      <w:r>
        <w:rPr>
          <w:rFonts w:hint="eastAsia" w:ascii="仿宋_GB2312" w:eastAsia="仿宋_GB2312"/>
          <w:sz w:val="32"/>
          <w:szCs w:val="32"/>
        </w:rPr>
        <w:t>下降2.35</w:t>
      </w:r>
      <w:r>
        <w:rPr>
          <w:rFonts w:ascii="仿宋_GB2312" w:eastAsia="仿宋_GB2312"/>
          <w:sz w:val="32"/>
          <w:szCs w:val="32"/>
        </w:rPr>
        <w:t>%。主要原因是：</w:t>
      </w:r>
      <w:r>
        <w:rPr>
          <w:rFonts w:hint="eastAsia" w:ascii="仿宋_GB2312" w:eastAsia="仿宋_GB2312"/>
          <w:sz w:val="32"/>
          <w:szCs w:val="32"/>
        </w:rPr>
        <w:t>人员减少</w:t>
      </w:r>
      <w:r>
        <w:rPr>
          <w:rFonts w:hint="eastAsia" w:ascii="仿宋_GB2312" w:eastAsia="仿宋_GB2312"/>
          <w:sz w:val="32"/>
          <w:szCs w:val="32"/>
          <w:lang w:val="en-US" w:eastAsia="zh-CN"/>
        </w:rPr>
        <w:t>1人</w:t>
      </w:r>
      <w:r>
        <w:rPr>
          <w:rFonts w:hint="eastAsia" w:ascii="仿宋_GB2312" w:eastAsia="仿宋_GB2312"/>
          <w:sz w:val="32"/>
          <w:szCs w:val="32"/>
        </w:rPr>
        <w:t>，相应的日常公用经费减少。</w:t>
      </w:r>
    </w:p>
    <w:p>
      <w:pPr>
        <w:pStyle w:val="8"/>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（二）政府采购情况</w:t>
      </w:r>
    </w:p>
    <w:p>
      <w:pPr>
        <w:pStyle w:val="8"/>
        <w:spacing w:before="0" w:line="360" w:lineRule="auto"/>
        <w:ind w:firstLine="640" w:firstLineChars="200"/>
        <w:rPr>
          <w:rFonts w:cs="仿宋_GB2312"/>
          <w:kern w:val="2"/>
          <w:sz w:val="32"/>
          <w:szCs w:val="32"/>
        </w:rPr>
      </w:pPr>
      <w:r>
        <w:rPr>
          <w:rFonts w:hint="eastAsia" w:cs="仿宋_GB2312"/>
          <w:color w:val="000000"/>
          <w:kern w:val="2"/>
          <w:sz w:val="32"/>
          <w:szCs w:val="32"/>
        </w:rPr>
        <w:t>2022年</w:t>
      </w:r>
      <w:r>
        <w:rPr>
          <w:rFonts w:hint="eastAsia"/>
          <w:sz w:val="32"/>
          <w:szCs w:val="32"/>
        </w:rPr>
        <w:t>茂县财政局未</w:t>
      </w:r>
      <w:r>
        <w:rPr>
          <w:sz w:val="32"/>
          <w:szCs w:val="32"/>
        </w:rPr>
        <w:t>安排政府采购预算</w:t>
      </w:r>
      <w:r>
        <w:rPr>
          <w:rFonts w:hint="eastAsia"/>
          <w:sz w:val="32"/>
          <w:szCs w:val="32"/>
        </w:rPr>
        <w:t>。</w:t>
      </w:r>
    </w:p>
    <w:p>
      <w:pPr>
        <w:pStyle w:val="8"/>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21</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rPr>
        <w:t>3,807,043.71</w:t>
      </w:r>
      <w:r>
        <w:rPr>
          <w:rFonts w:ascii="仿宋_GB2312" w:eastAsia="仿宋_GB2312"/>
          <w:sz w:val="32"/>
          <w:szCs w:val="32"/>
        </w:rPr>
        <w:t>元，其中：房屋</w:t>
      </w:r>
      <w:r>
        <w:rPr>
          <w:rFonts w:hint="eastAsia" w:ascii="仿宋_GB2312" w:eastAsia="仿宋_GB2312"/>
          <w:sz w:val="32"/>
          <w:szCs w:val="32"/>
        </w:rPr>
        <w:t>1302.8</w:t>
      </w:r>
      <w:r>
        <w:rPr>
          <w:rFonts w:ascii="仿宋_GB2312" w:eastAsia="仿宋_GB2312"/>
          <w:sz w:val="32"/>
          <w:szCs w:val="32"/>
        </w:rPr>
        <w:t>平方米，价值</w:t>
      </w:r>
      <w:r>
        <w:rPr>
          <w:rFonts w:hint="eastAsia" w:ascii="仿宋_GB2312" w:eastAsia="仿宋_GB2312"/>
          <w:sz w:val="32"/>
          <w:szCs w:val="32"/>
        </w:rPr>
        <w:t>1,526,404.71</w:t>
      </w:r>
      <w:r>
        <w:rPr>
          <w:rFonts w:ascii="仿宋_GB2312" w:eastAsia="仿宋_GB2312"/>
          <w:sz w:val="32"/>
          <w:szCs w:val="32"/>
        </w:rPr>
        <w:t>元；公务用车</w:t>
      </w:r>
      <w:r>
        <w:rPr>
          <w:rFonts w:hint="eastAsia" w:ascii="仿宋_GB2312" w:eastAsia="仿宋_GB2312"/>
          <w:sz w:val="32"/>
          <w:szCs w:val="32"/>
        </w:rPr>
        <w:t>2</w:t>
      </w:r>
      <w:r>
        <w:rPr>
          <w:rFonts w:ascii="仿宋_GB2312" w:eastAsia="仿宋_GB2312"/>
          <w:sz w:val="32"/>
          <w:szCs w:val="32"/>
        </w:rPr>
        <w:t>辆，价值</w:t>
      </w:r>
      <w:r>
        <w:rPr>
          <w:rFonts w:hint="eastAsia" w:ascii="仿宋_GB2312" w:eastAsia="仿宋_GB2312"/>
          <w:sz w:val="32"/>
          <w:szCs w:val="32"/>
        </w:rPr>
        <w:t>1,130,800.00</w:t>
      </w:r>
      <w:r>
        <w:rPr>
          <w:rFonts w:ascii="仿宋_GB2312" w:eastAsia="仿宋_GB2312"/>
          <w:sz w:val="32"/>
          <w:szCs w:val="32"/>
        </w:rPr>
        <w:t>元；其他固定资产</w:t>
      </w:r>
      <w:r>
        <w:rPr>
          <w:rFonts w:hint="eastAsia" w:ascii="仿宋_GB2312" w:eastAsia="仿宋_GB2312"/>
          <w:sz w:val="32"/>
          <w:szCs w:val="32"/>
        </w:rPr>
        <w:t>1,149,839.00</w:t>
      </w:r>
      <w:r>
        <w:rPr>
          <w:rFonts w:ascii="仿宋_GB2312" w:eastAsia="仿宋_GB2312"/>
          <w:sz w:val="32"/>
          <w:szCs w:val="32"/>
        </w:rPr>
        <w:t>元。</w:t>
      </w:r>
    </w:p>
    <w:p>
      <w:pPr>
        <w:spacing w:line="560" w:lineRule="exact"/>
        <w:ind w:firstLine="642" w:firstLineChars="200"/>
        <w:rPr>
          <w:rFonts w:ascii="楷体_GB2312" w:hAnsi="楷体" w:eastAsia="楷体_GB2312" w:cs="仿宋_GB2312"/>
          <w:b/>
          <w:sz w:val="32"/>
          <w:szCs w:val="32"/>
        </w:rPr>
      </w:pPr>
      <w:r>
        <w:rPr>
          <w:rFonts w:hint="eastAsia" w:ascii="楷体_GB2312" w:hAnsi="楷体" w:eastAsia="楷体_GB2312" w:cs="仿宋_GB2312"/>
          <w:b/>
          <w:sz w:val="32"/>
          <w:szCs w:val="32"/>
        </w:rPr>
        <w:t>（四）绩效目标设置情况</w:t>
      </w:r>
    </w:p>
    <w:p>
      <w:pPr>
        <w:spacing w:line="560" w:lineRule="exact"/>
        <w:ind w:firstLine="640" w:firstLineChars="200"/>
      </w:pPr>
      <w:r>
        <w:rPr>
          <w:rFonts w:hint="eastAsia" w:ascii="仿宋_GB2312" w:eastAsia="仿宋_GB2312"/>
          <w:sz w:val="32"/>
          <w:szCs w:val="32"/>
        </w:rPr>
        <w:t>2022年项目支出均按要求实行绩效目标管理，涉及项目   3个，一般公共预算当年拨款17,817.00元。</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 xml:space="preserve">十、名称解释 </w:t>
      </w:r>
    </w:p>
    <w:p>
      <w:pPr>
        <w:spacing w:line="576" w:lineRule="exact"/>
        <w:ind w:firstLine="642" w:firstLineChars="200"/>
        <w:rPr>
          <w:rFonts w:ascii="仿宋_GB2312" w:eastAsia="仿宋_GB2312"/>
          <w:sz w:val="32"/>
          <w:szCs w:val="32"/>
        </w:rPr>
      </w:pPr>
      <w:r>
        <w:rPr>
          <w:rFonts w:hint="eastAsia" w:ascii="楷体_GB2312" w:eastAsia="楷体_GB2312"/>
          <w:b/>
          <w:sz w:val="32"/>
          <w:szCs w:val="32"/>
        </w:rPr>
        <w:t>（一）财政拨款收入：</w:t>
      </w:r>
      <w:r>
        <w:rPr>
          <w:rFonts w:hint="eastAsia" w:ascii="仿宋_GB2312" w:eastAsia="仿宋_GB2312"/>
          <w:sz w:val="32"/>
          <w:szCs w:val="32"/>
        </w:rPr>
        <w:t>指由财政拨款形成的部门收入。按现行管理制度，部门预算中反映的财政拨款仅包括一般公共预算拨款和政府性基金预算拨款。</w:t>
      </w:r>
    </w:p>
    <w:p>
      <w:pPr>
        <w:spacing w:line="576" w:lineRule="exact"/>
        <w:ind w:firstLine="642" w:firstLineChars="200"/>
        <w:rPr>
          <w:rFonts w:ascii="仿宋_GB2312" w:eastAsia="仿宋_GB2312"/>
          <w:sz w:val="32"/>
          <w:szCs w:val="32"/>
        </w:rPr>
      </w:pPr>
      <w:r>
        <w:rPr>
          <w:rFonts w:hint="eastAsia" w:ascii="楷体_GB2312" w:eastAsia="楷体_GB2312"/>
          <w:b/>
          <w:sz w:val="32"/>
          <w:szCs w:val="32"/>
        </w:rPr>
        <w:t>（二）基本支出：</w:t>
      </w:r>
      <w:r>
        <w:rPr>
          <w:rFonts w:hint="eastAsia" w:ascii="仿宋_GB2312" w:eastAsia="仿宋_GB2312"/>
          <w:sz w:val="32"/>
          <w:szCs w:val="32"/>
        </w:rPr>
        <w:t>指为保证机构正常运转，完成日常工作任务而发生的人员支出和公用支出。</w:t>
      </w:r>
    </w:p>
    <w:p>
      <w:pPr>
        <w:spacing w:line="576" w:lineRule="exact"/>
        <w:ind w:firstLine="642" w:firstLineChars="200"/>
        <w:rPr>
          <w:rFonts w:ascii="仿宋_GB2312" w:eastAsia="仿宋_GB2312"/>
          <w:sz w:val="32"/>
          <w:szCs w:val="32"/>
        </w:rPr>
      </w:pPr>
      <w:r>
        <w:rPr>
          <w:rFonts w:hint="eastAsia" w:ascii="楷体_GB2312" w:eastAsia="楷体_GB2312"/>
          <w:b/>
          <w:sz w:val="32"/>
          <w:szCs w:val="32"/>
        </w:rPr>
        <w:t>（三）项目支出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spacing w:line="576" w:lineRule="exact"/>
        <w:ind w:firstLine="642" w:firstLineChars="200"/>
        <w:rPr>
          <w:rFonts w:ascii="仿宋_GB2312" w:eastAsia="仿宋_GB2312"/>
          <w:sz w:val="32"/>
          <w:szCs w:val="32"/>
        </w:rPr>
      </w:pPr>
      <w:r>
        <w:rPr>
          <w:rFonts w:hint="eastAsia" w:ascii="楷体_GB2312" w:eastAsia="楷体_GB2312"/>
          <w:b/>
          <w:sz w:val="32"/>
          <w:szCs w:val="32"/>
        </w:rPr>
        <w:t>（四）“三公”经费：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Style w:val="8"/>
        <w:spacing w:before="0" w:line="360" w:lineRule="auto"/>
        <w:ind w:firstLine="640" w:firstLineChars="200"/>
        <w:rPr>
          <w:rFonts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7D1B5799"/>
    <w:multiLevelType w:val="multilevel"/>
    <w:tmpl w:val="7D1B5799"/>
    <w:lvl w:ilvl="0" w:tentative="0">
      <w:start w:val="4"/>
      <w:numFmt w:val="japaneseCounting"/>
      <w:lvlText w:val="%1、"/>
      <w:lvlJc w:val="left"/>
      <w:pPr>
        <w:ind w:left="1360" w:hanging="720"/>
      </w:pPr>
      <w:rPr>
        <w:rFonts w:hint="default" w:hAnsi="黑体"/>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6464F"/>
    <w:rsid w:val="00070AFC"/>
    <w:rsid w:val="000A1AD1"/>
    <w:rsid w:val="000C0283"/>
    <w:rsid w:val="00101345"/>
    <w:rsid w:val="00103E99"/>
    <w:rsid w:val="00155FBC"/>
    <w:rsid w:val="001634E3"/>
    <w:rsid w:val="001910FF"/>
    <w:rsid w:val="001A7786"/>
    <w:rsid w:val="001A7CC5"/>
    <w:rsid w:val="001B1BFD"/>
    <w:rsid w:val="00242435"/>
    <w:rsid w:val="00246992"/>
    <w:rsid w:val="00270F67"/>
    <w:rsid w:val="00283897"/>
    <w:rsid w:val="002858C1"/>
    <w:rsid w:val="00294AFE"/>
    <w:rsid w:val="002B3730"/>
    <w:rsid w:val="002C7CDA"/>
    <w:rsid w:val="002F47ED"/>
    <w:rsid w:val="0030031F"/>
    <w:rsid w:val="0030391F"/>
    <w:rsid w:val="00310209"/>
    <w:rsid w:val="00311DCC"/>
    <w:rsid w:val="00346F74"/>
    <w:rsid w:val="003A6886"/>
    <w:rsid w:val="00405D5D"/>
    <w:rsid w:val="004204C6"/>
    <w:rsid w:val="004379C5"/>
    <w:rsid w:val="00467A82"/>
    <w:rsid w:val="00473008"/>
    <w:rsid w:val="00476B63"/>
    <w:rsid w:val="00497A03"/>
    <w:rsid w:val="004C4B2B"/>
    <w:rsid w:val="005126FF"/>
    <w:rsid w:val="0054124B"/>
    <w:rsid w:val="00541B15"/>
    <w:rsid w:val="00564405"/>
    <w:rsid w:val="005A3C86"/>
    <w:rsid w:val="005B541B"/>
    <w:rsid w:val="0060132B"/>
    <w:rsid w:val="006A4DB2"/>
    <w:rsid w:val="0072278A"/>
    <w:rsid w:val="00731905"/>
    <w:rsid w:val="007527BF"/>
    <w:rsid w:val="00772DE5"/>
    <w:rsid w:val="007F6E64"/>
    <w:rsid w:val="00803F7A"/>
    <w:rsid w:val="00887775"/>
    <w:rsid w:val="00913BB1"/>
    <w:rsid w:val="00915326"/>
    <w:rsid w:val="00923A98"/>
    <w:rsid w:val="00985052"/>
    <w:rsid w:val="009E7384"/>
    <w:rsid w:val="009F2C44"/>
    <w:rsid w:val="00A31E62"/>
    <w:rsid w:val="00A40946"/>
    <w:rsid w:val="00A43405"/>
    <w:rsid w:val="00A50E41"/>
    <w:rsid w:val="00A71389"/>
    <w:rsid w:val="00A85C29"/>
    <w:rsid w:val="00A91569"/>
    <w:rsid w:val="00AB4C2F"/>
    <w:rsid w:val="00AD0470"/>
    <w:rsid w:val="00AD401B"/>
    <w:rsid w:val="00AE53E8"/>
    <w:rsid w:val="00AF51E1"/>
    <w:rsid w:val="00B356F0"/>
    <w:rsid w:val="00B54AF7"/>
    <w:rsid w:val="00BB6C19"/>
    <w:rsid w:val="00BB6C3A"/>
    <w:rsid w:val="00BE1C53"/>
    <w:rsid w:val="00BE60A2"/>
    <w:rsid w:val="00C37AB1"/>
    <w:rsid w:val="00C43679"/>
    <w:rsid w:val="00CE10BB"/>
    <w:rsid w:val="00D264D1"/>
    <w:rsid w:val="00D325F2"/>
    <w:rsid w:val="00D552B7"/>
    <w:rsid w:val="00DB29FD"/>
    <w:rsid w:val="00E16507"/>
    <w:rsid w:val="00E26DF5"/>
    <w:rsid w:val="00E4174C"/>
    <w:rsid w:val="00E432F7"/>
    <w:rsid w:val="00E73967"/>
    <w:rsid w:val="00F25C3A"/>
    <w:rsid w:val="00F40EE7"/>
    <w:rsid w:val="00F749FC"/>
    <w:rsid w:val="00FA2DAC"/>
    <w:rsid w:val="00FA663A"/>
    <w:rsid w:val="00FE34EC"/>
    <w:rsid w:val="00FE7AE6"/>
    <w:rsid w:val="07674A16"/>
    <w:rsid w:val="115C0F03"/>
    <w:rsid w:val="13197D31"/>
    <w:rsid w:val="164003A4"/>
    <w:rsid w:val="16C5583A"/>
    <w:rsid w:val="177904B8"/>
    <w:rsid w:val="1B0406D7"/>
    <w:rsid w:val="20361CB8"/>
    <w:rsid w:val="29566940"/>
    <w:rsid w:val="32BF7DF5"/>
    <w:rsid w:val="48EB0A3F"/>
    <w:rsid w:val="4EF91CC5"/>
    <w:rsid w:val="4FEFBF74"/>
    <w:rsid w:val="61693C9D"/>
    <w:rsid w:val="64CC0F4B"/>
    <w:rsid w:val="6E087369"/>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Autospacing="1" w:afterAutospacing="1"/>
      <w:ind w:firstLine="360"/>
      <w:jc w:val="left"/>
    </w:pPr>
    <w:rPr>
      <w:kern w:val="0"/>
      <w:sz w:val="24"/>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11</Pages>
  <Words>4361</Words>
  <Characters>839</Characters>
  <Lines>6</Lines>
  <Paragraphs>10</Paragraphs>
  <TotalTime>4</TotalTime>
  <ScaleCrop>false</ScaleCrop>
  <LinksUpToDate>false</LinksUpToDate>
  <CharactersWithSpaces>5190</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2022-03-17T17:03:00Z</cp:lastPrinted>
  <dcterms:modified xsi:type="dcterms:W3CDTF">2022-03-18T15:21:25Z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87E7AAC991BA4F4E837D55B3D4F5FC02</vt:lpwstr>
  </property>
</Properties>
</file>