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黑体" w:hAnsi="黑体" w:eastAsia="黑体" w:cs="黑体"/>
          <w:sz w:val="44"/>
          <w:szCs w:val="44"/>
          <w:lang w:eastAsia="zh-CN"/>
        </w:rPr>
      </w:pPr>
      <w:r>
        <w:rPr>
          <w:rFonts w:hint="eastAsia" w:ascii="黑体" w:hAnsi="黑体" w:eastAsia="黑体" w:cs="黑体"/>
          <w:sz w:val="44"/>
          <w:szCs w:val="44"/>
          <w:lang w:eastAsia="zh-CN"/>
        </w:rPr>
        <w:t>茂县人力资源和社会保障局</w:t>
      </w:r>
    </w:p>
    <w:p>
      <w:pPr>
        <w:ind w:firstLine="0"/>
        <w:jc w:val="center"/>
        <w:rPr>
          <w:rFonts w:ascii="黑体" w:hAnsi="黑体" w:eastAsia="黑体" w:cs="黑体"/>
          <w:sz w:val="44"/>
          <w:szCs w:val="44"/>
          <w:lang w:eastAsia="zh-CN"/>
        </w:rPr>
      </w:pPr>
      <w:r>
        <w:rPr>
          <w:rFonts w:hint="eastAsia" w:ascii="黑体" w:hAnsi="黑体" w:eastAsia="黑体" w:cs="黑体"/>
          <w:sz w:val="44"/>
          <w:szCs w:val="44"/>
          <w:lang w:eastAsia="zh-CN"/>
        </w:rPr>
        <w:t>2021年部门预算信息公开说明</w:t>
      </w:r>
    </w:p>
    <w:p>
      <w:pPr>
        <w:ind w:firstLine="0"/>
        <w:jc w:val="center"/>
        <w:rPr>
          <w:rFonts w:ascii="宋体" w:hAnsi="宋体"/>
          <w:sz w:val="32"/>
          <w:szCs w:val="32"/>
          <w:lang w:eastAsia="zh-CN"/>
        </w:rPr>
      </w:pPr>
    </w:p>
    <w:p>
      <w:pPr>
        <w:ind w:firstLine="0"/>
        <w:jc w:val="center"/>
        <w:rPr>
          <w:rFonts w:ascii="宋体" w:hAnsi="宋体"/>
          <w:sz w:val="32"/>
          <w:szCs w:val="32"/>
          <w:lang w:eastAsia="zh-CN"/>
        </w:rPr>
      </w:pPr>
      <w:r>
        <w:rPr>
          <w:rFonts w:ascii="宋体" w:hAnsi="宋体"/>
          <w:sz w:val="32"/>
          <w:szCs w:val="32"/>
          <w:lang w:eastAsia="zh-CN"/>
        </w:rPr>
        <w:t>目 录</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bookmarkStart w:id="0" w:name="_GoBack"/>
      <w:bookmarkEnd w:id="0"/>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bidi="ar-SA"/>
        </w:rPr>
      </w:pPr>
      <w:r>
        <w:rPr>
          <w:lang w:eastAsia="zh-CN"/>
        </w:rPr>
        <w:t>　</w:t>
      </w:r>
      <w:r>
        <w:rPr>
          <w:rFonts w:hint="eastAsia" w:ascii="仿宋_GB2312" w:eastAsia="仿宋_GB2312"/>
          <w:sz w:val="32"/>
          <w:szCs w:val="32"/>
          <w:lang w:eastAsia="zh-CN" w:bidi="ar-SA"/>
        </w:rPr>
        <w:t>（一）贯彻落实人力资源和社会保障法律、法规、规章和方针政策，拟订执行全县人力资源和社会保障事业发展规划，起草相关规范性文件草案，并组织实施和监督检查。</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（二）贯彻落实人力资源市场发展规划、人力资源流动政策，建立全县统一规范的人力资源市场，促进人力资源合理流动、有效配置。</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三）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四）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（五）负责就业、失业和相关社会保险基金预测预警和信息引导，实施预防、调节和控制，保持就业形势稳定和相关社会保险基金总体收支平衡。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六）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七）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八）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（九）组织实施国家表彰奖励制度，综合管理政府表彰奖励工作，承担评比达标表彰等工作，根据授权承办以县委、县政府名义开展的县级表彰奖励活动。承办提请县人大常委会和县政府决定的人事任免事项。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（十）会同有关部门执行事业单位人员工资收入分配政策，建立企事业单位人员工资决定、正常增长和支付保障机制。贯彻执行企事业单位人员福利和退休政策。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（十一）会同有关部门拟订落实农民工工作综合性规划，推动相关政策的落实，协调解决重点难点问题，维护农民工合法权益。负责将安全生产纳入农民工技能培训内容。</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（十二）负责人力资源和社会保障领域的对外交流与合作工作。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（十三）承担职责范围内的安全生产和职业健康、生态环境保护、审批服务便民化等工作。</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（十四）完成县委、县人民政府交办的其他任务。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五）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六）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1.抓好就业创业工作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2.抓好社会保险及基金监管工作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3.抓好和谐劳动关系工作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4.抓好人事人才工作</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茂县人力资源和社会保障局属一级预算单位，下属二级预算单位0个，其中：参照公务员法管理的事业单位0个，其他事业单位0个。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4325175</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3632374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256097</w:t>
      </w:r>
      <w:r>
        <w:rPr>
          <w:rFonts w:ascii="仿宋_GB2312" w:eastAsia="仿宋_GB2312"/>
          <w:sz w:val="32"/>
          <w:szCs w:val="32"/>
          <w:lang w:eastAsia="zh-CN"/>
        </w:rPr>
        <w:t>元，住房保障支出</w:t>
      </w:r>
      <w:r>
        <w:rPr>
          <w:rFonts w:hint="eastAsia" w:ascii="仿宋_GB2312" w:eastAsia="仿宋_GB2312"/>
          <w:sz w:val="32"/>
          <w:szCs w:val="32"/>
          <w:lang w:eastAsia="zh-CN"/>
        </w:rPr>
        <w:t>428304</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农林水支出</w:t>
      </w:r>
      <w:r>
        <w:rPr>
          <w:rFonts w:hint="eastAsia" w:ascii="仿宋_GB2312" w:eastAsia="仿宋_GB2312"/>
          <w:sz w:val="32"/>
          <w:szCs w:val="32"/>
          <w:lang w:eastAsia="zh-CN"/>
        </w:rPr>
        <w:t>8400元</w:t>
      </w:r>
      <w:r>
        <w:rPr>
          <w:rFonts w:ascii="仿宋_GB2312" w:eastAsia="仿宋_GB2312"/>
          <w:sz w:val="32"/>
          <w:szCs w:val="32"/>
          <w:lang w:eastAsia="zh-CN"/>
        </w:rPr>
        <w:t>。</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4325175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减少195116</w:t>
      </w:r>
      <w:r>
        <w:rPr>
          <w:rFonts w:ascii="仿宋_GB2312" w:eastAsia="仿宋_GB2312"/>
          <w:sz w:val="32"/>
          <w:szCs w:val="32"/>
          <w:lang w:eastAsia="zh-CN"/>
        </w:rPr>
        <w:t>元，主要原因:</w:t>
      </w:r>
      <w:r>
        <w:rPr>
          <w:rFonts w:hint="eastAsia" w:ascii="仿宋_GB2312" w:eastAsia="仿宋_GB2312"/>
          <w:sz w:val="32"/>
          <w:szCs w:val="32"/>
          <w:lang w:eastAsia="zh-CN"/>
        </w:rPr>
        <w:t>职工</w:t>
      </w:r>
      <w:r>
        <w:rPr>
          <w:rFonts w:ascii="仿宋_GB2312" w:eastAsia="仿宋_GB2312"/>
          <w:sz w:val="32"/>
          <w:szCs w:val="32"/>
          <w:lang w:eastAsia="zh-CN"/>
        </w:rPr>
        <w:t>调出人员减少</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4325175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4325175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4325175</w:t>
      </w:r>
      <w:r>
        <w:rPr>
          <w:rFonts w:ascii="仿宋_GB2312" w:eastAsia="仿宋_GB2312"/>
          <w:sz w:val="32"/>
          <w:szCs w:val="32"/>
          <w:lang w:eastAsia="zh-CN"/>
        </w:rPr>
        <w:t>元，其中：基本支出</w:t>
      </w:r>
      <w:r>
        <w:rPr>
          <w:rFonts w:hint="eastAsia" w:ascii="仿宋_GB2312" w:eastAsia="仿宋_GB2312"/>
          <w:sz w:val="32"/>
          <w:szCs w:val="32"/>
          <w:lang w:eastAsia="zh-CN"/>
        </w:rPr>
        <w:t>4316775</w:t>
      </w:r>
      <w:r>
        <w:rPr>
          <w:rFonts w:ascii="仿宋_GB2312" w:eastAsia="仿宋_GB2312"/>
          <w:sz w:val="32"/>
          <w:szCs w:val="32"/>
          <w:lang w:eastAsia="zh-CN"/>
        </w:rPr>
        <w:t>元，占</w:t>
      </w:r>
      <w:r>
        <w:rPr>
          <w:rFonts w:hint="eastAsia" w:ascii="仿宋_GB2312" w:eastAsia="仿宋_GB2312"/>
          <w:sz w:val="32"/>
          <w:szCs w:val="32"/>
          <w:lang w:eastAsia="zh-CN"/>
        </w:rPr>
        <w:t>99.81</w:t>
      </w:r>
      <w:r>
        <w:rPr>
          <w:rFonts w:ascii="仿宋_GB2312" w:eastAsia="仿宋_GB2312"/>
          <w:sz w:val="32"/>
          <w:szCs w:val="32"/>
          <w:lang w:eastAsia="zh-CN"/>
        </w:rPr>
        <w:t>%，项目支出</w:t>
      </w:r>
      <w:r>
        <w:rPr>
          <w:rFonts w:hint="eastAsia" w:ascii="仿宋_GB2312" w:eastAsia="仿宋_GB2312"/>
          <w:sz w:val="32"/>
          <w:szCs w:val="32"/>
          <w:lang w:eastAsia="zh-CN"/>
        </w:rPr>
        <w:t>8400</w:t>
      </w:r>
      <w:r>
        <w:rPr>
          <w:rFonts w:ascii="仿宋_GB2312" w:eastAsia="仿宋_GB2312"/>
          <w:sz w:val="32"/>
          <w:szCs w:val="32"/>
          <w:lang w:eastAsia="zh-CN"/>
        </w:rPr>
        <w:t>元，占</w:t>
      </w:r>
      <w:r>
        <w:rPr>
          <w:rFonts w:hint="eastAsia" w:ascii="仿宋_GB2312" w:eastAsia="仿宋_GB2312"/>
          <w:sz w:val="32"/>
          <w:szCs w:val="32"/>
          <w:lang w:eastAsia="zh-CN"/>
        </w:rPr>
        <w:t>0.19</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4325175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减少195116</w:t>
      </w:r>
      <w:r>
        <w:rPr>
          <w:rFonts w:ascii="仿宋_GB2312" w:eastAsia="仿宋_GB2312"/>
          <w:sz w:val="32"/>
          <w:szCs w:val="32"/>
          <w:lang w:eastAsia="zh-CN"/>
        </w:rPr>
        <w:t>元，主要原因:</w:t>
      </w:r>
      <w:r>
        <w:rPr>
          <w:rFonts w:hint="eastAsia" w:ascii="仿宋_GB2312" w:eastAsia="仿宋_GB2312"/>
          <w:sz w:val="32"/>
          <w:szCs w:val="32"/>
          <w:lang w:eastAsia="zh-CN"/>
        </w:rPr>
        <w:t xml:space="preserve"> 职工</w:t>
      </w:r>
      <w:r>
        <w:rPr>
          <w:rFonts w:ascii="仿宋_GB2312" w:eastAsia="仿宋_GB2312"/>
          <w:sz w:val="32"/>
          <w:szCs w:val="32"/>
          <w:lang w:eastAsia="zh-CN"/>
        </w:rPr>
        <w:t>调出人员减少。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4325175</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支出包括：社会保障和就业支出</w:t>
      </w:r>
      <w:r>
        <w:rPr>
          <w:rFonts w:hint="eastAsia" w:ascii="仿宋_GB2312" w:eastAsia="仿宋_GB2312"/>
          <w:sz w:val="32"/>
          <w:szCs w:val="32"/>
          <w:lang w:eastAsia="zh-CN"/>
        </w:rPr>
        <w:t>3632374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256097</w:t>
      </w:r>
      <w:r>
        <w:rPr>
          <w:rFonts w:ascii="仿宋_GB2312" w:eastAsia="仿宋_GB2312"/>
          <w:sz w:val="32"/>
          <w:szCs w:val="32"/>
          <w:lang w:eastAsia="zh-CN"/>
        </w:rPr>
        <w:t>元，住房保障支出</w:t>
      </w:r>
      <w:r>
        <w:rPr>
          <w:rFonts w:hint="eastAsia" w:ascii="仿宋_GB2312" w:eastAsia="仿宋_GB2312"/>
          <w:sz w:val="32"/>
          <w:szCs w:val="32"/>
          <w:lang w:eastAsia="zh-CN"/>
        </w:rPr>
        <w:t>428304</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农林水支出</w:t>
      </w:r>
      <w:r>
        <w:rPr>
          <w:rFonts w:hint="eastAsia" w:ascii="仿宋_GB2312" w:eastAsia="仿宋_GB2312"/>
          <w:sz w:val="32"/>
          <w:szCs w:val="32"/>
          <w:lang w:eastAsia="zh-CN"/>
        </w:rPr>
        <w:t>8400元</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4325175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eastAsia="zh-CN"/>
        </w:rPr>
        <w:t>减少195116</w:t>
      </w:r>
      <w:r>
        <w:rPr>
          <w:rFonts w:ascii="仿宋_GB2312" w:eastAsia="仿宋_GB2312"/>
          <w:sz w:val="32"/>
          <w:szCs w:val="32"/>
          <w:lang w:eastAsia="zh-CN"/>
        </w:rPr>
        <w:t>元，主要原因:</w:t>
      </w:r>
      <w:r>
        <w:rPr>
          <w:rFonts w:hint="eastAsia" w:ascii="仿宋_GB2312" w:eastAsia="仿宋_GB2312"/>
          <w:sz w:val="32"/>
          <w:szCs w:val="32"/>
          <w:lang w:eastAsia="zh-CN"/>
        </w:rPr>
        <w:t xml:space="preserve"> 职工</w:t>
      </w:r>
      <w:r>
        <w:rPr>
          <w:rFonts w:ascii="仿宋_GB2312" w:eastAsia="仿宋_GB2312"/>
          <w:sz w:val="32"/>
          <w:szCs w:val="32"/>
          <w:lang w:eastAsia="zh-CN"/>
        </w:rPr>
        <w:t>调出人员减少。</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3632374</w:t>
      </w:r>
      <w:r>
        <w:rPr>
          <w:rFonts w:ascii="仿宋_GB2312" w:eastAsia="仿宋_GB2312"/>
          <w:sz w:val="32"/>
          <w:szCs w:val="32"/>
          <w:lang w:eastAsia="zh-CN"/>
        </w:rPr>
        <w:t>元，占</w:t>
      </w:r>
      <w:r>
        <w:rPr>
          <w:rFonts w:hint="eastAsia" w:ascii="仿宋_GB2312" w:eastAsia="仿宋_GB2312"/>
          <w:sz w:val="32"/>
          <w:szCs w:val="32"/>
          <w:lang w:eastAsia="zh-CN"/>
        </w:rPr>
        <w:t>83.98</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256097</w:t>
      </w:r>
      <w:r>
        <w:rPr>
          <w:rFonts w:ascii="仿宋_GB2312" w:eastAsia="仿宋_GB2312"/>
          <w:sz w:val="32"/>
          <w:szCs w:val="32"/>
          <w:lang w:eastAsia="zh-CN"/>
        </w:rPr>
        <w:t>万元，占</w:t>
      </w:r>
      <w:r>
        <w:rPr>
          <w:rFonts w:hint="eastAsia" w:ascii="仿宋_GB2312" w:eastAsia="仿宋_GB2312"/>
          <w:sz w:val="32"/>
          <w:szCs w:val="32"/>
          <w:lang w:eastAsia="zh-CN"/>
        </w:rPr>
        <w:t>5.92</w:t>
      </w:r>
      <w:r>
        <w:rPr>
          <w:rFonts w:ascii="仿宋_GB2312" w:eastAsia="仿宋_GB2312"/>
          <w:sz w:val="32"/>
          <w:szCs w:val="32"/>
          <w:lang w:eastAsia="zh-CN"/>
        </w:rPr>
        <w:t>%；住房保障支出</w:t>
      </w:r>
      <w:r>
        <w:rPr>
          <w:rFonts w:hint="eastAsia" w:ascii="仿宋_GB2312" w:eastAsia="仿宋_GB2312"/>
          <w:sz w:val="32"/>
          <w:szCs w:val="32"/>
          <w:lang w:eastAsia="zh-CN"/>
        </w:rPr>
        <w:t>428304</w:t>
      </w:r>
      <w:r>
        <w:rPr>
          <w:rFonts w:ascii="仿宋_GB2312" w:eastAsia="仿宋_GB2312"/>
          <w:sz w:val="32"/>
          <w:szCs w:val="32"/>
          <w:lang w:eastAsia="zh-CN"/>
        </w:rPr>
        <w:t>万元，占</w:t>
      </w:r>
      <w:r>
        <w:rPr>
          <w:rFonts w:hint="eastAsia" w:ascii="仿宋_GB2312" w:eastAsia="仿宋_GB2312"/>
          <w:sz w:val="32"/>
          <w:szCs w:val="32"/>
          <w:lang w:eastAsia="zh-CN"/>
        </w:rPr>
        <w:t>9.91</w:t>
      </w:r>
      <w:r>
        <w:rPr>
          <w:rFonts w:ascii="仿宋_GB2312" w:eastAsia="仿宋_GB2312"/>
          <w:sz w:val="32"/>
          <w:szCs w:val="32"/>
          <w:lang w:eastAsia="zh-CN"/>
        </w:rPr>
        <w:t>%。农林水支出</w:t>
      </w:r>
      <w:r>
        <w:rPr>
          <w:rFonts w:hint="eastAsia" w:ascii="仿宋_GB2312" w:eastAsia="仿宋_GB2312"/>
          <w:sz w:val="32"/>
          <w:szCs w:val="32"/>
          <w:lang w:eastAsia="zh-CN"/>
        </w:rPr>
        <w:t>8400元</w:t>
      </w:r>
      <w:r>
        <w:rPr>
          <w:rFonts w:ascii="仿宋_GB2312" w:eastAsia="仿宋_GB2312"/>
          <w:sz w:val="32"/>
          <w:szCs w:val="32"/>
          <w:lang w:eastAsia="zh-CN"/>
        </w:rPr>
        <w:t>，占</w:t>
      </w:r>
      <w:r>
        <w:rPr>
          <w:rFonts w:hint="eastAsia" w:ascii="仿宋_GB2312" w:eastAsia="仿宋_GB2312"/>
          <w:sz w:val="32"/>
          <w:szCs w:val="32"/>
          <w:lang w:eastAsia="zh-CN"/>
        </w:rPr>
        <w:t>0.19</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 xml:space="preserve"> 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1616913</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的</w:t>
      </w:r>
      <w:r>
        <w:rPr>
          <w:rFonts w:ascii="仿宋_GB2312" w:eastAsia="仿宋_GB2312"/>
          <w:sz w:val="32"/>
          <w:szCs w:val="32"/>
          <w:lang w:eastAsia="zh-CN"/>
        </w:rPr>
        <w:t>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 xml:space="preserve"> 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）事业运行（</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1380881</w:t>
      </w:r>
      <w:r>
        <w:rPr>
          <w:rFonts w:ascii="仿宋_GB2312" w:eastAsia="仿宋_GB2312"/>
          <w:sz w:val="32"/>
          <w:szCs w:val="32"/>
          <w:lang w:eastAsia="zh-CN"/>
        </w:rPr>
        <w:t>元，主要用于:</w:t>
      </w:r>
      <w:r>
        <w:rPr>
          <w:rFonts w:hint="eastAsia" w:ascii="仿宋_GB2312" w:eastAsia="仿宋_GB2312"/>
          <w:sz w:val="32"/>
          <w:szCs w:val="32"/>
          <w:lang w:eastAsia="zh-CN"/>
        </w:rPr>
        <w:t xml:space="preserve"> 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年事业人员经费和日常公用经费等基本支出。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423053</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211527</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021</w:t>
      </w:r>
      <w:r>
        <w:rPr>
          <w:rFonts w:ascii="仿宋_GB2312" w:eastAsia="仿宋_GB2312"/>
          <w:sz w:val="32"/>
          <w:szCs w:val="32"/>
          <w:lang w:eastAsia="zh-CN"/>
        </w:rPr>
        <w:t>年预算数为</w:t>
      </w:r>
      <w:r>
        <w:rPr>
          <w:rFonts w:hint="eastAsia" w:ascii="仿宋_GB2312" w:eastAsia="仿宋_GB2312"/>
          <w:sz w:val="32"/>
          <w:szCs w:val="32"/>
          <w:lang w:eastAsia="zh-CN"/>
        </w:rPr>
        <w:t>139492</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116605</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428304</w:t>
      </w:r>
      <w:r>
        <w:rPr>
          <w:rFonts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8.农林水事务支出</w:t>
      </w:r>
      <w:r>
        <w:rPr>
          <w:rFonts w:ascii="仿宋_GB2312" w:eastAsia="仿宋_GB2312"/>
          <w:sz w:val="32"/>
          <w:szCs w:val="32"/>
          <w:lang w:eastAsia="zh-CN"/>
        </w:rPr>
        <w:t>（</w:t>
      </w:r>
      <w:r>
        <w:rPr>
          <w:rFonts w:hint="eastAsia" w:ascii="仿宋_GB2312" w:eastAsia="仿宋_GB2312"/>
          <w:sz w:val="32"/>
          <w:szCs w:val="32"/>
          <w:lang w:eastAsia="zh-CN"/>
        </w:rPr>
        <w:t>213</w:t>
      </w:r>
      <w:r>
        <w:rPr>
          <w:rFonts w:ascii="仿宋_GB2312" w:eastAsia="仿宋_GB2312"/>
          <w:sz w:val="32"/>
          <w:szCs w:val="32"/>
          <w:lang w:eastAsia="zh-CN"/>
        </w:rPr>
        <w:t>）扶贫</w:t>
      </w:r>
      <w:r>
        <w:rPr>
          <w:rFonts w:hint="eastAsia" w:ascii="仿宋_GB2312" w:eastAsia="仿宋_GB2312"/>
          <w:sz w:val="32"/>
          <w:szCs w:val="32"/>
          <w:lang w:eastAsia="zh-CN"/>
        </w:rPr>
        <w:t>（05）其他扶贫支出（99）</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8400</w:t>
      </w:r>
      <w:r>
        <w:rPr>
          <w:rFonts w:ascii="仿宋_GB2312" w:eastAsia="仿宋_GB2312"/>
          <w:sz w:val="32"/>
          <w:szCs w:val="32"/>
          <w:lang w:eastAsia="zh-CN"/>
        </w:rPr>
        <w:t>元，主要用于我局第一书记临岗补贴</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4316775</w:t>
      </w:r>
      <w:r>
        <w:rPr>
          <w:rFonts w:ascii="仿宋_GB2312" w:eastAsia="仿宋_GB2312"/>
          <w:sz w:val="32"/>
          <w:szCs w:val="32"/>
          <w:lang w:eastAsia="zh-CN"/>
        </w:rPr>
        <w:t>元，其中：人员经费</w:t>
      </w:r>
      <w:r>
        <w:rPr>
          <w:rFonts w:hint="eastAsia" w:ascii="仿宋_GB2312" w:eastAsia="仿宋_GB2312"/>
          <w:sz w:val="32"/>
          <w:szCs w:val="32"/>
          <w:lang w:eastAsia="zh-CN"/>
        </w:rPr>
        <w:t>4024425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292350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45600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5600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5600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下降2.78</w:t>
      </w:r>
      <w:r>
        <w:rPr>
          <w:rFonts w:ascii="仿宋_GB2312" w:eastAsia="仿宋_GB2312"/>
          <w:sz w:val="32"/>
          <w:szCs w:val="32"/>
          <w:lang w:eastAsia="zh-CN"/>
        </w:rPr>
        <w:t>%，主要原因是：本单位厉行节约</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预算持平。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292350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减少7210</w:t>
      </w:r>
      <w:r>
        <w:rPr>
          <w:rFonts w:ascii="仿宋_GB2312" w:eastAsia="仿宋_GB2312"/>
          <w:sz w:val="32"/>
          <w:szCs w:val="32"/>
          <w:lang w:eastAsia="zh-CN"/>
        </w:rPr>
        <w:t>元，</w:t>
      </w:r>
      <w:r>
        <w:rPr>
          <w:rFonts w:hint="eastAsia" w:ascii="仿宋_GB2312" w:eastAsia="仿宋_GB2312"/>
          <w:sz w:val="32"/>
          <w:szCs w:val="32"/>
          <w:lang w:eastAsia="zh-CN"/>
        </w:rPr>
        <w:t xml:space="preserve">下降2.41 </w:t>
      </w:r>
      <w:r>
        <w:rPr>
          <w:rFonts w:ascii="仿宋_GB2312" w:eastAsia="仿宋_GB2312"/>
          <w:sz w:val="32"/>
          <w:szCs w:val="32"/>
          <w:lang w:eastAsia="zh-CN"/>
        </w:rPr>
        <w:t>%。主要原因是：本单位厉行节约</w:t>
      </w:r>
      <w:r>
        <w:rPr>
          <w:rFonts w:hint="eastAsia" w:ascii="仿宋_GB2312" w:eastAsia="仿宋_GB2312"/>
          <w:sz w:val="32"/>
          <w:szCs w:val="32"/>
          <w:lang w:eastAsia="zh-CN"/>
        </w:rPr>
        <w:t>。</w:t>
      </w:r>
    </w:p>
    <w:p>
      <w:pPr>
        <w:spacing w:line="560" w:lineRule="exact"/>
        <w:ind w:firstLine="358" w:firstLineChars="163"/>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，茂县人力资源和社会保障局预</w:t>
      </w:r>
      <w:r>
        <w:rPr>
          <w:rFonts w:ascii="仿宋_GB2312" w:eastAsia="仿宋_GB2312"/>
          <w:sz w:val="32"/>
          <w:szCs w:val="32"/>
          <w:lang w:eastAsia="zh-CN"/>
        </w:rPr>
        <w:t>安排政府采购预算</w:t>
      </w:r>
      <w:r>
        <w:rPr>
          <w:rFonts w:hint="eastAsia" w:ascii="仿宋_GB2312" w:eastAsia="仿宋_GB2312"/>
          <w:sz w:val="32"/>
          <w:szCs w:val="32"/>
          <w:lang w:eastAsia="zh-CN"/>
        </w:rPr>
        <w:t>0元</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截止20</w:t>
      </w:r>
      <w:r>
        <w:rPr>
          <w:rFonts w:hint="eastAsia" w:ascii="仿宋_GB2312" w:eastAsia="仿宋_GB2312"/>
          <w:sz w:val="32"/>
          <w:szCs w:val="32"/>
          <w:lang w:eastAsia="zh-CN"/>
        </w:rPr>
        <w:t>21</w:t>
      </w:r>
      <w:r>
        <w:rPr>
          <w:rFonts w:ascii="仿宋_GB2312" w:eastAsia="仿宋_GB2312"/>
          <w:sz w:val="32"/>
          <w:szCs w:val="32"/>
          <w:lang w:eastAsia="zh-CN"/>
        </w:rPr>
        <w:t>年12月31日，固定资产总额</w:t>
      </w:r>
      <w:r>
        <w:rPr>
          <w:rFonts w:hint="eastAsia" w:ascii="仿宋_GB2312" w:eastAsia="仿宋_GB2312"/>
          <w:sz w:val="32"/>
          <w:szCs w:val="32"/>
          <w:lang w:eastAsia="zh-CN"/>
        </w:rPr>
        <w:t>7028994.16</w:t>
      </w:r>
      <w:r>
        <w:rPr>
          <w:rFonts w:ascii="仿宋_GB2312" w:eastAsia="仿宋_GB2312"/>
          <w:sz w:val="32"/>
          <w:szCs w:val="32"/>
          <w:lang w:eastAsia="zh-CN"/>
        </w:rPr>
        <w:t>元，其中：房屋</w:t>
      </w:r>
      <w:r>
        <w:rPr>
          <w:rFonts w:hint="eastAsia" w:ascii="仿宋_GB2312" w:eastAsia="仿宋_GB2312"/>
          <w:sz w:val="32"/>
          <w:szCs w:val="32"/>
          <w:lang w:eastAsia="zh-CN"/>
        </w:rPr>
        <w:t>2563.77</w:t>
      </w:r>
      <w:r>
        <w:rPr>
          <w:rFonts w:ascii="仿宋_GB2312" w:eastAsia="仿宋_GB2312"/>
          <w:sz w:val="32"/>
          <w:szCs w:val="32"/>
          <w:lang w:eastAsia="zh-CN"/>
        </w:rPr>
        <w:t>平方米，价值</w:t>
      </w:r>
      <w:r>
        <w:rPr>
          <w:rFonts w:hint="eastAsia" w:ascii="仿宋_GB2312" w:eastAsia="仿宋_GB2312"/>
          <w:sz w:val="32"/>
          <w:szCs w:val="32"/>
          <w:lang w:eastAsia="zh-CN"/>
        </w:rPr>
        <w:t>4786638.16</w:t>
      </w:r>
      <w:r>
        <w:rPr>
          <w:rFonts w:ascii="仿宋_GB2312" w:eastAsia="仿宋_GB2312"/>
          <w:sz w:val="32"/>
          <w:szCs w:val="32"/>
          <w:lang w:eastAsia="zh-CN"/>
        </w:rPr>
        <w:t>元；公务用车</w:t>
      </w:r>
      <w:r>
        <w:rPr>
          <w:rFonts w:hint="eastAsia" w:ascii="仿宋_GB2312" w:eastAsia="仿宋_GB2312"/>
          <w:sz w:val="32"/>
          <w:szCs w:val="32"/>
          <w:lang w:eastAsia="zh-CN"/>
        </w:rPr>
        <w:t xml:space="preserve">2 </w:t>
      </w:r>
      <w:r>
        <w:rPr>
          <w:rFonts w:ascii="仿宋_GB2312" w:eastAsia="仿宋_GB2312"/>
          <w:sz w:val="32"/>
          <w:szCs w:val="32"/>
          <w:lang w:eastAsia="zh-CN"/>
        </w:rPr>
        <w:t>辆，价值</w:t>
      </w:r>
      <w:r>
        <w:rPr>
          <w:rFonts w:hint="eastAsia" w:ascii="仿宋_GB2312" w:eastAsia="仿宋_GB2312"/>
          <w:sz w:val="32"/>
          <w:szCs w:val="32"/>
          <w:lang w:eastAsia="zh-CN"/>
        </w:rPr>
        <w:t>382500</w:t>
      </w:r>
      <w:r>
        <w:rPr>
          <w:rFonts w:ascii="仿宋_GB2312" w:eastAsia="仿宋_GB2312"/>
          <w:sz w:val="32"/>
          <w:szCs w:val="32"/>
          <w:lang w:eastAsia="zh-CN"/>
        </w:rPr>
        <w:t>元；其他固定资产</w:t>
      </w:r>
      <w:r>
        <w:rPr>
          <w:rFonts w:hint="eastAsia" w:ascii="仿宋_GB2312" w:eastAsia="仿宋_GB2312"/>
          <w:sz w:val="32"/>
          <w:szCs w:val="32"/>
          <w:lang w:eastAsia="zh-CN"/>
        </w:rPr>
        <w:t>1859856</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2021年茂县人力资源和社会保障局项目支出均按要求实行绩效目标管理，涉及项目1个，一般公共预算当年拨款   8400元。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spacing w:line="576" w:lineRule="exact"/>
        <w:ind w:firstLine="841" w:firstLineChars="263"/>
        <w:rPr>
          <w:rFonts w:ascii="仿宋_GB2312" w:eastAsia="仿宋_GB2312"/>
          <w:sz w:val="32"/>
          <w:szCs w:val="32"/>
          <w:lang w:eastAsia="zh-CN"/>
        </w:rPr>
      </w:pPr>
      <w:r>
        <w:rPr>
          <w:rFonts w:hint="eastAsia" w:ascii="仿宋_GB2312" w:eastAsia="仿宋_GB2312"/>
          <w:sz w:val="32"/>
          <w:szCs w:val="32"/>
          <w:lang w:eastAsia="zh-CN"/>
        </w:rPr>
        <w:t>附件：茂县人力资源和社会保障局2021年部门预算公开表</w:t>
      </w:r>
    </w:p>
    <w:p>
      <w:pPr>
        <w:spacing w:line="576" w:lineRule="exact"/>
        <w:ind w:firstLine="841" w:firstLineChars="263"/>
        <w:rPr>
          <w:rFonts w:ascii="仿宋_GB2312" w:eastAsia="仿宋_GB2312"/>
          <w:sz w:val="32"/>
          <w:szCs w:val="32"/>
          <w:lang w:eastAsia="zh-CN"/>
        </w:rPr>
      </w:pPr>
    </w:p>
    <w:p>
      <w:pPr>
        <w:spacing w:line="576" w:lineRule="exact"/>
        <w:ind w:firstLine="841" w:firstLineChars="263"/>
        <w:rPr>
          <w:rFonts w:ascii="仿宋_GB2312" w:eastAsia="仿宋_GB2312"/>
          <w:sz w:val="32"/>
          <w:szCs w:val="32"/>
          <w:lang w:eastAsia="zh-CN"/>
        </w:rPr>
      </w:pPr>
    </w:p>
    <w:p>
      <w:pPr>
        <w:spacing w:line="576" w:lineRule="exact"/>
        <w:ind w:firstLine="4041" w:firstLineChars="1263"/>
        <w:rPr>
          <w:rFonts w:ascii="仿宋_GB2312" w:eastAsia="仿宋_GB2312"/>
          <w:sz w:val="32"/>
          <w:szCs w:val="32"/>
          <w:lang w:eastAsia="zh-CN"/>
        </w:rPr>
      </w:pPr>
      <w:r>
        <w:rPr>
          <w:rFonts w:hint="eastAsia" w:ascii="仿宋_GB2312" w:eastAsia="仿宋_GB2312"/>
          <w:sz w:val="32"/>
          <w:szCs w:val="32"/>
          <w:lang w:eastAsia="zh-CN"/>
        </w:rPr>
        <w:t>茂县人力资源和社会保障局</w:t>
      </w:r>
    </w:p>
    <w:p>
      <w:pPr>
        <w:spacing w:line="576" w:lineRule="exact"/>
        <w:ind w:firstLine="4681" w:firstLineChars="1463"/>
        <w:rPr>
          <w:rFonts w:ascii="仿宋_GB2312" w:eastAsia="仿宋_GB2312"/>
          <w:sz w:val="32"/>
          <w:szCs w:val="32"/>
          <w:lang w:eastAsia="zh-CN"/>
        </w:rPr>
      </w:pPr>
      <w:r>
        <w:rPr>
          <w:rFonts w:hint="eastAsia" w:ascii="仿宋_GB2312" w:eastAsia="仿宋_GB2312"/>
          <w:sz w:val="32"/>
          <w:szCs w:val="32"/>
          <w:lang w:eastAsia="zh-CN"/>
        </w:rPr>
        <w:t>2021年4月12日</w:t>
      </w:r>
    </w:p>
    <w:p>
      <w:pPr>
        <w:ind w:firstLine="0"/>
        <w:rPr>
          <w:lang w:eastAsia="zh-CN"/>
        </w:rPr>
      </w:pP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31083"/>
    <w:rsid w:val="00145198"/>
    <w:rsid w:val="00172159"/>
    <w:rsid w:val="00173A3A"/>
    <w:rsid w:val="0018075B"/>
    <w:rsid w:val="00182F98"/>
    <w:rsid w:val="00186E1A"/>
    <w:rsid w:val="001A7A95"/>
    <w:rsid w:val="001A7C5F"/>
    <w:rsid w:val="001B7130"/>
    <w:rsid w:val="001B7DF9"/>
    <w:rsid w:val="001C5977"/>
    <w:rsid w:val="00225052"/>
    <w:rsid w:val="00227962"/>
    <w:rsid w:val="00227B77"/>
    <w:rsid w:val="00240F83"/>
    <w:rsid w:val="00243D41"/>
    <w:rsid w:val="002541D4"/>
    <w:rsid w:val="00262727"/>
    <w:rsid w:val="00273D2D"/>
    <w:rsid w:val="00284ED3"/>
    <w:rsid w:val="002C319A"/>
    <w:rsid w:val="002E7A44"/>
    <w:rsid w:val="002F0499"/>
    <w:rsid w:val="00316688"/>
    <w:rsid w:val="00326341"/>
    <w:rsid w:val="003271F5"/>
    <w:rsid w:val="00347313"/>
    <w:rsid w:val="003537EA"/>
    <w:rsid w:val="00360941"/>
    <w:rsid w:val="00382B7A"/>
    <w:rsid w:val="0038433F"/>
    <w:rsid w:val="003F181D"/>
    <w:rsid w:val="0043752F"/>
    <w:rsid w:val="00446BD2"/>
    <w:rsid w:val="004555F0"/>
    <w:rsid w:val="004853BA"/>
    <w:rsid w:val="00486EE4"/>
    <w:rsid w:val="004B22B8"/>
    <w:rsid w:val="004D066F"/>
    <w:rsid w:val="00500B12"/>
    <w:rsid w:val="00513150"/>
    <w:rsid w:val="00516B1D"/>
    <w:rsid w:val="00523922"/>
    <w:rsid w:val="00532C6E"/>
    <w:rsid w:val="00535CD1"/>
    <w:rsid w:val="00535E0A"/>
    <w:rsid w:val="00540985"/>
    <w:rsid w:val="00563DC0"/>
    <w:rsid w:val="00574006"/>
    <w:rsid w:val="005A0D0D"/>
    <w:rsid w:val="005A2720"/>
    <w:rsid w:val="005C334E"/>
    <w:rsid w:val="005D1ACE"/>
    <w:rsid w:val="005D62A2"/>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41F3"/>
    <w:rsid w:val="007C2369"/>
    <w:rsid w:val="007E120C"/>
    <w:rsid w:val="007F131A"/>
    <w:rsid w:val="007F295F"/>
    <w:rsid w:val="008048BC"/>
    <w:rsid w:val="008144B8"/>
    <w:rsid w:val="008202CD"/>
    <w:rsid w:val="008221D3"/>
    <w:rsid w:val="00843529"/>
    <w:rsid w:val="0085536F"/>
    <w:rsid w:val="008B2711"/>
    <w:rsid w:val="008C71A7"/>
    <w:rsid w:val="008D2C10"/>
    <w:rsid w:val="008D61B8"/>
    <w:rsid w:val="008D68E9"/>
    <w:rsid w:val="008E6AA6"/>
    <w:rsid w:val="008F1AEB"/>
    <w:rsid w:val="008F6102"/>
    <w:rsid w:val="00914BD9"/>
    <w:rsid w:val="00922DE7"/>
    <w:rsid w:val="00927C5E"/>
    <w:rsid w:val="0097466F"/>
    <w:rsid w:val="009802B9"/>
    <w:rsid w:val="00992E2D"/>
    <w:rsid w:val="009B0755"/>
    <w:rsid w:val="009F6C59"/>
    <w:rsid w:val="00A062A9"/>
    <w:rsid w:val="00A12D72"/>
    <w:rsid w:val="00A14F53"/>
    <w:rsid w:val="00A265F5"/>
    <w:rsid w:val="00A33390"/>
    <w:rsid w:val="00A45C4B"/>
    <w:rsid w:val="00A53F54"/>
    <w:rsid w:val="00A543F7"/>
    <w:rsid w:val="00A66065"/>
    <w:rsid w:val="00A71277"/>
    <w:rsid w:val="00AA4C94"/>
    <w:rsid w:val="00AD6B5B"/>
    <w:rsid w:val="00AF32E9"/>
    <w:rsid w:val="00B00764"/>
    <w:rsid w:val="00B662E0"/>
    <w:rsid w:val="00B75BD0"/>
    <w:rsid w:val="00B906A9"/>
    <w:rsid w:val="00BD4A85"/>
    <w:rsid w:val="00C2111F"/>
    <w:rsid w:val="00C53B2B"/>
    <w:rsid w:val="00C646E6"/>
    <w:rsid w:val="00CC5EE7"/>
    <w:rsid w:val="00CC75B4"/>
    <w:rsid w:val="00CE1682"/>
    <w:rsid w:val="00CE35ED"/>
    <w:rsid w:val="00D03B5C"/>
    <w:rsid w:val="00D13148"/>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70D78"/>
    <w:rsid w:val="00E7248E"/>
    <w:rsid w:val="00EB65E3"/>
    <w:rsid w:val="00EE4AAB"/>
    <w:rsid w:val="00EF6703"/>
    <w:rsid w:val="00F13630"/>
    <w:rsid w:val="00F322EA"/>
    <w:rsid w:val="00F43364"/>
    <w:rsid w:val="00F869DE"/>
    <w:rsid w:val="00FC1C09"/>
    <w:rsid w:val="39306FDC"/>
    <w:rsid w:val="4C6D34EC"/>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4366</Words>
  <Characters>626</Characters>
  <Lines>5</Lines>
  <Paragraphs>9</Paragraphs>
  <TotalTime>1739</TotalTime>
  <ScaleCrop>false</ScaleCrop>
  <LinksUpToDate>false</LinksUpToDate>
  <CharactersWithSpaces>4983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2021-04-09T06:55:00Z</cp:lastPrinted>
  <dcterms:modified xsi:type="dcterms:W3CDTF">2021-04-09T08:30:50Z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87899794990248CFA8D33FF1AA980020</vt:lpwstr>
  </property>
</Properties>
</file>