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hd w:val="clear" w:color="auto" w:fill="FFFFFF"/>
        <w:spacing w:before="75" w:beforeAutospacing="0" w:after="75" w:afterAutospacing="0" w:line="560" w:lineRule="exact"/>
        <w:ind w:firstLine="0"/>
        <w:jc w:val="center"/>
        <w:rPr>
          <w:rFonts w:ascii="方正小标宋简体" w:hAnsi="方正小标宋简体" w:eastAsia="方正小标宋简体" w:cs="方正小标宋简体"/>
          <w:color w:val="333333"/>
          <w:sz w:val="44"/>
          <w:szCs w:val="44"/>
        </w:rPr>
      </w:pPr>
      <w:r>
        <w:rPr>
          <w:rFonts w:hint="eastAsia"/>
        </w:rPr>
        <w:t>　　</w:t>
      </w:r>
      <w:r>
        <w:rPr>
          <w:rStyle w:val="8"/>
          <w:rFonts w:hint="eastAsia" w:ascii="方正小标宋简体" w:hAnsi="方正小标宋简体" w:eastAsia="方正小标宋简体" w:cs="方正小标宋简体"/>
          <w:bCs/>
          <w:color w:val="333333"/>
          <w:sz w:val="44"/>
          <w:szCs w:val="44"/>
          <w:shd w:val="clear" w:color="auto" w:fill="FFFFFF"/>
        </w:rPr>
        <w:t>茂县住房和城乡建设局</w:t>
      </w:r>
    </w:p>
    <w:p>
      <w:pPr>
        <w:pStyle w:val="5"/>
        <w:shd w:val="clear" w:color="auto" w:fill="FFFFFF"/>
        <w:spacing w:before="75" w:beforeAutospacing="0" w:after="75" w:afterAutospacing="0" w:line="560" w:lineRule="exact"/>
        <w:ind w:firstLine="883"/>
        <w:jc w:val="center"/>
        <w:rPr>
          <w:rStyle w:val="8"/>
          <w:rFonts w:ascii="方正小标宋简体" w:hAnsi="方正小标宋简体" w:eastAsia="方正小标宋简体" w:cs="方正小标宋简体"/>
          <w:bCs/>
          <w:color w:val="333333"/>
          <w:sz w:val="44"/>
          <w:szCs w:val="44"/>
          <w:shd w:val="clear" w:color="auto" w:fill="FFFFFF"/>
        </w:rPr>
      </w:pPr>
      <w:r>
        <w:rPr>
          <w:rStyle w:val="8"/>
          <w:rFonts w:ascii="方正小标宋简体" w:hAnsi="方正小标宋简体" w:eastAsia="方正小标宋简体" w:cs="方正小标宋简体"/>
          <w:bCs/>
          <w:color w:val="333333"/>
          <w:sz w:val="44"/>
          <w:szCs w:val="44"/>
          <w:shd w:val="clear" w:color="auto" w:fill="FFFFFF"/>
        </w:rPr>
        <w:t>20</w:t>
      </w:r>
      <w:r>
        <w:rPr>
          <w:rStyle w:val="8"/>
          <w:rFonts w:hint="eastAsia" w:ascii="方正小标宋简体" w:hAnsi="方正小标宋简体" w:eastAsia="方正小标宋简体" w:cs="方正小标宋简体"/>
          <w:bCs/>
          <w:color w:val="333333"/>
          <w:sz w:val="44"/>
          <w:szCs w:val="44"/>
          <w:shd w:val="clear" w:color="auto" w:fill="FFFFFF"/>
        </w:rPr>
        <w:t>21年部门预算公开说明</w:t>
      </w:r>
    </w:p>
    <w:p>
      <w:pPr>
        <w:pStyle w:val="5"/>
        <w:shd w:val="clear" w:color="auto" w:fill="FFFFFF"/>
        <w:spacing w:before="75" w:beforeAutospacing="0" w:after="75" w:afterAutospacing="0" w:line="560" w:lineRule="exact"/>
        <w:ind w:firstLine="883"/>
        <w:jc w:val="center"/>
        <w:rPr>
          <w:rStyle w:val="8"/>
          <w:rFonts w:ascii="方正小标宋简体" w:hAnsi="方正小标宋简体" w:eastAsia="方正小标宋简体" w:cs="方正小标宋简体"/>
          <w:bCs/>
          <w:color w:val="333333"/>
          <w:sz w:val="44"/>
          <w:szCs w:val="44"/>
          <w:shd w:val="clear" w:color="auto" w:fill="FFFFFF"/>
        </w:rPr>
      </w:pPr>
    </w:p>
    <w:p>
      <w:pPr>
        <w:pStyle w:val="5"/>
        <w:shd w:val="clear" w:color="auto" w:fill="FFFFFF"/>
        <w:spacing w:before="75" w:beforeAutospacing="0" w:after="75" w:afterAutospacing="0" w:line="560" w:lineRule="exact"/>
        <w:ind w:firstLine="0"/>
        <w:jc w:val="center"/>
        <w:rPr>
          <w:rFonts w:ascii="黑体" w:hAnsi="仿宋_GB2312" w:eastAsia="黑体" w:cs="仿宋_GB2312"/>
          <w:color w:val="333333"/>
          <w:sz w:val="32"/>
          <w:szCs w:val="32"/>
        </w:rPr>
      </w:pPr>
      <w:r>
        <w:rPr>
          <w:rFonts w:hint="eastAsia" w:ascii="黑体" w:hAnsi="仿宋_GB2312" w:eastAsia="黑体" w:cs="仿宋_GB2312"/>
          <w:color w:val="333333"/>
          <w:sz w:val="32"/>
          <w:szCs w:val="32"/>
          <w:shd w:val="clear" w:color="auto" w:fill="FFFFFF"/>
        </w:rPr>
        <w:t>目 录</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一、基本职能及主要工作</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(一)部门职能简介</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(二)2021年重点工作 </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二、部门预算单位构成</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三、收支总预算情况说明</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(一)收入预算情况</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(二)支出预算情况</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四、财政拨款收支预算情况说明</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五、一般公共预算当年拨款情况说明</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(一)一般公共预算当年拨款规模变化情况</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(二)一般公共预算当年拨款结构情况</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(三)一般公共预算当年拨款具体使用情况</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六、一般公共预算基本支出情况说明</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七、“三公”经费财政拨款预算安排情况说明</w:t>
      </w:r>
      <w:r>
        <w:rPr>
          <w:rFonts w:ascii="仿宋_GB2312" w:hAnsi="仿宋_GB2312" w:eastAsia="仿宋_GB2312" w:cs="仿宋_GB2312"/>
          <w:color w:val="333333"/>
          <w:sz w:val="32"/>
          <w:szCs w:val="32"/>
          <w:shd w:val="clear" w:color="auto" w:fill="FFFFFF"/>
        </w:rPr>
        <w:t> </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八、政府性基金预算支出情况说明</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九、其他重要事项的情况说明</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十、名称解释</w:t>
      </w:r>
    </w:p>
    <w:p>
      <w:pPr>
        <w:ind w:firstLine="0"/>
        <w:rPr>
          <w:lang w:eastAsia="zh-CN"/>
        </w:rPr>
      </w:pPr>
    </w:p>
    <w:p>
      <w:pPr>
        <w:spacing w:line="600" w:lineRule="exact"/>
        <w:ind w:firstLine="800"/>
        <w:rPr>
          <w:rFonts w:ascii="黑体" w:eastAsia="黑体"/>
          <w:sz w:val="32"/>
          <w:szCs w:val="32"/>
          <w:lang w:eastAsia="zh-CN"/>
        </w:rPr>
      </w:pPr>
      <w:r>
        <w:rPr>
          <w:rFonts w:hint="eastAsia" w:ascii="黑体" w:eastAsia="黑体"/>
          <w:sz w:val="32"/>
          <w:szCs w:val="32"/>
          <w:lang w:eastAsia="zh-CN"/>
        </w:rPr>
        <w:t>一、基本职能及主要工作</w:t>
      </w:r>
    </w:p>
    <w:p>
      <w:pPr>
        <w:spacing w:line="600" w:lineRule="exact"/>
        <w:ind w:firstLine="517" w:firstLineChars="161"/>
        <w:rPr>
          <w:rFonts w:ascii="楷体_GB2312" w:eastAsia="楷体_GB2312"/>
          <w:b/>
          <w:sz w:val="32"/>
          <w:szCs w:val="32"/>
          <w:lang w:eastAsia="zh-CN"/>
        </w:rPr>
      </w:pPr>
      <w:r>
        <w:rPr>
          <w:rFonts w:hint="eastAsia" w:ascii="楷体_GB2312" w:eastAsia="楷体_GB2312"/>
          <w:b/>
          <w:sz w:val="32"/>
          <w:szCs w:val="32"/>
          <w:lang w:eastAsia="zh-CN"/>
        </w:rPr>
        <w:t>（一）部门职能简介</w:t>
      </w:r>
    </w:p>
    <w:p>
      <w:p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1.贯彻执行国家、省、州关于工程建设、城市建设、村镇建设、建筑业、房地产业、农村能源建设和测绘工作的方针、政策、中长期规划，并指导实施、起草相关的地方性法规草案。</w:t>
      </w:r>
      <w:r>
        <w:rPr>
          <w:rFonts w:hint="eastAsia" w:eastAsia="仿宋_GB2312"/>
          <w:sz w:val="32"/>
          <w:szCs w:val="32"/>
          <w:lang w:eastAsia="zh-CN"/>
        </w:rPr>
        <w:t> </w:t>
      </w:r>
      <w:r>
        <w:rPr>
          <w:rFonts w:hint="eastAsia" w:ascii="仿宋_GB2312" w:eastAsia="仿宋_GB2312"/>
          <w:sz w:val="32"/>
          <w:szCs w:val="32"/>
          <w:lang w:eastAsia="zh-CN"/>
        </w:rPr>
        <w:br w:type="textWrapping"/>
      </w:r>
      <w:r>
        <w:rPr>
          <w:rFonts w:hint="eastAsia" w:ascii="仿宋_GB2312" w:eastAsia="仿宋_GB2312"/>
          <w:sz w:val="32"/>
          <w:szCs w:val="32"/>
          <w:lang w:eastAsia="zh-CN"/>
        </w:rPr>
        <w:t xml:space="preserve">    2.负责各类房屋建筑及其附属设施的建造和与其配套的线路、管道、设备安装项目和市政工程项目的初步设计审查、施工图审批、开工审批和招投标活动的执法监督。</w:t>
      </w:r>
      <w:r>
        <w:rPr>
          <w:rFonts w:hint="eastAsia" w:eastAsia="仿宋_GB2312"/>
          <w:sz w:val="32"/>
          <w:szCs w:val="32"/>
          <w:lang w:eastAsia="zh-CN"/>
        </w:rPr>
        <w:t> </w:t>
      </w:r>
      <w:r>
        <w:rPr>
          <w:rFonts w:hint="eastAsia" w:ascii="仿宋_GB2312" w:eastAsia="仿宋_GB2312"/>
          <w:sz w:val="32"/>
          <w:szCs w:val="32"/>
          <w:lang w:eastAsia="zh-CN"/>
        </w:rPr>
        <w:br w:type="textWrapping"/>
      </w:r>
      <w:r>
        <w:rPr>
          <w:rFonts w:hint="eastAsia" w:ascii="仿宋_GB2312" w:eastAsia="仿宋_GB2312"/>
          <w:sz w:val="32"/>
          <w:szCs w:val="32"/>
          <w:lang w:eastAsia="zh-CN"/>
        </w:rPr>
        <w:t>　  3.综合管理和指导全县建筑业，规范建筑市场。</w:t>
      </w:r>
    </w:p>
    <w:p>
      <w:pPr>
        <w:spacing w:line="600" w:lineRule="exact"/>
        <w:ind w:firstLine="0"/>
        <w:rPr>
          <w:rFonts w:ascii="仿宋_GB2312" w:eastAsia="仿宋_GB2312"/>
          <w:sz w:val="32"/>
          <w:szCs w:val="32"/>
          <w:lang w:eastAsia="zh-CN"/>
        </w:rPr>
      </w:pPr>
      <w:r>
        <w:rPr>
          <w:rFonts w:hint="eastAsia" w:ascii="仿宋_GB2312" w:eastAsia="仿宋_GB2312"/>
          <w:sz w:val="32"/>
          <w:szCs w:val="32"/>
          <w:lang w:eastAsia="zh-CN"/>
        </w:rPr>
        <w:t>　  4.指导城市供水、排水设施的建设管理工作；指导城市计划用水，节约用水工作。</w:t>
      </w:r>
      <w:r>
        <w:rPr>
          <w:rFonts w:hint="eastAsia" w:eastAsia="仿宋_GB2312"/>
          <w:sz w:val="32"/>
          <w:szCs w:val="32"/>
          <w:lang w:eastAsia="zh-CN"/>
        </w:rPr>
        <w:t> </w:t>
      </w:r>
      <w:r>
        <w:rPr>
          <w:rFonts w:hint="eastAsia" w:ascii="仿宋_GB2312" w:eastAsia="仿宋_GB2312"/>
          <w:sz w:val="32"/>
          <w:szCs w:val="32"/>
          <w:lang w:eastAsia="zh-CN"/>
        </w:rPr>
        <w:br w:type="textWrapping"/>
      </w:r>
      <w:r>
        <w:rPr>
          <w:rFonts w:hint="eastAsia" w:ascii="仿宋_GB2312" w:eastAsia="仿宋_GB2312"/>
          <w:sz w:val="32"/>
          <w:szCs w:val="32"/>
          <w:lang w:eastAsia="zh-CN"/>
        </w:rPr>
        <w:t xml:space="preserve">    5.指导全县城镇建设、集镇和村镇规划建设工作。</w:t>
      </w:r>
    </w:p>
    <w:p>
      <w:pPr>
        <w:spacing w:line="600" w:lineRule="exact"/>
        <w:ind w:firstLine="0"/>
        <w:rPr>
          <w:rFonts w:ascii="仿宋_GB2312" w:eastAsia="仿宋_GB2312"/>
          <w:sz w:val="32"/>
          <w:szCs w:val="32"/>
          <w:lang w:eastAsia="zh-CN"/>
        </w:rPr>
      </w:pPr>
      <w:r>
        <w:rPr>
          <w:rFonts w:hint="eastAsia" w:ascii="仿宋_GB2312" w:eastAsia="仿宋_GB2312"/>
          <w:sz w:val="32"/>
          <w:szCs w:val="32"/>
          <w:lang w:eastAsia="zh-CN"/>
        </w:rPr>
        <w:t xml:space="preserve">    6.指导全县城镇土地使用权有偿转让、房地产开发经营和中介服务、房屋商品化工作，规范房地产市场。</w:t>
      </w:r>
    </w:p>
    <w:p>
      <w:pPr>
        <w:spacing w:line="600" w:lineRule="exact"/>
        <w:ind w:firstLine="0"/>
        <w:rPr>
          <w:rFonts w:ascii="仿宋_GB2312" w:eastAsia="仿宋_GB2312"/>
          <w:sz w:val="32"/>
          <w:szCs w:val="32"/>
          <w:lang w:eastAsia="zh-CN"/>
        </w:rPr>
      </w:pPr>
      <w:r>
        <w:rPr>
          <w:rFonts w:hint="eastAsia" w:ascii="仿宋_GB2312" w:eastAsia="仿宋_GB2312"/>
          <w:sz w:val="32"/>
          <w:szCs w:val="32"/>
          <w:lang w:eastAsia="zh-CN"/>
        </w:rPr>
        <w:t xml:space="preserve">    7.参与全县注册建筑师和注册工程师的管理。</w:t>
      </w:r>
    </w:p>
    <w:p>
      <w:pPr>
        <w:spacing w:line="600" w:lineRule="exact"/>
        <w:ind w:firstLine="0"/>
        <w:rPr>
          <w:rFonts w:ascii="仿宋_GB2312" w:eastAsia="仿宋_GB2312"/>
          <w:sz w:val="32"/>
          <w:szCs w:val="32"/>
          <w:lang w:eastAsia="zh-CN"/>
        </w:rPr>
      </w:pPr>
      <w:r>
        <w:rPr>
          <w:rFonts w:hint="eastAsia" w:ascii="仿宋_GB2312" w:eastAsia="仿宋_GB2312"/>
          <w:sz w:val="32"/>
          <w:szCs w:val="32"/>
          <w:lang w:eastAsia="zh-CN"/>
        </w:rPr>
        <w:t xml:space="preserve">    8.承担推进住房制度改革、保障城镇低收入家庭住房的责任；拟订全县住房及住房保障相关政策并指导实施，指导住房建设和住房制度改革。 </w:t>
      </w:r>
      <w:r>
        <w:rPr>
          <w:rFonts w:hint="eastAsia" w:ascii="仿宋_GB2312" w:eastAsia="仿宋_GB2312"/>
          <w:sz w:val="32"/>
          <w:szCs w:val="32"/>
          <w:lang w:eastAsia="zh-CN"/>
        </w:rPr>
        <w:br w:type="textWrapping"/>
      </w:r>
      <w:r>
        <w:rPr>
          <w:rFonts w:hint="eastAsia" w:ascii="仿宋_GB2312" w:eastAsia="仿宋_GB2312"/>
          <w:sz w:val="32"/>
          <w:szCs w:val="32"/>
          <w:lang w:eastAsia="zh-CN"/>
        </w:rPr>
        <w:t>　  9.承担县政府公布的有关行政审批事项。</w:t>
      </w:r>
      <w:r>
        <w:rPr>
          <w:rFonts w:hint="eastAsia" w:eastAsia="仿宋_GB2312"/>
          <w:sz w:val="32"/>
          <w:szCs w:val="32"/>
          <w:lang w:eastAsia="zh-CN"/>
        </w:rPr>
        <w:t> </w:t>
      </w:r>
      <w:r>
        <w:rPr>
          <w:rFonts w:hint="eastAsia" w:ascii="仿宋_GB2312" w:eastAsia="仿宋_GB2312"/>
          <w:sz w:val="32"/>
          <w:szCs w:val="32"/>
          <w:lang w:eastAsia="zh-CN"/>
        </w:rPr>
        <w:br w:type="textWrapping"/>
      </w:r>
      <w:r>
        <w:rPr>
          <w:rFonts w:hint="eastAsia" w:ascii="仿宋_GB2312" w:eastAsia="仿宋_GB2312"/>
          <w:sz w:val="32"/>
          <w:szCs w:val="32"/>
          <w:lang w:eastAsia="zh-CN"/>
        </w:rPr>
        <w:t>　  10.承办县政府交办的其他事项。</w:t>
      </w:r>
    </w:p>
    <w:p>
      <w:pPr>
        <w:spacing w:line="600" w:lineRule="exact"/>
        <w:ind w:firstLine="517" w:firstLineChars="161"/>
        <w:rPr>
          <w:rFonts w:hint="eastAsia"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w:t>
      </w:r>
      <w:r>
        <w:rPr>
          <w:rFonts w:ascii="楷体_GB2312" w:hAnsi="楷体_GB2312" w:eastAsia="楷体_GB2312" w:cs="楷体_GB2312"/>
          <w:b/>
          <w:bCs/>
          <w:kern w:val="2"/>
          <w:sz w:val="32"/>
          <w:szCs w:val="32"/>
          <w:lang w:eastAsia="zh-CN"/>
        </w:rPr>
        <w:t>202</w:t>
      </w:r>
      <w:r>
        <w:rPr>
          <w:rFonts w:hint="eastAsia" w:ascii="楷体_GB2312" w:hAnsi="楷体_GB2312" w:eastAsia="楷体_GB2312" w:cs="楷体_GB2312"/>
          <w:b/>
          <w:bCs/>
          <w:kern w:val="2"/>
          <w:sz w:val="32"/>
          <w:szCs w:val="32"/>
          <w:lang w:eastAsia="zh-CN"/>
        </w:rPr>
        <w:t>1年重点工作</w:t>
      </w:r>
    </w:p>
    <w:p>
      <w:pPr>
        <w:spacing w:line="600" w:lineRule="exact"/>
        <w:ind w:firstLine="672" w:firstLineChars="210"/>
        <w:rPr>
          <w:rFonts w:ascii="仿宋" w:hAnsi="仿宋" w:eastAsia="仿宋"/>
          <w:sz w:val="32"/>
          <w:szCs w:val="32"/>
          <w:lang w:eastAsia="zh-CN"/>
        </w:rPr>
      </w:pPr>
      <w:r>
        <w:rPr>
          <w:rFonts w:hint="eastAsia" w:ascii="仿宋" w:hAnsi="仿宋" w:eastAsia="仿宋"/>
          <w:sz w:val="32"/>
          <w:szCs w:val="32"/>
          <w:lang w:eastAsia="zh-CN"/>
        </w:rPr>
        <w:t>1.推进茂县凤仪镇城区市政基础设施建设、推进茂县凤仪镇青沙沟、三晋路市政道路、推进茂县羌乐街至滨江路防内涝治理工程建设、推进叠溪蚕陵古镇基础设施提升改造项目。</w:t>
      </w:r>
    </w:p>
    <w:p>
      <w:pPr>
        <w:spacing w:line="576" w:lineRule="exact"/>
        <w:ind w:firstLine="640" w:firstLineChars="200"/>
        <w:rPr>
          <w:rFonts w:ascii="仿宋_GB2312" w:eastAsia="仿宋_GB2312"/>
          <w:sz w:val="32"/>
          <w:szCs w:val="32"/>
        </w:rPr>
      </w:pPr>
      <w:r>
        <w:rPr>
          <w:rFonts w:hint="eastAsia" w:ascii="仿宋" w:hAnsi="仿宋" w:eastAsia="仿宋"/>
          <w:sz w:val="32"/>
          <w:szCs w:val="32"/>
          <w:lang w:val="en-US" w:eastAsia="zh-CN"/>
        </w:rPr>
        <w:t>2.</w:t>
      </w:r>
      <w:r>
        <w:rPr>
          <w:rFonts w:hint="eastAsia" w:ascii="仿宋" w:hAnsi="仿宋" w:eastAsia="仿宋"/>
          <w:sz w:val="32"/>
          <w:szCs w:val="32"/>
          <w:lang w:eastAsia="zh-CN"/>
        </w:rPr>
        <w:t>继续抓好安全生产工作，</w:t>
      </w:r>
      <w:r>
        <w:rPr>
          <w:rFonts w:hint="eastAsia" w:ascii="仿宋_GB2312" w:eastAsia="仿宋_GB2312"/>
          <w:sz w:val="32"/>
          <w:szCs w:val="32"/>
        </w:rPr>
        <w:t>加强宣传教育，强化全员法制意识。利用“安全生产月”到一线给施工企业免费发放《建筑施工安全手册》350余册。利用平时到工地巡查发放各类宣传册</w:t>
      </w:r>
      <w:r>
        <w:rPr>
          <w:rFonts w:ascii="仿宋_GB2312" w:eastAsia="仿宋_GB2312"/>
          <w:sz w:val="32"/>
          <w:szCs w:val="32"/>
        </w:rPr>
        <w:t>2</w:t>
      </w:r>
      <w:r>
        <w:rPr>
          <w:rFonts w:hint="eastAsia" w:ascii="仿宋_GB2312" w:eastAsia="仿宋_GB2312"/>
          <w:sz w:val="32"/>
          <w:szCs w:val="32"/>
        </w:rPr>
        <w:t>500余份，悬挂各类标语25余副。</w:t>
      </w:r>
    </w:p>
    <w:p>
      <w:pPr>
        <w:spacing w:line="600" w:lineRule="exact"/>
        <w:ind w:left="0" w:leftChars="0" w:firstLine="640" w:firstLineChars="200"/>
        <w:rPr>
          <w:rStyle w:val="15"/>
          <w:rFonts w:hint="eastAsia" w:ascii="仿宋_GB2312" w:eastAsia="仿宋_GB2312"/>
          <w:lang w:eastAsia="zh-CN"/>
        </w:rPr>
      </w:pPr>
      <w:r>
        <w:rPr>
          <w:rFonts w:hint="eastAsia" w:ascii="仿宋" w:hAnsi="仿宋" w:eastAsia="仿宋"/>
          <w:sz w:val="32"/>
          <w:szCs w:val="32"/>
          <w:lang w:val="en-US" w:eastAsia="zh-CN"/>
        </w:rPr>
        <w:t>3.</w:t>
      </w:r>
      <w:r>
        <w:rPr>
          <w:rStyle w:val="15"/>
          <w:rFonts w:hint="eastAsia" w:ascii="仿宋_GB2312" w:eastAsia="仿宋_GB2312"/>
        </w:rPr>
        <w:t>认真贯彻落实好中央、省、州、县关于推进扫黑除恶专项斗争的决策部署，彻底铲除重大治安隐患，着力营造良好的社会环境。</w:t>
      </w:r>
    </w:p>
    <w:p>
      <w:pPr>
        <w:spacing w:line="576" w:lineRule="exact"/>
        <w:ind w:firstLine="640" w:firstLineChars="200"/>
        <w:rPr>
          <w:rFonts w:hint="eastAsia" w:ascii="仿宋_GB2312" w:eastAsia="仿宋_GB2312"/>
          <w:sz w:val="32"/>
          <w:szCs w:val="32"/>
        </w:rPr>
      </w:pPr>
      <w:r>
        <w:rPr>
          <w:rStyle w:val="15"/>
          <w:rFonts w:hint="eastAsia" w:ascii="仿宋_GB2312" w:eastAsia="仿宋_GB2312"/>
          <w:lang w:val="en-US" w:eastAsia="zh-CN"/>
        </w:rPr>
        <w:t>4.</w:t>
      </w:r>
      <w:r>
        <w:rPr>
          <w:rFonts w:hint="eastAsia" w:ascii="仿宋_GB2312" w:eastAsia="仿宋_GB2312"/>
          <w:sz w:val="32"/>
          <w:szCs w:val="32"/>
        </w:rPr>
        <w:t>共计核查</w:t>
      </w:r>
      <w:r>
        <w:rPr>
          <w:rFonts w:hint="eastAsia" w:ascii="仿宋_GB2312" w:eastAsia="仿宋_GB2312"/>
          <w:sz w:val="32"/>
          <w:szCs w:val="32"/>
          <w:lang w:eastAsia="zh-CN"/>
        </w:rPr>
        <w:t>我县</w:t>
      </w:r>
      <w:r>
        <w:rPr>
          <w:rFonts w:hint="eastAsia" w:ascii="仿宋_GB2312" w:eastAsia="仿宋_GB2312"/>
          <w:sz w:val="32"/>
          <w:szCs w:val="32"/>
        </w:rPr>
        <w:t>受灾农房1086户，核定因灾造成C级、D级危房434户（C级危房256户、D级危房178户），其中：四类重点对象54户（建档立卡贫困户49户、低保户1户、农村分散供养特困人员4户、贫困残疾人家庭0户），一般户380户。</w:t>
      </w:r>
    </w:p>
    <w:p>
      <w:pPr>
        <w:spacing w:line="576"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val="en-US" w:eastAsia="zh-CN"/>
        </w:rPr>
        <w:t>5.</w:t>
      </w:r>
      <w:r>
        <w:rPr>
          <w:rFonts w:hint="eastAsia" w:ascii="仿宋_GB2312" w:eastAsia="仿宋_GB2312"/>
          <w:sz w:val="32"/>
          <w:szCs w:val="32"/>
        </w:rPr>
        <w:t>印发</w:t>
      </w:r>
      <w:r>
        <w:rPr>
          <w:rFonts w:hint="eastAsia" w:ascii="仿宋_GB2312" w:eastAsia="仿宋_GB2312" w:cs="仿宋_GB2312"/>
          <w:color w:val="000000" w:themeColor="text1"/>
          <w:sz w:val="32"/>
          <w:szCs w:val="32"/>
        </w:rPr>
        <w:t>《关于规范垃圾焚烧、填埋场设置的通知》、《关于进一步加强公路交通沿线厕所管理的通知》、</w:t>
      </w:r>
      <w:r>
        <w:rPr>
          <w:rFonts w:hint="eastAsia" w:ascii="仿宋_GB2312" w:eastAsia="仿宋_GB2312"/>
          <w:sz w:val="32"/>
          <w:szCs w:val="32"/>
        </w:rPr>
        <w:t>《关于做好城乡综合环境整治工作的通知》等文件至各镇和县级有关部门，指导全县11个镇做好农村医用废弃物处置工作，截至目前到各镇开展检查指导农村生活垃圾治理工作30余次，11个镇共收集农村医用口罩等医用废弃物36.6千克。继续指导县城管局做好全县餐厨剩余物的收集、运输、处置工作</w:t>
      </w:r>
      <w:r>
        <w:rPr>
          <w:rFonts w:hint="eastAsia" w:ascii="仿宋_GB2312" w:eastAsia="仿宋_GB2312"/>
          <w:sz w:val="32"/>
          <w:szCs w:val="32"/>
          <w:lang w:eastAsia="zh-CN"/>
        </w:rPr>
        <w:t>。</w:t>
      </w:r>
    </w:p>
    <w:p>
      <w:pPr>
        <w:tabs>
          <w:tab w:val="left" w:pos="540"/>
        </w:tabs>
        <w:spacing w:line="600" w:lineRule="exact"/>
        <w:ind w:firstLine="672" w:firstLineChars="210"/>
        <w:rPr>
          <w:rFonts w:ascii="黑体" w:eastAsia="黑体"/>
          <w:sz w:val="32"/>
          <w:szCs w:val="32"/>
          <w:lang w:eastAsia="zh-CN"/>
        </w:rPr>
      </w:pPr>
      <w:r>
        <w:rPr>
          <w:rFonts w:hint="eastAsia" w:ascii="黑体" w:eastAsia="黑体"/>
          <w:sz w:val="32"/>
          <w:szCs w:val="32"/>
          <w:lang w:eastAsia="zh-CN"/>
        </w:rPr>
        <w:t>二、部门预算单位构成</w:t>
      </w:r>
    </w:p>
    <w:p>
      <w:pPr>
        <w:spacing w:line="600" w:lineRule="exact"/>
        <w:ind w:firstLine="675" w:firstLineChars="211"/>
        <w:rPr>
          <w:rFonts w:ascii="仿宋_GB2312" w:eastAsia="仿宋_GB2312"/>
          <w:sz w:val="32"/>
          <w:szCs w:val="32"/>
          <w:lang w:eastAsia="zh-CN"/>
        </w:rPr>
      </w:pPr>
      <w:r>
        <w:rPr>
          <w:rFonts w:hint="eastAsia" w:ascii="仿宋_GB2312" w:eastAsia="仿宋_GB2312"/>
          <w:sz w:val="32"/>
          <w:szCs w:val="32"/>
          <w:lang w:eastAsia="zh-CN"/>
        </w:rPr>
        <w:t>茂县住房和城乡建设局属一级预算单位，下属二级预算单位</w:t>
      </w:r>
      <w:r>
        <w:rPr>
          <w:rFonts w:ascii="仿宋_GB2312" w:eastAsia="仿宋_GB2312"/>
          <w:sz w:val="32"/>
          <w:szCs w:val="32"/>
          <w:lang w:eastAsia="zh-CN"/>
        </w:rPr>
        <w:t>0</w:t>
      </w:r>
      <w:r>
        <w:rPr>
          <w:rFonts w:hint="eastAsia" w:ascii="仿宋_GB2312" w:eastAsia="仿宋_GB2312"/>
          <w:sz w:val="32"/>
          <w:szCs w:val="32"/>
          <w:lang w:eastAsia="zh-CN"/>
        </w:rPr>
        <w:t>个，其中：参照公务员法管理的事业单位</w:t>
      </w:r>
      <w:r>
        <w:rPr>
          <w:rFonts w:ascii="仿宋_GB2312" w:eastAsia="仿宋_GB2312"/>
          <w:sz w:val="32"/>
          <w:szCs w:val="32"/>
          <w:lang w:eastAsia="zh-CN"/>
        </w:rPr>
        <w:t>0</w:t>
      </w:r>
      <w:r>
        <w:rPr>
          <w:rFonts w:hint="eastAsia" w:ascii="仿宋_GB2312" w:eastAsia="仿宋_GB2312"/>
          <w:sz w:val="32"/>
          <w:szCs w:val="32"/>
          <w:lang w:eastAsia="zh-CN"/>
        </w:rPr>
        <w:t>个</w:t>
      </w:r>
      <w:r>
        <w:rPr>
          <w:rFonts w:ascii="仿宋_GB2312" w:eastAsia="仿宋_GB2312"/>
          <w:sz w:val="32"/>
          <w:szCs w:val="32"/>
          <w:lang w:eastAsia="zh-CN"/>
        </w:rPr>
        <w:t>,</w:t>
      </w:r>
      <w:r>
        <w:rPr>
          <w:rFonts w:hint="eastAsia" w:ascii="仿宋_GB2312" w:eastAsia="仿宋_GB2312"/>
          <w:sz w:val="32"/>
          <w:szCs w:val="32"/>
          <w:lang w:eastAsia="zh-CN"/>
        </w:rPr>
        <w:t>其他事业单位</w:t>
      </w:r>
      <w:r>
        <w:rPr>
          <w:rFonts w:ascii="仿宋_GB2312" w:eastAsia="仿宋_GB2312"/>
          <w:sz w:val="32"/>
          <w:szCs w:val="32"/>
          <w:lang w:eastAsia="zh-CN"/>
        </w:rPr>
        <w:t>0</w:t>
      </w:r>
      <w:r>
        <w:rPr>
          <w:rFonts w:hint="eastAsia" w:ascii="仿宋_GB2312" w:eastAsia="仿宋_GB2312"/>
          <w:sz w:val="32"/>
          <w:szCs w:val="32"/>
          <w:lang w:eastAsia="zh-CN"/>
        </w:rPr>
        <w:t>个。茂县住房和城乡建设局总编制</w:t>
      </w:r>
      <w:r>
        <w:rPr>
          <w:rFonts w:ascii="仿宋_GB2312" w:eastAsia="仿宋_GB2312"/>
          <w:sz w:val="32"/>
          <w:szCs w:val="32"/>
          <w:lang w:eastAsia="zh-CN"/>
        </w:rPr>
        <w:t>28</w:t>
      </w:r>
      <w:r>
        <w:rPr>
          <w:rFonts w:hint="eastAsia" w:ascii="仿宋_GB2312" w:eastAsia="仿宋_GB2312"/>
          <w:sz w:val="32"/>
          <w:szCs w:val="32"/>
          <w:lang w:eastAsia="zh-CN"/>
        </w:rPr>
        <w:t>名，其中：行政编制</w:t>
      </w:r>
      <w:r>
        <w:rPr>
          <w:rFonts w:ascii="仿宋_GB2312" w:eastAsia="仿宋_GB2312"/>
          <w:sz w:val="32"/>
          <w:szCs w:val="32"/>
          <w:lang w:eastAsia="zh-CN"/>
        </w:rPr>
        <w:t>8</w:t>
      </w:r>
      <w:r>
        <w:rPr>
          <w:rFonts w:hint="eastAsia" w:ascii="仿宋_GB2312" w:eastAsia="仿宋_GB2312"/>
          <w:sz w:val="32"/>
          <w:szCs w:val="32"/>
          <w:lang w:eastAsia="zh-CN"/>
        </w:rPr>
        <w:t>名，其他事业编制</w:t>
      </w:r>
      <w:r>
        <w:rPr>
          <w:rFonts w:ascii="仿宋_GB2312" w:eastAsia="仿宋_GB2312"/>
          <w:sz w:val="32"/>
          <w:szCs w:val="32"/>
          <w:lang w:eastAsia="zh-CN"/>
        </w:rPr>
        <w:t>20</w:t>
      </w:r>
      <w:r>
        <w:rPr>
          <w:rFonts w:hint="eastAsia" w:ascii="仿宋_GB2312" w:eastAsia="仿宋_GB2312"/>
          <w:sz w:val="32"/>
          <w:szCs w:val="32"/>
          <w:lang w:eastAsia="zh-CN"/>
        </w:rPr>
        <w:t>名。在职人员总数</w:t>
      </w:r>
      <w:r>
        <w:rPr>
          <w:rFonts w:ascii="仿宋_GB2312" w:eastAsia="仿宋_GB2312"/>
          <w:sz w:val="32"/>
          <w:szCs w:val="32"/>
          <w:lang w:eastAsia="zh-CN"/>
        </w:rPr>
        <w:t>2</w:t>
      </w:r>
      <w:r>
        <w:rPr>
          <w:rFonts w:hint="eastAsia" w:ascii="仿宋_GB2312" w:eastAsia="仿宋_GB2312"/>
          <w:sz w:val="32"/>
          <w:szCs w:val="32"/>
          <w:lang w:eastAsia="zh-CN"/>
        </w:rPr>
        <w:t>7人，其中：行政人员</w:t>
      </w:r>
      <w:r>
        <w:rPr>
          <w:rFonts w:ascii="仿宋_GB2312" w:eastAsia="仿宋_GB2312"/>
          <w:sz w:val="32"/>
          <w:szCs w:val="32"/>
          <w:lang w:eastAsia="zh-CN"/>
        </w:rPr>
        <w:t>6</w:t>
      </w:r>
      <w:r>
        <w:rPr>
          <w:rFonts w:hint="eastAsia" w:ascii="仿宋_GB2312" w:eastAsia="仿宋_GB2312"/>
          <w:sz w:val="32"/>
          <w:szCs w:val="32"/>
          <w:lang w:eastAsia="zh-CN"/>
        </w:rPr>
        <w:t>人，行政工勤1人，其他事业人员</w:t>
      </w:r>
      <w:r>
        <w:rPr>
          <w:rFonts w:ascii="仿宋_GB2312" w:eastAsia="仿宋_GB2312"/>
          <w:sz w:val="32"/>
          <w:szCs w:val="32"/>
          <w:lang w:eastAsia="zh-CN"/>
        </w:rPr>
        <w:t>20</w:t>
      </w:r>
      <w:r>
        <w:rPr>
          <w:rFonts w:hint="eastAsia" w:ascii="仿宋_GB2312" w:eastAsia="仿宋_GB2312"/>
          <w:sz w:val="32"/>
          <w:szCs w:val="32"/>
          <w:lang w:eastAsia="zh-CN"/>
        </w:rPr>
        <w:t>人。离休人员</w:t>
      </w:r>
      <w:r>
        <w:rPr>
          <w:rFonts w:ascii="仿宋_GB2312" w:eastAsia="仿宋_GB2312"/>
          <w:sz w:val="32"/>
          <w:szCs w:val="32"/>
          <w:lang w:eastAsia="zh-CN"/>
        </w:rPr>
        <w:t>0</w:t>
      </w:r>
      <w:r>
        <w:rPr>
          <w:rFonts w:hint="eastAsia" w:ascii="仿宋_GB2312" w:eastAsia="仿宋_GB2312"/>
          <w:sz w:val="32"/>
          <w:szCs w:val="32"/>
          <w:lang w:eastAsia="zh-CN"/>
        </w:rPr>
        <w:t>人，退休人员</w:t>
      </w:r>
      <w:r>
        <w:rPr>
          <w:rFonts w:ascii="仿宋_GB2312" w:eastAsia="仿宋_GB2312"/>
          <w:sz w:val="32"/>
          <w:szCs w:val="32"/>
          <w:lang w:eastAsia="zh-CN"/>
        </w:rPr>
        <w:t>9</w:t>
      </w:r>
      <w:r>
        <w:rPr>
          <w:rFonts w:hint="eastAsia" w:ascii="仿宋_GB2312" w:eastAsia="仿宋_GB2312"/>
          <w:sz w:val="32"/>
          <w:szCs w:val="32"/>
          <w:lang w:eastAsia="zh-CN"/>
        </w:rPr>
        <w:t>人。</w:t>
      </w:r>
    </w:p>
    <w:p>
      <w:pPr>
        <w:tabs>
          <w:tab w:val="left" w:pos="540"/>
        </w:tabs>
        <w:spacing w:line="600" w:lineRule="exact"/>
        <w:ind w:firstLine="640" w:firstLineChars="200"/>
        <w:rPr>
          <w:rFonts w:ascii="仿宋_GB2312" w:eastAsia="仿宋_GB2312"/>
          <w:sz w:val="32"/>
          <w:szCs w:val="32"/>
          <w:lang w:eastAsia="zh-CN"/>
        </w:rPr>
      </w:pPr>
      <w:r>
        <w:rPr>
          <w:rFonts w:hint="eastAsia" w:ascii="黑体" w:eastAsia="黑体"/>
          <w:sz w:val="32"/>
          <w:szCs w:val="32"/>
          <w:lang w:eastAsia="zh-CN"/>
        </w:rPr>
        <w:t>三、收支预算情况说明</w:t>
      </w:r>
    </w:p>
    <w:p>
      <w:pPr>
        <w:spacing w:line="60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按照综合预算的原则，茂县住房和城乡建设局所有收入和支出均纳入部门预算管理。收入包括：一般公共预算拨款收入3384157元；支出包括：城乡社区支出2352278元，社会保障和就业支出490054元，卫生健康支出206905元，住房保障支出326520元，农林水事务支出</w:t>
      </w:r>
      <w:r>
        <w:rPr>
          <w:rFonts w:ascii="仿宋_GB2312" w:eastAsia="仿宋_GB2312"/>
          <w:sz w:val="32"/>
          <w:szCs w:val="32"/>
          <w:lang w:eastAsia="zh-CN"/>
        </w:rPr>
        <w:t>8400</w:t>
      </w:r>
      <w:r>
        <w:rPr>
          <w:rFonts w:hint="eastAsia" w:ascii="仿宋_GB2312" w:eastAsia="仿宋_GB2312"/>
          <w:sz w:val="32"/>
          <w:szCs w:val="32"/>
          <w:lang w:eastAsia="zh-CN"/>
        </w:rPr>
        <w:t>元。茂县住房和城乡建设局</w:t>
      </w:r>
      <w:r>
        <w:rPr>
          <w:rFonts w:ascii="仿宋_GB2312" w:eastAsia="仿宋_GB2312"/>
          <w:sz w:val="32"/>
          <w:szCs w:val="32"/>
          <w:lang w:eastAsia="zh-CN"/>
        </w:rPr>
        <w:t>202</w:t>
      </w:r>
      <w:r>
        <w:rPr>
          <w:rFonts w:hint="eastAsia" w:ascii="仿宋_GB2312" w:eastAsia="仿宋_GB2312"/>
          <w:sz w:val="32"/>
          <w:szCs w:val="32"/>
          <w:lang w:eastAsia="zh-CN"/>
        </w:rPr>
        <w:t>1年收支总预算3384157元，比</w:t>
      </w:r>
      <w:r>
        <w:rPr>
          <w:rFonts w:ascii="仿宋_GB2312" w:eastAsia="仿宋_GB2312"/>
          <w:sz w:val="32"/>
          <w:szCs w:val="32"/>
          <w:lang w:eastAsia="zh-CN"/>
        </w:rPr>
        <w:t>20</w:t>
      </w:r>
      <w:r>
        <w:rPr>
          <w:rFonts w:hint="eastAsia" w:ascii="仿宋_GB2312" w:eastAsia="仿宋_GB2312"/>
          <w:sz w:val="32"/>
          <w:szCs w:val="32"/>
          <w:lang w:eastAsia="zh-CN"/>
        </w:rPr>
        <w:t>20年收支预算总数增加22269元</w:t>
      </w:r>
      <w:r>
        <w:rPr>
          <w:rFonts w:ascii="仿宋_GB2312" w:eastAsia="仿宋_GB2312"/>
          <w:sz w:val="32"/>
          <w:szCs w:val="32"/>
          <w:lang w:eastAsia="zh-CN"/>
        </w:rPr>
        <w:t xml:space="preserve">, </w:t>
      </w:r>
      <w:r>
        <w:rPr>
          <w:rFonts w:hint="eastAsia" w:ascii="仿宋_GB2312" w:eastAsia="仿宋_GB2312"/>
          <w:sz w:val="32"/>
          <w:szCs w:val="32"/>
          <w:lang w:eastAsia="zh-CN"/>
        </w:rPr>
        <w:t>主要原因</w:t>
      </w:r>
      <w:r>
        <w:rPr>
          <w:rFonts w:ascii="仿宋_GB2312" w:eastAsia="仿宋_GB2312"/>
          <w:sz w:val="32"/>
          <w:szCs w:val="32"/>
          <w:lang w:eastAsia="zh-CN"/>
        </w:rPr>
        <w:t>: 20</w:t>
      </w:r>
      <w:r>
        <w:rPr>
          <w:rFonts w:hint="eastAsia" w:ascii="仿宋_GB2312" w:eastAsia="仿宋_GB2312"/>
          <w:sz w:val="32"/>
          <w:szCs w:val="32"/>
          <w:lang w:eastAsia="zh-CN"/>
        </w:rPr>
        <w:t>21年保险基数调整，预算增加。</w:t>
      </w:r>
    </w:p>
    <w:p>
      <w:pPr>
        <w:spacing w:line="60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（一）收入预算情况</w:t>
      </w:r>
    </w:p>
    <w:p>
      <w:pPr>
        <w:spacing w:line="600" w:lineRule="exact"/>
        <w:ind w:firstLine="0"/>
        <w:rPr>
          <w:rFonts w:ascii="仿宋_GB2312" w:eastAsia="仿宋_GB2312"/>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w:t>
      </w:r>
      <w:r>
        <w:rPr>
          <w:rFonts w:hint="eastAsia" w:ascii="仿宋_GB2312" w:eastAsia="仿宋_GB2312"/>
          <w:sz w:val="32"/>
          <w:szCs w:val="32"/>
          <w:lang w:eastAsia="zh-CN"/>
        </w:rPr>
        <w:t>1年收入预算3384157元；一般公共预算拨款收入</w:t>
      </w:r>
      <w:r>
        <w:rPr>
          <w:rFonts w:ascii="仿宋_GB2312" w:eastAsia="仿宋_GB2312"/>
          <w:sz w:val="32"/>
          <w:szCs w:val="32"/>
          <w:lang w:eastAsia="zh-CN"/>
        </w:rPr>
        <w:t>33</w:t>
      </w:r>
      <w:r>
        <w:rPr>
          <w:rFonts w:hint="eastAsia" w:ascii="仿宋_GB2312" w:eastAsia="仿宋_GB2312"/>
          <w:sz w:val="32"/>
          <w:szCs w:val="32"/>
          <w:lang w:eastAsia="zh-CN"/>
        </w:rPr>
        <w:t>84157元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100%</w:t>
      </w:r>
      <w:r>
        <w:rPr>
          <w:rFonts w:hint="eastAsia" w:ascii="仿宋_GB2312" w:eastAsia="仿宋_GB2312"/>
          <w:sz w:val="32"/>
          <w:szCs w:val="32"/>
          <w:lang w:eastAsia="zh-CN"/>
        </w:rPr>
        <w:t>。</w:t>
      </w:r>
    </w:p>
    <w:p>
      <w:pPr>
        <w:spacing w:line="60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（二）支出预算情况</w:t>
      </w:r>
    </w:p>
    <w:p>
      <w:pPr>
        <w:spacing w:line="600" w:lineRule="exact"/>
        <w:ind w:firstLine="0"/>
        <w:rPr>
          <w:rFonts w:ascii="仿宋_GB2312" w:eastAsia="仿宋_GB2312"/>
          <w:vanish/>
          <w:sz w:val="32"/>
          <w:szCs w:val="32"/>
          <w:lang w:eastAsia="zh-CN"/>
        </w:rPr>
      </w:pPr>
      <w:r>
        <w:rPr>
          <w:rFonts w:hint="eastAsia" w:ascii="仿宋_GB2312" w:eastAsia="仿宋_GB2312"/>
          <w:sz w:val="32"/>
          <w:szCs w:val="32"/>
          <w:lang w:eastAsia="zh-CN"/>
        </w:rPr>
        <w:t>　　</w:t>
      </w:r>
      <w:r>
        <w:rPr>
          <w:rFonts w:ascii="仿宋_GB2312" w:eastAsia="仿宋_GB2312"/>
          <w:sz w:val="32"/>
          <w:szCs w:val="32"/>
          <w:lang w:eastAsia="zh-CN"/>
        </w:rPr>
        <w:t>202</w:t>
      </w:r>
      <w:r>
        <w:rPr>
          <w:rFonts w:hint="eastAsia" w:ascii="仿宋_GB2312" w:eastAsia="仿宋_GB2312"/>
          <w:sz w:val="32"/>
          <w:szCs w:val="32"/>
          <w:lang w:eastAsia="zh-CN"/>
        </w:rPr>
        <w:t>1年支出预算</w:t>
      </w:r>
      <w:r>
        <w:rPr>
          <w:rFonts w:ascii="仿宋_GB2312" w:eastAsia="仿宋_GB2312"/>
          <w:sz w:val="32"/>
          <w:szCs w:val="32"/>
          <w:lang w:eastAsia="zh-CN"/>
        </w:rPr>
        <w:t>33</w:t>
      </w:r>
      <w:r>
        <w:rPr>
          <w:rFonts w:hint="eastAsia" w:ascii="仿宋_GB2312" w:eastAsia="仿宋_GB2312"/>
          <w:sz w:val="32"/>
          <w:szCs w:val="32"/>
          <w:lang w:eastAsia="zh-CN"/>
        </w:rPr>
        <w:t>84157元</w:t>
      </w:r>
      <w:r>
        <w:rPr>
          <w:rFonts w:ascii="仿宋_GB2312" w:eastAsia="仿宋_GB2312"/>
          <w:sz w:val="32"/>
          <w:szCs w:val="32"/>
          <w:lang w:eastAsia="zh-CN"/>
        </w:rPr>
        <w:t>,</w:t>
      </w:r>
      <w:r>
        <w:rPr>
          <w:rFonts w:hint="eastAsia" w:ascii="仿宋_GB2312" w:eastAsia="仿宋_GB2312"/>
          <w:sz w:val="32"/>
          <w:szCs w:val="32"/>
          <w:lang w:eastAsia="zh-CN"/>
        </w:rPr>
        <w:t>其中：基本支出3375757元，占</w:t>
      </w:r>
      <w:r>
        <w:rPr>
          <w:rFonts w:ascii="仿宋_GB2312" w:eastAsia="仿宋_GB2312"/>
          <w:sz w:val="32"/>
          <w:szCs w:val="32"/>
          <w:lang w:eastAsia="zh-CN"/>
        </w:rPr>
        <w:t>99%</w:t>
      </w:r>
      <w:r>
        <w:rPr>
          <w:rFonts w:hint="eastAsia" w:ascii="仿宋_GB2312" w:eastAsia="仿宋_GB2312"/>
          <w:sz w:val="32"/>
          <w:szCs w:val="32"/>
          <w:lang w:eastAsia="zh-CN"/>
        </w:rPr>
        <w:t>，项目支出</w:t>
      </w:r>
      <w:r>
        <w:rPr>
          <w:rFonts w:ascii="仿宋_GB2312" w:eastAsia="仿宋_GB2312"/>
          <w:sz w:val="32"/>
          <w:szCs w:val="32"/>
          <w:lang w:eastAsia="zh-CN"/>
        </w:rPr>
        <w:t>8400</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1</w:t>
      </w:r>
      <w:r>
        <w:rPr>
          <w:rFonts w:hint="eastAsia" w:ascii="仿宋_GB2312" w:eastAsia="仿宋_GB2312"/>
          <w:sz w:val="32"/>
          <w:szCs w:val="32"/>
          <w:lang w:eastAsia="zh-CN"/>
        </w:rPr>
        <w:t>%。</w:t>
      </w:r>
    </w:p>
    <w:p>
      <w:pPr>
        <w:spacing w:line="600" w:lineRule="exact"/>
        <w:ind w:firstLine="643" w:firstLineChars="200"/>
        <w:rPr>
          <w:rFonts w:ascii="黑体" w:eastAsia="黑体"/>
          <w:b/>
          <w:sz w:val="32"/>
          <w:szCs w:val="32"/>
          <w:lang w:eastAsia="zh-CN"/>
        </w:rPr>
      </w:pPr>
    </w:p>
    <w:p>
      <w:pPr>
        <w:spacing w:line="600" w:lineRule="exact"/>
        <w:ind w:firstLine="640" w:firstLineChars="200"/>
        <w:rPr>
          <w:rFonts w:ascii="黑体" w:eastAsia="黑体"/>
          <w:sz w:val="32"/>
          <w:szCs w:val="32"/>
          <w:lang w:eastAsia="zh-CN"/>
        </w:rPr>
      </w:pPr>
      <w:r>
        <w:rPr>
          <w:rFonts w:hint="eastAsia" w:ascii="黑体" w:eastAsia="黑体"/>
          <w:sz w:val="32"/>
          <w:szCs w:val="32"/>
          <w:lang w:eastAsia="zh-CN"/>
        </w:rPr>
        <w:t>四、财政拨款收支预算情况说明</w:t>
      </w:r>
    </w:p>
    <w:p>
      <w:pPr>
        <w:spacing w:line="600" w:lineRule="exact"/>
        <w:ind w:firstLine="440" w:firstLineChars="200"/>
        <w:jc w:val="both"/>
        <w:rPr>
          <w:rFonts w:ascii="仿宋_GB2312" w:eastAsia="仿宋_GB2312"/>
          <w:sz w:val="32"/>
          <w:szCs w:val="32"/>
          <w:lang w:eastAsia="zh-CN"/>
        </w:rPr>
      </w:pPr>
      <w:r>
        <w:rPr>
          <w:rFonts w:hint="eastAsia"/>
          <w:lang w:eastAsia="zh-CN"/>
        </w:rPr>
        <w:t>　</w:t>
      </w:r>
      <w:r>
        <w:rPr>
          <w:rFonts w:ascii="仿宋_GB2312" w:eastAsia="仿宋_GB2312"/>
          <w:sz w:val="32"/>
          <w:szCs w:val="32"/>
          <w:lang w:eastAsia="zh-CN"/>
        </w:rPr>
        <w:t>202</w:t>
      </w:r>
      <w:r>
        <w:rPr>
          <w:rFonts w:hint="eastAsia" w:ascii="仿宋_GB2312" w:eastAsia="仿宋_GB2312"/>
          <w:sz w:val="32"/>
          <w:szCs w:val="32"/>
          <w:lang w:eastAsia="zh-CN"/>
        </w:rPr>
        <w:t>1年财政拨款收支总预算3384157元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w:t>
      </w:r>
      <w:r>
        <w:rPr>
          <w:rFonts w:hint="eastAsia" w:ascii="仿宋_GB2312" w:eastAsia="仿宋_GB2312"/>
          <w:sz w:val="32"/>
          <w:szCs w:val="32"/>
          <w:lang w:eastAsia="zh-CN"/>
        </w:rPr>
        <w:t>20年收支预算总数增加22269元，主要原因</w:t>
      </w:r>
      <w:r>
        <w:rPr>
          <w:rFonts w:ascii="仿宋_GB2312" w:eastAsia="仿宋_GB2312"/>
          <w:sz w:val="32"/>
          <w:szCs w:val="32"/>
          <w:lang w:eastAsia="zh-CN"/>
        </w:rPr>
        <w:t>: 20</w:t>
      </w:r>
      <w:r>
        <w:rPr>
          <w:rFonts w:hint="eastAsia" w:ascii="仿宋_GB2312" w:eastAsia="仿宋_GB2312"/>
          <w:sz w:val="32"/>
          <w:szCs w:val="32"/>
          <w:lang w:eastAsia="zh-CN"/>
        </w:rPr>
        <w:t>21年保险基数调整，预算增加。</w:t>
      </w:r>
    </w:p>
    <w:p>
      <w:p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收入包括：本年一般公共预算拨款收入3384157元。</w:t>
      </w:r>
    </w:p>
    <w:p>
      <w:p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支出包括：城乡社区支出2352278元，社会保障和就业支出490054元</w:t>
      </w:r>
      <w:r>
        <w:rPr>
          <w:rFonts w:ascii="仿宋_GB2312" w:eastAsia="仿宋_GB2312"/>
          <w:sz w:val="32"/>
          <w:szCs w:val="32"/>
          <w:lang w:eastAsia="zh-CN"/>
        </w:rPr>
        <w:t>,</w:t>
      </w:r>
      <w:r>
        <w:rPr>
          <w:rFonts w:hint="eastAsia" w:ascii="仿宋_GB2312" w:eastAsia="仿宋_GB2312"/>
          <w:sz w:val="32"/>
          <w:szCs w:val="32"/>
          <w:lang w:eastAsia="zh-CN"/>
        </w:rPr>
        <w:t>卫生健康支出206905元，住房保障支出</w:t>
      </w:r>
      <w:r>
        <w:rPr>
          <w:rFonts w:ascii="仿宋_GB2312" w:eastAsia="仿宋_GB2312"/>
          <w:sz w:val="32"/>
          <w:szCs w:val="32"/>
          <w:lang w:eastAsia="zh-CN"/>
        </w:rPr>
        <w:t xml:space="preserve"> </w:t>
      </w:r>
      <w:r>
        <w:rPr>
          <w:rFonts w:hint="eastAsia" w:ascii="仿宋_GB2312" w:eastAsia="仿宋_GB2312"/>
          <w:sz w:val="32"/>
          <w:szCs w:val="32"/>
          <w:lang w:eastAsia="zh-CN"/>
        </w:rPr>
        <w:t>326520元。农林水事务支出</w:t>
      </w:r>
      <w:r>
        <w:rPr>
          <w:rFonts w:ascii="仿宋_GB2312" w:eastAsia="仿宋_GB2312"/>
          <w:sz w:val="32"/>
          <w:szCs w:val="32"/>
          <w:lang w:eastAsia="zh-CN"/>
        </w:rPr>
        <w:t>8400</w:t>
      </w:r>
      <w:r>
        <w:rPr>
          <w:rFonts w:hint="eastAsia" w:ascii="仿宋_GB2312" w:eastAsia="仿宋_GB2312"/>
          <w:sz w:val="32"/>
          <w:szCs w:val="32"/>
          <w:lang w:eastAsia="zh-CN"/>
        </w:rPr>
        <w:t>元。</w:t>
      </w:r>
    </w:p>
    <w:p>
      <w:pPr>
        <w:spacing w:line="600" w:lineRule="exact"/>
        <w:ind w:firstLine="640" w:firstLineChars="200"/>
        <w:rPr>
          <w:rFonts w:ascii="黑体" w:eastAsia="黑体"/>
          <w:sz w:val="32"/>
          <w:szCs w:val="32"/>
          <w:lang w:eastAsia="zh-CN"/>
        </w:rPr>
      </w:pPr>
      <w:r>
        <w:rPr>
          <w:rFonts w:hint="eastAsia" w:ascii="黑体" w:eastAsia="黑体"/>
          <w:sz w:val="32"/>
          <w:szCs w:val="32"/>
          <w:lang w:eastAsia="zh-CN"/>
        </w:rPr>
        <w:t>五、一般公共预算当年拨款情况说明</w:t>
      </w:r>
    </w:p>
    <w:p>
      <w:pPr>
        <w:spacing w:line="600" w:lineRule="exact"/>
        <w:ind w:firstLine="0"/>
        <w:rPr>
          <w:rFonts w:ascii="楷体_GB2312" w:hAnsi="楷体_GB2312" w:eastAsia="楷体_GB2312" w:cs="楷体_GB2312"/>
          <w:b/>
          <w:bCs/>
          <w:kern w:val="2"/>
          <w:sz w:val="32"/>
          <w:szCs w:val="32"/>
          <w:lang w:eastAsia="zh-CN"/>
        </w:rPr>
      </w:pPr>
      <w:r>
        <w:rPr>
          <w:rFonts w:hint="eastAsia"/>
          <w:lang w:eastAsia="zh-CN"/>
        </w:rPr>
        <w:t>　　</w:t>
      </w:r>
      <w:r>
        <w:rPr>
          <w:rFonts w:hint="eastAsia" w:ascii="楷体_GB2312" w:hAnsi="楷体_GB2312" w:eastAsia="楷体_GB2312" w:cs="楷体_GB2312"/>
          <w:b/>
          <w:bCs/>
          <w:kern w:val="2"/>
          <w:sz w:val="32"/>
          <w:szCs w:val="32"/>
          <w:lang w:eastAsia="zh-CN"/>
        </w:rPr>
        <w:t>（一）一般公共预算当年拨款规模变化情况</w:t>
      </w:r>
    </w:p>
    <w:p>
      <w:pPr>
        <w:spacing w:line="600" w:lineRule="exact"/>
        <w:ind w:firstLine="640" w:firstLineChars="200"/>
        <w:jc w:val="both"/>
        <w:rPr>
          <w:rFonts w:ascii="仿宋_GB2312" w:eastAsia="仿宋_GB2312"/>
          <w:sz w:val="32"/>
          <w:szCs w:val="32"/>
          <w:lang w:eastAsia="zh-CN"/>
        </w:rPr>
      </w:pPr>
      <w:r>
        <w:rPr>
          <w:rFonts w:ascii="仿宋_GB2312" w:eastAsia="仿宋_GB2312"/>
          <w:sz w:val="32"/>
          <w:szCs w:val="32"/>
          <w:lang w:eastAsia="zh-CN"/>
        </w:rPr>
        <w:t>202</w:t>
      </w:r>
      <w:r>
        <w:rPr>
          <w:rFonts w:hint="eastAsia" w:ascii="仿宋_GB2312" w:eastAsia="仿宋_GB2312"/>
          <w:sz w:val="32"/>
          <w:szCs w:val="32"/>
          <w:lang w:eastAsia="zh-CN"/>
        </w:rPr>
        <w:t>1年一般公共预算当年拨款3384157元</w:t>
      </w:r>
      <w:r>
        <w:rPr>
          <w:rFonts w:ascii="仿宋_GB2312" w:eastAsia="仿宋_GB2312"/>
          <w:sz w:val="32"/>
          <w:szCs w:val="32"/>
          <w:lang w:eastAsia="zh-CN"/>
        </w:rPr>
        <w:t>,</w:t>
      </w:r>
      <w:r>
        <w:rPr>
          <w:rFonts w:hint="eastAsia" w:ascii="仿宋_GB2312" w:eastAsia="仿宋_GB2312"/>
          <w:sz w:val="32"/>
          <w:szCs w:val="32"/>
          <w:lang w:eastAsia="zh-CN"/>
        </w:rPr>
        <w:t>比</w:t>
      </w:r>
      <w:r>
        <w:rPr>
          <w:rFonts w:ascii="仿宋_GB2312" w:eastAsia="仿宋_GB2312"/>
          <w:sz w:val="32"/>
          <w:szCs w:val="32"/>
          <w:lang w:eastAsia="zh-CN"/>
        </w:rPr>
        <w:t>20</w:t>
      </w:r>
      <w:r>
        <w:rPr>
          <w:rFonts w:hint="eastAsia" w:ascii="仿宋_GB2312" w:eastAsia="仿宋_GB2312"/>
          <w:sz w:val="32"/>
          <w:szCs w:val="32"/>
          <w:lang w:eastAsia="zh-CN"/>
        </w:rPr>
        <w:t>20年预算总数减少22269元</w:t>
      </w:r>
      <w:r>
        <w:rPr>
          <w:rFonts w:ascii="仿宋_GB2312" w:eastAsia="仿宋_GB2312"/>
          <w:sz w:val="32"/>
          <w:szCs w:val="32"/>
          <w:lang w:eastAsia="zh-CN"/>
        </w:rPr>
        <w:t>,</w:t>
      </w:r>
      <w:r>
        <w:rPr>
          <w:rFonts w:hint="eastAsia" w:ascii="仿宋_GB2312" w:eastAsia="仿宋_GB2312"/>
          <w:sz w:val="32"/>
          <w:szCs w:val="32"/>
          <w:lang w:eastAsia="zh-CN"/>
        </w:rPr>
        <w:t>主要原因</w:t>
      </w:r>
      <w:r>
        <w:rPr>
          <w:rFonts w:ascii="仿宋_GB2312" w:eastAsia="仿宋_GB2312"/>
          <w:sz w:val="32"/>
          <w:szCs w:val="32"/>
          <w:lang w:eastAsia="zh-CN"/>
        </w:rPr>
        <w:t>: 20</w:t>
      </w:r>
      <w:r>
        <w:rPr>
          <w:rFonts w:hint="eastAsia" w:ascii="仿宋_GB2312" w:eastAsia="仿宋_GB2312"/>
          <w:sz w:val="32"/>
          <w:szCs w:val="32"/>
          <w:lang w:eastAsia="zh-CN"/>
        </w:rPr>
        <w:t>21年保险基数调整，预算增加。</w:t>
      </w:r>
    </w:p>
    <w:p>
      <w:pPr>
        <w:tabs>
          <w:tab w:val="left" w:pos="540"/>
        </w:tabs>
        <w:spacing w:line="600" w:lineRule="exact"/>
        <w:ind w:firstLine="0"/>
        <w:rPr>
          <w:lang w:eastAsia="zh-CN"/>
        </w:rPr>
      </w:pPr>
      <w:r>
        <w:rPr>
          <w:rFonts w:hint="eastAsia"/>
          <w:lang w:eastAsia="zh-CN"/>
        </w:rPr>
        <w:t xml:space="preserve">　  </w:t>
      </w:r>
      <w:r>
        <w:rPr>
          <w:rFonts w:hint="eastAsia" w:ascii="楷体_GB2312" w:hAnsi="楷体_GB2312" w:eastAsia="楷体_GB2312" w:cs="楷体_GB2312"/>
          <w:b/>
          <w:bCs/>
          <w:kern w:val="2"/>
          <w:sz w:val="32"/>
          <w:szCs w:val="32"/>
          <w:lang w:eastAsia="zh-CN"/>
        </w:rPr>
        <w:t>（二）一般公共预算当年拨款结构情况</w:t>
      </w:r>
    </w:p>
    <w:p>
      <w:p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一般公共预算支出3384157元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100%</w:t>
      </w:r>
      <w:r>
        <w:rPr>
          <w:rFonts w:hint="eastAsia" w:ascii="仿宋_GB2312" w:eastAsia="仿宋_GB2312"/>
          <w:sz w:val="32"/>
          <w:szCs w:val="32"/>
          <w:lang w:eastAsia="zh-CN"/>
        </w:rPr>
        <w:t>；城乡社区支出2352278元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70%;</w:t>
      </w:r>
      <w:r>
        <w:rPr>
          <w:rFonts w:hint="eastAsia" w:ascii="仿宋_GB2312" w:eastAsia="仿宋_GB2312"/>
          <w:sz w:val="32"/>
          <w:szCs w:val="32"/>
          <w:lang w:eastAsia="zh-CN"/>
        </w:rPr>
        <w:t>社会保障和就业支出490054元；占</w:t>
      </w:r>
      <w:r>
        <w:rPr>
          <w:rFonts w:ascii="仿宋_GB2312" w:eastAsia="仿宋_GB2312"/>
          <w:sz w:val="32"/>
          <w:szCs w:val="32"/>
          <w:lang w:eastAsia="zh-CN"/>
        </w:rPr>
        <w:t>14%;</w:t>
      </w:r>
      <w:r>
        <w:rPr>
          <w:rFonts w:hint="eastAsia" w:ascii="仿宋_GB2312" w:eastAsia="仿宋_GB2312"/>
          <w:sz w:val="32"/>
          <w:szCs w:val="32"/>
          <w:lang w:eastAsia="zh-CN"/>
        </w:rPr>
        <w:t>卫生健康支出206905元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5%;</w:t>
      </w:r>
      <w:r>
        <w:rPr>
          <w:rFonts w:hint="eastAsia" w:ascii="仿宋_GB2312" w:eastAsia="仿宋_GB2312"/>
          <w:sz w:val="32"/>
          <w:szCs w:val="32"/>
          <w:lang w:eastAsia="zh-CN"/>
        </w:rPr>
        <w:t>住房保障支出326520元，占</w:t>
      </w:r>
      <w:r>
        <w:rPr>
          <w:rFonts w:ascii="仿宋_GB2312" w:eastAsia="仿宋_GB2312"/>
          <w:sz w:val="32"/>
          <w:szCs w:val="32"/>
          <w:lang w:eastAsia="zh-CN"/>
        </w:rPr>
        <w:t>10%;</w:t>
      </w:r>
      <w:r>
        <w:rPr>
          <w:rFonts w:hint="eastAsia" w:ascii="仿宋_GB2312" w:eastAsia="仿宋_GB2312"/>
          <w:sz w:val="32"/>
          <w:szCs w:val="32"/>
          <w:lang w:eastAsia="zh-CN"/>
        </w:rPr>
        <w:t>农林水事务支出</w:t>
      </w:r>
      <w:r>
        <w:rPr>
          <w:rFonts w:ascii="仿宋_GB2312" w:eastAsia="仿宋_GB2312"/>
          <w:sz w:val="32"/>
          <w:szCs w:val="32"/>
          <w:lang w:eastAsia="zh-CN"/>
        </w:rPr>
        <w:t>8400</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占</w:t>
      </w:r>
      <w:r>
        <w:rPr>
          <w:rFonts w:ascii="仿宋_GB2312" w:eastAsia="仿宋_GB2312"/>
          <w:sz w:val="32"/>
          <w:szCs w:val="32"/>
          <w:lang w:eastAsia="zh-CN"/>
        </w:rPr>
        <w:t>1%</w:t>
      </w:r>
      <w:r>
        <w:rPr>
          <w:rFonts w:hint="eastAsia" w:ascii="仿宋_GB2312" w:eastAsia="仿宋_GB2312"/>
          <w:sz w:val="32"/>
          <w:szCs w:val="32"/>
          <w:lang w:eastAsia="zh-CN"/>
        </w:rPr>
        <w:t>。</w:t>
      </w:r>
    </w:p>
    <w:p>
      <w:pPr>
        <w:spacing w:line="600" w:lineRule="exact"/>
        <w:ind w:firstLine="435"/>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（三）一般公共预算当年拨款具体使用情况</w:t>
      </w:r>
    </w:p>
    <w:p>
      <w:pPr>
        <w:pStyle w:val="5"/>
        <w:shd w:val="clear" w:color="auto" w:fill="FFFFFF"/>
        <w:spacing w:before="75" w:beforeAutospacing="0" w:after="75" w:afterAutospacing="0" w:line="600" w:lineRule="exact"/>
        <w:ind w:firstLine="0"/>
        <w:jc w:val="both"/>
        <w:rPr>
          <w:rFonts w:ascii="仿宋_GB2312" w:hAnsi="仿宋_GB2312" w:eastAsia="仿宋_GB2312" w:cs="仿宋_GB2312"/>
          <w:sz w:val="32"/>
          <w:szCs w:val="32"/>
        </w:rPr>
      </w:pPr>
      <w:r>
        <w:rPr>
          <w:rFonts w:hint="eastAsia" w:ascii="仿宋_GB2312" w:hAnsi="仿宋_GB2312" w:eastAsia="仿宋_GB2312" w:cs="仿宋_GB2312"/>
          <w:color w:val="333333"/>
          <w:sz w:val="32"/>
          <w:szCs w:val="32"/>
          <w:shd w:val="clear" w:color="auto" w:fill="FFFFFF"/>
        </w:rPr>
        <w:t xml:space="preserve">　  </w:t>
      </w:r>
      <w:r>
        <w:rPr>
          <w:rFonts w:ascii="仿宋_GB2312" w:hAnsi="仿宋_GB2312" w:eastAsia="仿宋_GB2312" w:cs="仿宋_GB2312"/>
          <w:sz w:val="32"/>
          <w:szCs w:val="32"/>
          <w:shd w:val="clear" w:color="auto" w:fill="FFFFFF"/>
        </w:rPr>
        <w:t>1</w:t>
      </w:r>
      <w:r>
        <w:rPr>
          <w:rFonts w:hint="eastAsia" w:ascii="仿宋_GB2312" w:hAnsi="仿宋_GB2312" w:eastAsia="仿宋_GB2312" w:cs="仿宋_GB2312"/>
          <w:sz w:val="32"/>
          <w:szCs w:val="32"/>
          <w:shd w:val="clear" w:color="auto" w:fill="FFFFFF"/>
        </w:rPr>
        <w:t>.城乡社区支出（</w:t>
      </w:r>
      <w:r>
        <w:rPr>
          <w:rFonts w:ascii="仿宋_GB2312" w:hAnsi="仿宋_GB2312" w:eastAsia="仿宋_GB2312" w:cs="仿宋_GB2312"/>
          <w:sz w:val="32"/>
          <w:szCs w:val="32"/>
          <w:shd w:val="clear" w:color="auto" w:fill="FFFFFF"/>
        </w:rPr>
        <w:t>212</w:t>
      </w:r>
      <w:r>
        <w:rPr>
          <w:rFonts w:hint="eastAsia" w:ascii="仿宋_GB2312" w:hAnsi="仿宋_GB2312" w:eastAsia="仿宋_GB2312" w:cs="仿宋_GB2312"/>
          <w:sz w:val="32"/>
          <w:szCs w:val="32"/>
          <w:shd w:val="clear" w:color="auto" w:fill="FFFFFF"/>
        </w:rPr>
        <w:t>）城乡社区管理事务（</w:t>
      </w:r>
      <w:r>
        <w:rPr>
          <w:rFonts w:ascii="仿宋_GB2312" w:hAnsi="仿宋_GB2312" w:eastAsia="仿宋_GB2312" w:cs="仿宋_GB2312"/>
          <w:sz w:val="32"/>
          <w:szCs w:val="32"/>
          <w:shd w:val="clear" w:color="auto" w:fill="FFFFFF"/>
        </w:rPr>
        <w:t>01</w:t>
      </w:r>
      <w:r>
        <w:rPr>
          <w:rFonts w:hint="eastAsia" w:ascii="仿宋_GB2312" w:hAnsi="仿宋_GB2312" w:eastAsia="仿宋_GB2312" w:cs="仿宋_GB2312"/>
          <w:sz w:val="32"/>
          <w:szCs w:val="32"/>
          <w:shd w:val="clear" w:color="auto" w:fill="FFFFFF"/>
        </w:rPr>
        <w:t>）行政运行（</w:t>
      </w:r>
      <w:r>
        <w:rPr>
          <w:rFonts w:ascii="仿宋_GB2312" w:hAnsi="仿宋_GB2312" w:eastAsia="仿宋_GB2312" w:cs="仿宋_GB2312"/>
          <w:sz w:val="32"/>
          <w:szCs w:val="32"/>
          <w:shd w:val="clear" w:color="auto" w:fill="FFFFFF"/>
        </w:rPr>
        <w:t>01</w:t>
      </w:r>
      <w:r>
        <w:rPr>
          <w:rFonts w:hint="eastAsia" w:ascii="仿宋_GB2312" w:hAnsi="仿宋_GB2312" w:eastAsia="仿宋_GB2312" w:cs="仿宋_GB2312"/>
          <w:sz w:val="32"/>
          <w:szCs w:val="32"/>
          <w:shd w:val="clear" w:color="auto" w:fill="FFFFFF"/>
        </w:rPr>
        <w:t>）</w:t>
      </w:r>
      <w:r>
        <w:rPr>
          <w:rFonts w:ascii="仿宋_GB2312" w:hAnsi="仿宋_GB2312" w:eastAsia="仿宋_GB2312" w:cs="仿宋_GB2312"/>
          <w:sz w:val="32"/>
          <w:szCs w:val="32"/>
          <w:shd w:val="clear" w:color="auto" w:fill="FFFFFF"/>
        </w:rPr>
        <w:t>202</w:t>
      </w:r>
      <w:r>
        <w:rPr>
          <w:rFonts w:hint="eastAsia" w:ascii="仿宋_GB2312" w:hAnsi="仿宋_GB2312" w:eastAsia="仿宋_GB2312" w:cs="仿宋_GB2312"/>
          <w:sz w:val="32"/>
          <w:szCs w:val="32"/>
          <w:shd w:val="clear" w:color="auto" w:fill="FFFFFF"/>
        </w:rPr>
        <w:t>1年预算数为675637元</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主要用于单位</w:t>
      </w:r>
      <w:r>
        <w:rPr>
          <w:rFonts w:ascii="仿宋_GB2312" w:hAnsi="仿宋_GB2312" w:eastAsia="仿宋_GB2312" w:cs="仿宋_GB2312"/>
          <w:sz w:val="32"/>
          <w:szCs w:val="32"/>
          <w:shd w:val="clear" w:color="auto" w:fill="FFFFFF"/>
        </w:rPr>
        <w:t>202</w:t>
      </w:r>
      <w:r>
        <w:rPr>
          <w:rFonts w:hint="eastAsia" w:ascii="仿宋_GB2312" w:hAnsi="仿宋_GB2312" w:eastAsia="仿宋_GB2312" w:cs="仿宋_GB2312"/>
          <w:sz w:val="32"/>
          <w:szCs w:val="32"/>
          <w:shd w:val="clear" w:color="auto" w:fill="FFFFFF"/>
        </w:rPr>
        <w:t>1年的行政人员经费和日常公用经费等基本支出。</w:t>
      </w:r>
      <w:r>
        <w:rPr>
          <w:rFonts w:ascii="仿宋_GB2312" w:hAnsi="仿宋_GB2312" w:eastAsia="仿宋_GB2312" w:cs="仿宋_GB2312"/>
          <w:sz w:val="32"/>
          <w:szCs w:val="32"/>
          <w:shd w:val="clear" w:color="auto" w:fill="FFFFFF"/>
        </w:rPr>
        <w:t> </w:t>
      </w:r>
    </w:p>
    <w:p>
      <w:pPr>
        <w:pStyle w:val="5"/>
        <w:shd w:val="clear" w:color="auto" w:fill="FFFFFF"/>
        <w:spacing w:before="75" w:beforeAutospacing="0" w:after="75" w:afterAutospacing="0" w:line="600" w:lineRule="exact"/>
        <w:ind w:firstLine="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xml:space="preserve">　  </w:t>
      </w:r>
      <w:r>
        <w:rPr>
          <w:rFonts w:ascii="仿宋_GB2312" w:hAnsi="仿宋_GB2312" w:eastAsia="仿宋_GB2312" w:cs="仿宋_GB2312"/>
          <w:sz w:val="32"/>
          <w:szCs w:val="32"/>
          <w:shd w:val="clear" w:color="auto" w:fill="FFFFFF"/>
        </w:rPr>
        <w:t>2</w:t>
      </w:r>
      <w:r>
        <w:rPr>
          <w:rFonts w:hint="eastAsia" w:ascii="仿宋_GB2312" w:hAnsi="仿宋_GB2312" w:eastAsia="仿宋_GB2312" w:cs="仿宋_GB2312"/>
          <w:sz w:val="32"/>
          <w:szCs w:val="32"/>
          <w:shd w:val="clear" w:color="auto" w:fill="FFFFFF"/>
        </w:rPr>
        <w:t>.城乡社区支出</w:t>
      </w:r>
      <w:r>
        <w:rPr>
          <w:rFonts w:ascii="仿宋_GB2312" w:hAnsi="仿宋_GB2312" w:eastAsia="仿宋_GB2312" w:cs="仿宋_GB2312"/>
          <w:sz w:val="32"/>
          <w:szCs w:val="32"/>
          <w:shd w:val="clear" w:color="auto" w:fill="FFFFFF"/>
        </w:rPr>
        <w:t>(21</w:t>
      </w:r>
      <w:r>
        <w:rPr>
          <w:rFonts w:hint="eastAsia" w:ascii="仿宋_GB2312" w:hAnsi="仿宋_GB2312" w:eastAsia="仿宋_GB2312" w:cs="仿宋_GB2312"/>
          <w:sz w:val="32"/>
          <w:szCs w:val="32"/>
          <w:shd w:val="clear" w:color="auto" w:fill="FFFFFF"/>
        </w:rPr>
        <w:t>2</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城乡社区管理事务</w:t>
      </w:r>
      <w:r>
        <w:rPr>
          <w:rFonts w:ascii="仿宋_GB2312" w:hAnsi="仿宋_GB2312" w:eastAsia="仿宋_GB2312" w:cs="仿宋_GB2312"/>
          <w:sz w:val="32"/>
          <w:szCs w:val="32"/>
          <w:shd w:val="clear" w:color="auto" w:fill="FFFFFF"/>
        </w:rPr>
        <w:t>(01)</w:t>
      </w:r>
      <w:r>
        <w:rPr>
          <w:rFonts w:hint="eastAsia" w:ascii="仿宋_GB2312" w:hAnsi="仿宋_GB2312" w:eastAsia="仿宋_GB2312" w:cs="仿宋_GB2312"/>
          <w:sz w:val="32"/>
          <w:szCs w:val="32"/>
          <w:shd w:val="clear" w:color="auto" w:fill="FFFFFF"/>
        </w:rPr>
        <w:t>其他城乡社区管理事务支出</w:t>
      </w:r>
      <w:r>
        <w:rPr>
          <w:rFonts w:ascii="仿宋_GB2312" w:hAnsi="仿宋_GB2312" w:eastAsia="仿宋_GB2312" w:cs="仿宋_GB2312"/>
          <w:sz w:val="32"/>
          <w:szCs w:val="32"/>
          <w:shd w:val="clear" w:color="auto" w:fill="FFFFFF"/>
        </w:rPr>
        <w:t>(99) 202</w:t>
      </w:r>
      <w:r>
        <w:rPr>
          <w:rFonts w:hint="eastAsia" w:ascii="仿宋_GB2312" w:hAnsi="仿宋_GB2312" w:eastAsia="仿宋_GB2312" w:cs="仿宋_GB2312"/>
          <w:sz w:val="32"/>
          <w:szCs w:val="32"/>
          <w:shd w:val="clear" w:color="auto" w:fill="FFFFFF"/>
        </w:rPr>
        <w:t>1年预算数为1676641元</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主要用于单位</w:t>
      </w:r>
      <w:r>
        <w:rPr>
          <w:rFonts w:ascii="仿宋_GB2312" w:hAnsi="仿宋_GB2312" w:eastAsia="仿宋_GB2312" w:cs="仿宋_GB2312"/>
          <w:sz w:val="32"/>
          <w:szCs w:val="32"/>
          <w:shd w:val="clear" w:color="auto" w:fill="FFFFFF"/>
        </w:rPr>
        <w:t>202</w:t>
      </w:r>
      <w:r>
        <w:rPr>
          <w:rFonts w:hint="eastAsia" w:ascii="仿宋_GB2312" w:hAnsi="仿宋_GB2312" w:eastAsia="仿宋_GB2312" w:cs="仿宋_GB2312"/>
          <w:sz w:val="32"/>
          <w:szCs w:val="32"/>
          <w:shd w:val="clear" w:color="auto" w:fill="FFFFFF"/>
        </w:rPr>
        <w:t>1年的事业人员经费和日常公用经费等基本支出。</w:t>
      </w:r>
      <w:r>
        <w:rPr>
          <w:rFonts w:ascii="仿宋_GB2312" w:hAnsi="仿宋_GB2312" w:eastAsia="仿宋_GB2312" w:cs="仿宋_GB2312"/>
          <w:sz w:val="32"/>
          <w:szCs w:val="32"/>
          <w:shd w:val="clear" w:color="auto" w:fill="FFFFFF"/>
        </w:rPr>
        <w:t> </w:t>
      </w:r>
    </w:p>
    <w:p>
      <w:pPr>
        <w:pStyle w:val="5"/>
        <w:shd w:val="clear" w:color="auto" w:fill="FFFFFF"/>
        <w:spacing w:before="75" w:beforeAutospacing="0" w:after="75" w:afterAutospacing="0" w:line="600" w:lineRule="exact"/>
        <w:ind w:firstLine="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3.社会保障和就业支出</w:t>
      </w:r>
      <w:r>
        <w:rPr>
          <w:rFonts w:ascii="仿宋_GB2312" w:hAnsi="仿宋_GB2312" w:eastAsia="仿宋_GB2312" w:cs="仿宋_GB2312"/>
          <w:sz w:val="32"/>
          <w:szCs w:val="32"/>
          <w:shd w:val="clear" w:color="auto" w:fill="FFFFFF"/>
        </w:rPr>
        <w:t>(208)</w:t>
      </w:r>
      <w:r>
        <w:rPr>
          <w:rFonts w:hint="eastAsia" w:ascii="仿宋_GB2312" w:hAnsi="仿宋_GB2312" w:eastAsia="仿宋_GB2312" w:cs="仿宋_GB2312"/>
          <w:sz w:val="32"/>
          <w:szCs w:val="32"/>
          <w:shd w:val="clear" w:color="auto" w:fill="FFFFFF"/>
        </w:rPr>
        <w:t>行政事业单位离退休</w:t>
      </w:r>
      <w:r>
        <w:rPr>
          <w:rFonts w:ascii="仿宋_GB2312" w:hAnsi="仿宋_GB2312" w:eastAsia="仿宋_GB2312" w:cs="仿宋_GB2312"/>
          <w:sz w:val="32"/>
          <w:szCs w:val="32"/>
          <w:shd w:val="clear" w:color="auto" w:fill="FFFFFF"/>
        </w:rPr>
        <w:t>(05)</w:t>
      </w:r>
      <w:r>
        <w:rPr>
          <w:rFonts w:hint="eastAsia" w:ascii="仿宋_GB2312" w:hAnsi="仿宋_GB2312" w:eastAsia="仿宋_GB2312" w:cs="仿宋_GB2312"/>
          <w:sz w:val="32"/>
          <w:szCs w:val="32"/>
          <w:shd w:val="clear" w:color="auto" w:fill="FFFFFF"/>
        </w:rPr>
        <w:t>机关事业单位基本养老保险缴费支出</w:t>
      </w:r>
      <w:r>
        <w:rPr>
          <w:rFonts w:ascii="仿宋_GB2312" w:hAnsi="仿宋_GB2312" w:eastAsia="仿宋_GB2312" w:cs="仿宋_GB2312"/>
          <w:sz w:val="32"/>
          <w:szCs w:val="32"/>
          <w:shd w:val="clear" w:color="auto" w:fill="FFFFFF"/>
        </w:rPr>
        <w:t>(05)2</w:t>
      </w:r>
      <w:r>
        <w:rPr>
          <w:rFonts w:hint="eastAsia" w:ascii="仿宋_GB2312" w:hAnsi="仿宋_GB2312" w:eastAsia="仿宋_GB2312" w:cs="仿宋_GB2312"/>
          <w:sz w:val="32"/>
          <w:szCs w:val="32"/>
          <w:shd w:val="clear" w:color="auto" w:fill="FFFFFF"/>
        </w:rPr>
        <w:t>021年预算数为326703元</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主要用于单位缴纳基本养老保险费。</w:t>
      </w:r>
      <w:r>
        <w:rPr>
          <w:rFonts w:ascii="仿宋_GB2312" w:hAnsi="仿宋_GB2312" w:eastAsia="仿宋_GB2312" w:cs="仿宋_GB2312"/>
          <w:sz w:val="32"/>
          <w:szCs w:val="32"/>
          <w:shd w:val="clear" w:color="auto" w:fill="FFFFFF"/>
        </w:rPr>
        <w:t> </w:t>
      </w:r>
    </w:p>
    <w:p>
      <w:pPr>
        <w:pStyle w:val="5"/>
        <w:shd w:val="clear" w:color="auto" w:fill="FFFFFF"/>
        <w:spacing w:before="75" w:beforeAutospacing="0" w:after="75" w:afterAutospacing="0" w:line="600" w:lineRule="exact"/>
        <w:ind w:firstLine="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w:t>
      </w:r>
      <w:r>
        <w:rPr>
          <w:rFonts w:ascii="仿宋_GB2312" w:hAnsi="仿宋_GB2312" w:eastAsia="仿宋_GB2312" w:cs="仿宋_GB2312"/>
          <w:sz w:val="32"/>
          <w:szCs w:val="32"/>
          <w:shd w:val="clear" w:color="auto" w:fill="FFFFFF"/>
        </w:rPr>
        <w:t>4</w:t>
      </w:r>
      <w:r>
        <w:rPr>
          <w:rFonts w:hint="eastAsia" w:ascii="仿宋_GB2312" w:hAnsi="仿宋_GB2312" w:eastAsia="仿宋_GB2312" w:cs="仿宋_GB2312"/>
          <w:sz w:val="32"/>
          <w:szCs w:val="32"/>
          <w:shd w:val="clear" w:color="auto" w:fill="FFFFFF"/>
        </w:rPr>
        <w:t>.社会保障和就业支出</w:t>
      </w:r>
      <w:r>
        <w:rPr>
          <w:rFonts w:ascii="仿宋_GB2312" w:hAnsi="仿宋_GB2312" w:eastAsia="仿宋_GB2312" w:cs="仿宋_GB2312"/>
          <w:sz w:val="32"/>
          <w:szCs w:val="32"/>
          <w:shd w:val="clear" w:color="auto" w:fill="FFFFFF"/>
        </w:rPr>
        <w:t>(208)</w:t>
      </w:r>
      <w:r>
        <w:rPr>
          <w:rFonts w:hint="eastAsia" w:ascii="仿宋_GB2312" w:hAnsi="仿宋_GB2312" w:eastAsia="仿宋_GB2312" w:cs="仿宋_GB2312"/>
          <w:sz w:val="32"/>
          <w:szCs w:val="32"/>
          <w:shd w:val="clear" w:color="auto" w:fill="FFFFFF"/>
        </w:rPr>
        <w:t>行政事业单位离退休</w:t>
      </w:r>
      <w:r>
        <w:rPr>
          <w:rFonts w:ascii="仿宋_GB2312" w:hAnsi="仿宋_GB2312" w:eastAsia="仿宋_GB2312" w:cs="仿宋_GB2312"/>
          <w:sz w:val="32"/>
          <w:szCs w:val="32"/>
          <w:shd w:val="clear" w:color="auto" w:fill="FFFFFF"/>
        </w:rPr>
        <w:t>(05)</w:t>
      </w:r>
      <w:r>
        <w:rPr>
          <w:rFonts w:hint="eastAsia" w:ascii="仿宋_GB2312" w:hAnsi="仿宋_GB2312" w:eastAsia="仿宋_GB2312" w:cs="仿宋_GB2312"/>
          <w:sz w:val="32"/>
          <w:szCs w:val="32"/>
          <w:shd w:val="clear" w:color="auto" w:fill="FFFFFF"/>
        </w:rPr>
        <w:t>机关事业单位职业年金缴费支出</w:t>
      </w:r>
      <w:r>
        <w:rPr>
          <w:rFonts w:ascii="仿宋_GB2312" w:hAnsi="仿宋_GB2312" w:eastAsia="仿宋_GB2312" w:cs="仿宋_GB2312"/>
          <w:sz w:val="32"/>
          <w:szCs w:val="32"/>
          <w:shd w:val="clear" w:color="auto" w:fill="FFFFFF"/>
        </w:rPr>
        <w:t>(06)202</w:t>
      </w:r>
      <w:r>
        <w:rPr>
          <w:rFonts w:hint="eastAsia" w:ascii="仿宋_GB2312" w:hAnsi="仿宋_GB2312" w:eastAsia="仿宋_GB2312" w:cs="仿宋_GB2312"/>
          <w:sz w:val="32"/>
          <w:szCs w:val="32"/>
          <w:shd w:val="clear" w:color="auto" w:fill="FFFFFF"/>
        </w:rPr>
        <w:t>1年预算数为163351元</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主要用于单位缴纳职业年金。</w:t>
      </w:r>
      <w:r>
        <w:rPr>
          <w:rFonts w:ascii="仿宋_GB2312" w:hAnsi="仿宋_GB2312" w:eastAsia="仿宋_GB2312" w:cs="仿宋_GB2312"/>
          <w:sz w:val="32"/>
          <w:szCs w:val="32"/>
          <w:shd w:val="clear" w:color="auto" w:fill="FFFFFF"/>
        </w:rPr>
        <w:t> </w:t>
      </w:r>
    </w:p>
    <w:p>
      <w:pPr>
        <w:pStyle w:val="5"/>
        <w:shd w:val="clear" w:color="auto" w:fill="FFFFFF"/>
        <w:spacing w:before="75" w:beforeAutospacing="0" w:after="75" w:afterAutospacing="0" w:line="600" w:lineRule="exact"/>
        <w:ind w:firstLine="0"/>
        <w:jc w:val="both"/>
        <w:rPr>
          <w:rFonts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　　5.卫生健康支出</w:t>
      </w:r>
      <w:r>
        <w:rPr>
          <w:rFonts w:ascii="仿宋_GB2312" w:hAnsi="仿宋_GB2312" w:eastAsia="仿宋_GB2312" w:cs="仿宋_GB2312"/>
          <w:sz w:val="32"/>
          <w:szCs w:val="32"/>
          <w:shd w:val="clear" w:color="auto" w:fill="FFFFFF"/>
        </w:rPr>
        <w:t>(210)</w:t>
      </w:r>
      <w:r>
        <w:rPr>
          <w:rFonts w:hint="eastAsia" w:ascii="仿宋_GB2312" w:hAnsi="仿宋_GB2312" w:eastAsia="仿宋_GB2312" w:cs="仿宋_GB2312"/>
          <w:sz w:val="32"/>
          <w:szCs w:val="32"/>
          <w:shd w:val="clear" w:color="auto" w:fill="FFFFFF"/>
        </w:rPr>
        <w:t>行政事业单位医疗（</w:t>
      </w:r>
      <w:r>
        <w:rPr>
          <w:rFonts w:ascii="仿宋_GB2312" w:hAnsi="仿宋_GB2312" w:eastAsia="仿宋_GB2312" w:cs="仿宋_GB2312"/>
          <w:sz w:val="32"/>
          <w:szCs w:val="32"/>
          <w:shd w:val="clear" w:color="auto" w:fill="FFFFFF"/>
        </w:rPr>
        <w:t>11)</w:t>
      </w:r>
      <w:r>
        <w:rPr>
          <w:rFonts w:hint="eastAsia" w:ascii="仿宋_GB2312" w:hAnsi="仿宋_GB2312" w:eastAsia="仿宋_GB2312" w:cs="仿宋_GB2312"/>
          <w:sz w:val="32"/>
          <w:szCs w:val="32"/>
          <w:shd w:val="clear" w:color="auto" w:fill="FFFFFF"/>
        </w:rPr>
        <w:t>行政单位医疗</w:t>
      </w:r>
      <w:r>
        <w:rPr>
          <w:rFonts w:ascii="仿宋_GB2312" w:hAnsi="仿宋_GB2312" w:eastAsia="仿宋_GB2312" w:cs="仿宋_GB2312"/>
          <w:sz w:val="32"/>
          <w:szCs w:val="32"/>
          <w:shd w:val="clear" w:color="auto" w:fill="FFFFFF"/>
        </w:rPr>
        <w:t>(01)202</w:t>
      </w:r>
      <w:r>
        <w:rPr>
          <w:rFonts w:hint="eastAsia" w:ascii="仿宋_GB2312" w:hAnsi="仿宋_GB2312" w:eastAsia="仿宋_GB2312" w:cs="仿宋_GB2312"/>
          <w:sz w:val="32"/>
          <w:szCs w:val="32"/>
          <w:shd w:val="clear" w:color="auto" w:fill="FFFFFF"/>
        </w:rPr>
        <w:t>1年预算数为66593元</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主要用于行政单位缴纳基本医疗保险。</w:t>
      </w:r>
      <w:r>
        <w:rPr>
          <w:rFonts w:ascii="仿宋_GB2312" w:hAnsi="仿宋_GB2312" w:eastAsia="仿宋_GB2312" w:cs="仿宋_GB2312"/>
          <w:sz w:val="32"/>
          <w:szCs w:val="32"/>
          <w:shd w:val="clear" w:color="auto" w:fill="FFFFFF"/>
        </w:rPr>
        <w:t> </w:t>
      </w:r>
    </w:p>
    <w:p>
      <w:pPr>
        <w:pStyle w:val="5"/>
        <w:shd w:val="clear" w:color="auto" w:fill="FFFFFF"/>
        <w:spacing w:before="75" w:beforeAutospacing="0" w:after="75" w:afterAutospacing="0" w:line="600" w:lineRule="exact"/>
        <w:ind w:firstLine="0"/>
        <w:jc w:val="both"/>
        <w:rPr>
          <w:rFonts w:ascii="仿宋_GB2312" w:hAnsi="仿宋_GB2312" w:eastAsia="仿宋_GB2312" w:cs="仿宋_GB2312"/>
          <w:color w:val="0000FF"/>
          <w:sz w:val="32"/>
          <w:szCs w:val="32"/>
        </w:rPr>
      </w:pPr>
      <w:r>
        <w:rPr>
          <w:rFonts w:hint="eastAsia" w:ascii="仿宋_GB2312" w:hAnsi="仿宋_GB2312" w:eastAsia="仿宋_GB2312" w:cs="仿宋_GB2312"/>
          <w:sz w:val="32"/>
          <w:szCs w:val="32"/>
          <w:shd w:val="clear" w:color="auto" w:fill="FFFFFF"/>
        </w:rPr>
        <w:t>　　</w:t>
      </w:r>
      <w:r>
        <w:rPr>
          <w:rFonts w:ascii="仿宋_GB2312" w:hAnsi="仿宋_GB2312" w:eastAsia="仿宋_GB2312" w:cs="仿宋_GB2312"/>
          <w:sz w:val="32"/>
          <w:szCs w:val="32"/>
          <w:shd w:val="clear" w:color="auto" w:fill="FFFFFF"/>
        </w:rPr>
        <w:t>6</w:t>
      </w:r>
      <w:r>
        <w:rPr>
          <w:rFonts w:hint="eastAsia" w:ascii="仿宋_GB2312" w:hAnsi="仿宋_GB2312" w:eastAsia="仿宋_GB2312" w:cs="仿宋_GB2312"/>
          <w:sz w:val="32"/>
          <w:szCs w:val="32"/>
          <w:shd w:val="clear" w:color="auto" w:fill="FFFFFF"/>
        </w:rPr>
        <w:t>.卫生健康支出</w:t>
      </w:r>
      <w:r>
        <w:rPr>
          <w:rFonts w:ascii="仿宋_GB2312" w:hAnsi="仿宋_GB2312" w:eastAsia="仿宋_GB2312" w:cs="仿宋_GB2312"/>
          <w:sz w:val="32"/>
          <w:szCs w:val="32"/>
          <w:shd w:val="clear" w:color="auto" w:fill="FFFFFF"/>
        </w:rPr>
        <w:t>(210)</w:t>
      </w:r>
      <w:r>
        <w:rPr>
          <w:rFonts w:hint="eastAsia" w:ascii="仿宋_GB2312" w:hAnsi="仿宋_GB2312" w:eastAsia="仿宋_GB2312" w:cs="仿宋_GB2312"/>
          <w:sz w:val="32"/>
          <w:szCs w:val="32"/>
          <w:shd w:val="clear" w:color="auto" w:fill="FFFFFF"/>
        </w:rPr>
        <w:t>行政事业单位医疗</w:t>
      </w:r>
      <w:r>
        <w:rPr>
          <w:rFonts w:ascii="仿宋_GB2312" w:hAnsi="仿宋_GB2312" w:eastAsia="仿宋_GB2312" w:cs="仿宋_GB2312"/>
          <w:sz w:val="32"/>
          <w:szCs w:val="32"/>
          <w:shd w:val="clear" w:color="auto" w:fill="FFFFFF"/>
        </w:rPr>
        <w:t>(11)</w:t>
      </w:r>
      <w:r>
        <w:rPr>
          <w:rFonts w:hint="eastAsia" w:ascii="仿宋_GB2312" w:hAnsi="仿宋_GB2312" w:eastAsia="仿宋_GB2312" w:cs="仿宋_GB2312"/>
          <w:sz w:val="32"/>
          <w:szCs w:val="32"/>
          <w:shd w:val="clear" w:color="auto" w:fill="FFFFFF"/>
        </w:rPr>
        <w:t>事业单位医疗</w:t>
      </w:r>
      <w:r>
        <w:rPr>
          <w:rFonts w:ascii="仿宋_GB2312" w:hAnsi="仿宋_GB2312" w:eastAsia="仿宋_GB2312" w:cs="仿宋_GB2312"/>
          <w:sz w:val="32"/>
          <w:szCs w:val="32"/>
          <w:shd w:val="clear" w:color="auto" w:fill="FFFFFF"/>
        </w:rPr>
        <w:t>(02)202</w:t>
      </w:r>
      <w:r>
        <w:rPr>
          <w:rFonts w:hint="eastAsia" w:ascii="仿宋_GB2312" w:hAnsi="仿宋_GB2312" w:eastAsia="仿宋_GB2312" w:cs="仿宋_GB2312"/>
          <w:sz w:val="32"/>
          <w:szCs w:val="32"/>
          <w:shd w:val="clear" w:color="auto" w:fill="FFFFFF"/>
        </w:rPr>
        <w:t>1年预算数为140312元</w:t>
      </w:r>
      <w:r>
        <w:rPr>
          <w:rFonts w:ascii="仿宋_GB2312" w:hAnsi="仿宋_GB2312" w:eastAsia="仿宋_GB2312" w:cs="仿宋_GB2312"/>
          <w:sz w:val="32"/>
          <w:szCs w:val="32"/>
          <w:shd w:val="clear" w:color="auto" w:fill="FFFFFF"/>
        </w:rPr>
        <w:t>,</w:t>
      </w:r>
      <w:r>
        <w:rPr>
          <w:rFonts w:hint="eastAsia" w:ascii="仿宋_GB2312" w:hAnsi="仿宋_GB2312" w:eastAsia="仿宋_GB2312" w:cs="仿宋_GB2312"/>
          <w:sz w:val="32"/>
          <w:szCs w:val="32"/>
          <w:shd w:val="clear" w:color="auto" w:fill="FFFFFF"/>
        </w:rPr>
        <w:t>主要用于事业单位缴纳基本医疗保险。</w:t>
      </w:r>
      <w:r>
        <w:rPr>
          <w:rFonts w:ascii="仿宋_GB2312" w:hAnsi="仿宋_GB2312" w:eastAsia="仿宋_GB2312" w:cs="仿宋_GB2312"/>
          <w:sz w:val="32"/>
          <w:szCs w:val="32"/>
          <w:shd w:val="clear" w:color="auto" w:fill="FFFFFF"/>
        </w:rPr>
        <w:t> </w:t>
      </w:r>
    </w:p>
    <w:p>
      <w:pPr>
        <w:pStyle w:val="5"/>
        <w:shd w:val="clear" w:color="auto" w:fill="FFFFFF"/>
        <w:spacing w:before="75" w:beforeAutospacing="0" w:after="75" w:afterAutospacing="0" w:line="600" w:lineRule="exact"/>
        <w:ind w:firstLine="648"/>
        <w:jc w:val="both"/>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7</w:t>
      </w:r>
      <w:r>
        <w:rPr>
          <w:rFonts w:hint="eastAsia" w:ascii="仿宋_GB2312" w:hAnsi="仿宋_GB2312" w:eastAsia="仿宋_GB2312" w:cs="仿宋_GB2312"/>
          <w:color w:val="333333"/>
          <w:sz w:val="32"/>
          <w:szCs w:val="32"/>
          <w:shd w:val="clear" w:color="auto" w:fill="FFFFFF"/>
        </w:rPr>
        <w:t>.住房保障</w:t>
      </w:r>
      <w:r>
        <w:rPr>
          <w:rFonts w:ascii="仿宋_GB2312" w:hAnsi="仿宋_GB2312" w:eastAsia="仿宋_GB2312" w:cs="仿宋_GB2312"/>
          <w:color w:val="333333"/>
          <w:sz w:val="32"/>
          <w:szCs w:val="32"/>
          <w:shd w:val="clear" w:color="auto" w:fill="FFFFFF"/>
        </w:rPr>
        <w:t>(221)</w:t>
      </w:r>
      <w:r>
        <w:rPr>
          <w:rFonts w:hint="eastAsia" w:ascii="仿宋_GB2312" w:hAnsi="仿宋_GB2312" w:eastAsia="仿宋_GB2312" w:cs="仿宋_GB2312"/>
          <w:color w:val="333333"/>
          <w:sz w:val="32"/>
          <w:szCs w:val="32"/>
          <w:shd w:val="clear" w:color="auto" w:fill="FFFFFF"/>
        </w:rPr>
        <w:t>住房改革</w:t>
      </w:r>
      <w:r>
        <w:rPr>
          <w:rFonts w:ascii="仿宋_GB2312" w:hAnsi="仿宋_GB2312" w:eastAsia="仿宋_GB2312" w:cs="仿宋_GB2312"/>
          <w:color w:val="333333"/>
          <w:sz w:val="32"/>
          <w:szCs w:val="32"/>
          <w:shd w:val="clear" w:color="auto" w:fill="FFFFFF"/>
        </w:rPr>
        <w:t>(02)</w:t>
      </w:r>
      <w:r>
        <w:rPr>
          <w:rFonts w:hint="eastAsia" w:ascii="仿宋_GB2312" w:hAnsi="仿宋_GB2312" w:eastAsia="仿宋_GB2312" w:cs="仿宋_GB2312"/>
          <w:color w:val="333333"/>
          <w:sz w:val="32"/>
          <w:szCs w:val="32"/>
          <w:shd w:val="clear" w:color="auto" w:fill="FFFFFF"/>
        </w:rPr>
        <w:t>住房公积金</w:t>
      </w:r>
      <w:r>
        <w:rPr>
          <w:rFonts w:ascii="仿宋_GB2312" w:hAnsi="仿宋_GB2312" w:eastAsia="仿宋_GB2312" w:cs="仿宋_GB2312"/>
          <w:color w:val="333333"/>
          <w:sz w:val="32"/>
          <w:szCs w:val="32"/>
          <w:shd w:val="clear" w:color="auto" w:fill="FFFFFF"/>
        </w:rPr>
        <w:t>(01)202</w:t>
      </w:r>
      <w:r>
        <w:rPr>
          <w:rFonts w:hint="eastAsia" w:ascii="仿宋_GB2312" w:hAnsi="仿宋_GB2312" w:eastAsia="仿宋_GB2312" w:cs="仿宋_GB2312"/>
          <w:color w:val="333333"/>
          <w:sz w:val="32"/>
          <w:szCs w:val="32"/>
          <w:shd w:val="clear" w:color="auto" w:fill="FFFFFF"/>
        </w:rPr>
        <w:t>1年</w:t>
      </w:r>
      <w:r>
        <w:rPr>
          <w:rFonts w:hint="eastAsia" w:ascii="仿宋_GB2312" w:hAnsi="仿宋_GB2312" w:eastAsia="仿宋_GB2312" w:cs="仿宋_GB2312"/>
          <w:color w:val="333333"/>
          <w:spacing w:val="1"/>
          <w:w w:val="95"/>
          <w:kern w:val="0"/>
          <w:sz w:val="32"/>
          <w:szCs w:val="32"/>
          <w:shd w:val="clear" w:color="auto" w:fill="FFFFFF"/>
          <w:fitText w:val="7360" w:id="105870093"/>
        </w:rPr>
        <w:t>预算数为326520元</w:t>
      </w:r>
      <w:r>
        <w:rPr>
          <w:rFonts w:ascii="仿宋_GB2312" w:hAnsi="仿宋_GB2312" w:eastAsia="仿宋_GB2312" w:cs="仿宋_GB2312"/>
          <w:color w:val="333333"/>
          <w:spacing w:val="1"/>
          <w:w w:val="95"/>
          <w:kern w:val="0"/>
          <w:sz w:val="32"/>
          <w:szCs w:val="32"/>
          <w:shd w:val="clear" w:color="auto" w:fill="FFFFFF"/>
          <w:fitText w:val="7360" w:id="105870093"/>
        </w:rPr>
        <w:t>,</w:t>
      </w:r>
      <w:r>
        <w:rPr>
          <w:rFonts w:hint="eastAsia" w:ascii="仿宋_GB2312" w:hAnsi="仿宋_GB2312" w:eastAsia="仿宋_GB2312" w:cs="仿宋_GB2312"/>
          <w:color w:val="333333"/>
          <w:spacing w:val="1"/>
          <w:w w:val="95"/>
          <w:kern w:val="0"/>
          <w:sz w:val="32"/>
          <w:szCs w:val="32"/>
          <w:shd w:val="clear" w:color="auto" w:fill="FFFFFF"/>
          <w:fitText w:val="7360" w:id="105870093"/>
        </w:rPr>
        <w:t>主要用于单位为职工缴纳住房公</w:t>
      </w:r>
      <w:r>
        <w:rPr>
          <w:rFonts w:hint="eastAsia" w:ascii="仿宋_GB2312" w:hAnsi="仿宋_GB2312" w:eastAsia="仿宋_GB2312" w:cs="仿宋_GB2312"/>
          <w:color w:val="333333"/>
          <w:spacing w:val="24"/>
          <w:w w:val="95"/>
          <w:kern w:val="0"/>
          <w:sz w:val="32"/>
          <w:szCs w:val="32"/>
          <w:shd w:val="clear" w:color="auto" w:fill="FFFFFF"/>
          <w:fitText w:val="7360" w:id="105870093"/>
        </w:rPr>
        <w:t>积</w:t>
      </w:r>
      <w:r>
        <w:rPr>
          <w:rFonts w:hint="eastAsia" w:ascii="仿宋_GB2312" w:hAnsi="仿宋_GB2312" w:eastAsia="仿宋_GB2312" w:cs="仿宋_GB2312"/>
          <w:color w:val="333333"/>
          <w:sz w:val="32"/>
          <w:szCs w:val="32"/>
          <w:shd w:val="clear" w:color="auto" w:fill="FFFFFF"/>
        </w:rPr>
        <w:t>金。</w:t>
      </w:r>
      <w:r>
        <w:rPr>
          <w:rFonts w:ascii="仿宋_GB2312" w:hAnsi="仿宋_GB2312" w:eastAsia="仿宋_GB2312" w:cs="仿宋_GB2312"/>
          <w:color w:val="333333"/>
          <w:sz w:val="32"/>
          <w:szCs w:val="32"/>
          <w:shd w:val="clear" w:color="auto" w:fill="FFFFFF"/>
        </w:rPr>
        <w:t> </w:t>
      </w:r>
    </w:p>
    <w:p>
      <w:pPr>
        <w:pStyle w:val="5"/>
        <w:shd w:val="clear" w:color="auto" w:fill="FFFFFF"/>
        <w:spacing w:before="75" w:beforeAutospacing="0" w:after="75" w:afterAutospacing="0" w:line="600" w:lineRule="exact"/>
        <w:ind w:firstLine="648"/>
        <w:jc w:val="both"/>
        <w:rPr>
          <w:rFonts w:ascii="仿宋_GB2312" w:hAnsi="仿宋_GB2312" w:eastAsia="仿宋_GB2312" w:cs="仿宋_GB2312"/>
          <w:color w:val="333333"/>
          <w:sz w:val="32"/>
          <w:szCs w:val="32"/>
        </w:rPr>
      </w:pPr>
      <w:r>
        <w:rPr>
          <w:rFonts w:ascii="仿宋_GB2312" w:hAnsi="仿宋_GB2312" w:eastAsia="仿宋_GB2312" w:cs="仿宋_GB2312"/>
          <w:color w:val="333333"/>
          <w:sz w:val="32"/>
          <w:szCs w:val="32"/>
          <w:shd w:val="clear" w:color="auto" w:fill="FFFFFF"/>
        </w:rPr>
        <w:t>8</w:t>
      </w:r>
      <w:r>
        <w:rPr>
          <w:rFonts w:hint="eastAsia" w:ascii="仿宋_GB2312" w:hAnsi="仿宋_GB2312" w:eastAsia="仿宋_GB2312" w:cs="仿宋_GB2312"/>
          <w:color w:val="333333"/>
          <w:sz w:val="32"/>
          <w:szCs w:val="32"/>
          <w:shd w:val="clear" w:color="auto" w:fill="FFFFFF"/>
        </w:rPr>
        <w:t>.其他扶贫（</w:t>
      </w:r>
      <w:r>
        <w:rPr>
          <w:rFonts w:ascii="仿宋_GB2312" w:hAnsi="仿宋_GB2312" w:eastAsia="仿宋_GB2312" w:cs="仿宋_GB2312"/>
          <w:color w:val="333333"/>
          <w:sz w:val="32"/>
          <w:szCs w:val="32"/>
          <w:shd w:val="clear" w:color="auto" w:fill="FFFFFF"/>
        </w:rPr>
        <w:t>213</w:t>
      </w:r>
      <w:r>
        <w:rPr>
          <w:rFonts w:hint="eastAsia" w:ascii="仿宋_GB2312" w:hAnsi="仿宋_GB2312" w:eastAsia="仿宋_GB2312" w:cs="仿宋_GB2312"/>
          <w:color w:val="333333"/>
          <w:sz w:val="32"/>
          <w:szCs w:val="32"/>
          <w:shd w:val="clear" w:color="auto" w:fill="FFFFFF"/>
        </w:rPr>
        <w:t>）其他支出（</w:t>
      </w:r>
      <w:r>
        <w:rPr>
          <w:rFonts w:ascii="仿宋_GB2312" w:hAnsi="仿宋_GB2312" w:eastAsia="仿宋_GB2312" w:cs="仿宋_GB2312"/>
          <w:color w:val="333333"/>
          <w:sz w:val="32"/>
          <w:szCs w:val="32"/>
          <w:shd w:val="clear" w:color="auto" w:fill="FFFFFF"/>
        </w:rPr>
        <w:t>05</w:t>
      </w:r>
      <w:r>
        <w:rPr>
          <w:rFonts w:hint="eastAsia" w:ascii="仿宋_GB2312" w:hAnsi="仿宋_GB2312" w:eastAsia="仿宋_GB2312" w:cs="仿宋_GB2312"/>
          <w:color w:val="333333"/>
          <w:sz w:val="32"/>
          <w:szCs w:val="32"/>
          <w:shd w:val="clear" w:color="auto" w:fill="FFFFFF"/>
        </w:rPr>
        <w:t>）扶贫支出（</w:t>
      </w:r>
      <w:r>
        <w:rPr>
          <w:rFonts w:ascii="仿宋_GB2312" w:hAnsi="仿宋_GB2312" w:eastAsia="仿宋_GB2312" w:cs="仿宋_GB2312"/>
          <w:color w:val="333333"/>
          <w:sz w:val="32"/>
          <w:szCs w:val="32"/>
          <w:shd w:val="clear" w:color="auto" w:fill="FFFFFF"/>
        </w:rPr>
        <w:t>99</w:t>
      </w:r>
      <w:r>
        <w:rPr>
          <w:rFonts w:hint="eastAsia" w:ascii="仿宋_GB2312" w:hAnsi="仿宋_GB2312" w:eastAsia="仿宋_GB2312" w:cs="仿宋_GB2312"/>
          <w:color w:val="333333"/>
          <w:sz w:val="32"/>
          <w:szCs w:val="32"/>
          <w:shd w:val="clear" w:color="auto" w:fill="FFFFFF"/>
        </w:rPr>
        <w:t>）</w:t>
      </w:r>
      <w:r>
        <w:rPr>
          <w:rFonts w:ascii="仿宋_GB2312" w:hAnsi="仿宋_GB2312" w:eastAsia="仿宋_GB2312" w:cs="仿宋_GB2312"/>
          <w:color w:val="333333"/>
          <w:sz w:val="32"/>
          <w:szCs w:val="32"/>
          <w:shd w:val="clear" w:color="auto" w:fill="FFFFFF"/>
        </w:rPr>
        <w:t>202</w:t>
      </w:r>
      <w:r>
        <w:rPr>
          <w:rFonts w:hint="eastAsia" w:ascii="仿宋_GB2312" w:hAnsi="仿宋_GB2312" w:eastAsia="仿宋_GB2312" w:cs="仿宋_GB2312"/>
          <w:color w:val="333333"/>
          <w:sz w:val="32"/>
          <w:szCs w:val="32"/>
          <w:shd w:val="clear" w:color="auto" w:fill="FFFFFF"/>
        </w:rPr>
        <w:t>1年预算数为</w:t>
      </w:r>
      <w:r>
        <w:rPr>
          <w:rFonts w:ascii="仿宋_GB2312" w:hAnsi="仿宋_GB2312" w:eastAsia="仿宋_GB2312" w:cs="仿宋_GB2312"/>
          <w:color w:val="333333"/>
          <w:sz w:val="32"/>
          <w:szCs w:val="32"/>
          <w:shd w:val="clear" w:color="auto" w:fill="FFFFFF"/>
        </w:rPr>
        <w:t>8400</w:t>
      </w:r>
      <w:r>
        <w:rPr>
          <w:rFonts w:hint="eastAsia" w:ascii="仿宋_GB2312" w:hAnsi="仿宋_GB2312" w:eastAsia="仿宋_GB2312" w:cs="仿宋_GB2312"/>
          <w:color w:val="333333"/>
          <w:sz w:val="32"/>
          <w:szCs w:val="32"/>
          <w:shd w:val="clear" w:color="auto" w:fill="FFFFFF"/>
        </w:rPr>
        <w:t>元，主要用于单位第一书记津贴补贴。</w:t>
      </w:r>
    </w:p>
    <w:p>
      <w:pPr>
        <w:spacing w:line="600" w:lineRule="exact"/>
        <w:ind w:firstLine="640" w:firstLineChars="200"/>
        <w:rPr>
          <w:rFonts w:ascii="黑体" w:eastAsia="黑体"/>
          <w:sz w:val="32"/>
          <w:szCs w:val="32"/>
          <w:lang w:eastAsia="zh-CN"/>
        </w:rPr>
      </w:pPr>
      <w:r>
        <w:rPr>
          <w:rFonts w:hint="eastAsia" w:ascii="黑体" w:eastAsia="黑体"/>
          <w:sz w:val="32"/>
          <w:szCs w:val="32"/>
          <w:lang w:eastAsia="zh-CN"/>
        </w:rPr>
        <w:t>六、一般公共预算基本支出情况说明</w:t>
      </w:r>
    </w:p>
    <w:p>
      <w:pPr>
        <w:spacing w:line="600" w:lineRule="exact"/>
        <w:ind w:firstLine="640" w:firstLineChars="200"/>
        <w:rPr>
          <w:lang w:eastAsia="zh-CN"/>
        </w:rPr>
      </w:pPr>
      <w:r>
        <w:rPr>
          <w:rFonts w:hint="eastAsia" w:ascii="仿宋_GB2312" w:eastAsia="仿宋_GB2312"/>
          <w:sz w:val="32"/>
          <w:szCs w:val="32"/>
          <w:lang w:eastAsia="zh-CN"/>
        </w:rPr>
        <w:t>茂县住房和城乡建设局</w:t>
      </w:r>
      <w:r>
        <w:rPr>
          <w:rFonts w:ascii="仿宋_GB2312" w:eastAsia="仿宋_GB2312"/>
          <w:sz w:val="32"/>
          <w:szCs w:val="32"/>
          <w:lang w:eastAsia="zh-CN"/>
        </w:rPr>
        <w:t>202</w:t>
      </w:r>
      <w:r>
        <w:rPr>
          <w:rFonts w:hint="eastAsia" w:ascii="仿宋_GB2312" w:eastAsia="仿宋_GB2312"/>
          <w:sz w:val="32"/>
          <w:szCs w:val="32"/>
          <w:lang w:eastAsia="zh-CN"/>
        </w:rPr>
        <w:t>1年一般公共预算基本支出3375757元，其中：人员经费3118221元，主要包括：基本工资、津贴补贴、奖金、其他社会保障缴费、绩效工资、机关事业单位基本养老保险缴费、职业年金缴费、其他工资福利支出、离休费、奖励金、住房公积金、其他对个人和家庭的补助支出。公用经费</w:t>
      </w:r>
      <w:r>
        <w:rPr>
          <w:rFonts w:ascii="仿宋_GB2312" w:eastAsia="仿宋_GB2312"/>
          <w:sz w:val="32"/>
          <w:szCs w:val="32"/>
          <w:lang w:eastAsia="zh-CN"/>
        </w:rPr>
        <w:t>256000</w:t>
      </w:r>
      <w:r>
        <w:rPr>
          <w:rFonts w:hint="eastAsia" w:ascii="仿宋_GB2312" w:eastAsia="仿宋_GB2312"/>
          <w:sz w:val="32"/>
          <w:szCs w:val="32"/>
          <w:lang w:eastAsia="zh-CN"/>
        </w:rPr>
        <w:t>元，主要包括：办公费、印刷费、手续费、水费、电费、邮电费、差旅费、公务接待费、公务用车运行维护费、维修（护）费、租赁费、会议费、培训费、劳务费、工会经费、福利费、其他交通费用、其他商品和服务支出。</w:t>
      </w:r>
    </w:p>
    <w:p>
      <w:pPr>
        <w:spacing w:line="600" w:lineRule="exact"/>
        <w:ind w:firstLine="640" w:firstLineChars="200"/>
        <w:rPr>
          <w:rFonts w:ascii="黑体" w:eastAsia="黑体"/>
          <w:sz w:val="32"/>
          <w:szCs w:val="32"/>
          <w:lang w:eastAsia="zh-CN"/>
        </w:rPr>
      </w:pPr>
      <w:r>
        <w:rPr>
          <w:rFonts w:hint="eastAsia" w:ascii="黑体" w:eastAsia="黑体"/>
          <w:sz w:val="32"/>
          <w:szCs w:val="32"/>
          <w:lang w:eastAsia="zh-CN"/>
        </w:rPr>
        <w:t>七、“三公”经费财政拨款预算安排情况说明</w:t>
      </w:r>
    </w:p>
    <w:p>
      <w:pPr>
        <w:spacing w:line="600" w:lineRule="exact"/>
        <w:ind w:firstLine="624" w:firstLineChars="200"/>
        <w:jc w:val="both"/>
        <w:rPr>
          <w:rFonts w:ascii="仿宋_GB2312" w:eastAsia="仿宋_GB2312"/>
          <w:sz w:val="32"/>
          <w:szCs w:val="32"/>
          <w:lang w:eastAsia="zh-CN"/>
        </w:rPr>
      </w:pPr>
      <w:r>
        <w:rPr>
          <w:rFonts w:hint="eastAsia" w:ascii="仿宋_GB2312" w:eastAsia="仿宋_GB2312"/>
          <w:spacing w:val="1"/>
          <w:w w:val="97"/>
          <w:kern w:val="0"/>
          <w:sz w:val="32"/>
          <w:szCs w:val="32"/>
          <w:fitText w:val="7359" w:id="1"/>
          <w:lang w:eastAsia="zh-CN"/>
        </w:rPr>
        <w:t>茂县住房和城乡建设局2021年“三公”经费财政拨</w:t>
      </w:r>
      <w:r>
        <w:rPr>
          <w:rFonts w:hint="eastAsia" w:ascii="仿宋_GB2312" w:eastAsia="仿宋_GB2312"/>
          <w:spacing w:val="14"/>
          <w:w w:val="97"/>
          <w:kern w:val="0"/>
          <w:sz w:val="32"/>
          <w:szCs w:val="32"/>
          <w:fitText w:val="7359" w:id="1"/>
          <w:lang w:eastAsia="zh-CN"/>
        </w:rPr>
        <w:t>款</w:t>
      </w:r>
      <w:r>
        <w:rPr>
          <w:rFonts w:hint="eastAsia" w:ascii="仿宋_GB2312" w:eastAsia="仿宋_GB2312"/>
          <w:sz w:val="32"/>
          <w:szCs w:val="32"/>
          <w:lang w:eastAsia="zh-CN"/>
        </w:rPr>
        <w:t>预算数</w:t>
      </w:r>
      <w:r>
        <w:rPr>
          <w:rFonts w:ascii="仿宋_GB2312" w:eastAsia="仿宋_GB2312"/>
          <w:sz w:val="32"/>
          <w:szCs w:val="32"/>
          <w:lang w:eastAsia="zh-CN"/>
        </w:rPr>
        <w:t>44320</w:t>
      </w:r>
      <w:r>
        <w:rPr>
          <w:rFonts w:hint="eastAsia" w:ascii="仿宋_GB2312" w:eastAsia="仿宋_GB2312"/>
          <w:sz w:val="32"/>
          <w:szCs w:val="32"/>
          <w:lang w:eastAsia="zh-CN"/>
        </w:rPr>
        <w:t>元，其中：公务接待费</w:t>
      </w:r>
      <w:r>
        <w:rPr>
          <w:rFonts w:ascii="仿宋_GB2312" w:eastAsia="仿宋_GB2312"/>
          <w:sz w:val="32"/>
          <w:szCs w:val="32"/>
          <w:lang w:eastAsia="zh-CN"/>
        </w:rPr>
        <w:t>4320</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公务用车购置及运行维护费</w:t>
      </w:r>
      <w:r>
        <w:rPr>
          <w:rFonts w:ascii="仿宋_GB2312" w:eastAsia="仿宋_GB2312"/>
          <w:sz w:val="32"/>
          <w:szCs w:val="32"/>
          <w:lang w:eastAsia="zh-CN"/>
        </w:rPr>
        <w:t>40000</w:t>
      </w:r>
      <w:r>
        <w:rPr>
          <w:rFonts w:hint="eastAsia" w:ascii="仿宋_GB2312" w:eastAsia="仿宋_GB2312"/>
          <w:sz w:val="32"/>
          <w:szCs w:val="32"/>
          <w:lang w:eastAsia="zh-CN"/>
        </w:rPr>
        <w:t>元。</w:t>
      </w:r>
    </w:p>
    <w:p>
      <w:pPr>
        <w:spacing w:line="600" w:lineRule="exact"/>
        <w:ind w:firstLine="640" w:firstLineChars="200"/>
        <w:jc w:val="both"/>
        <w:rPr>
          <w:rFonts w:ascii="仿宋_GB2312" w:eastAsia="仿宋_GB2312"/>
          <w:sz w:val="32"/>
          <w:szCs w:val="32"/>
          <w:lang w:eastAsia="zh-CN"/>
        </w:rPr>
      </w:pPr>
      <w:r>
        <w:rPr>
          <w:rFonts w:hint="eastAsia" w:ascii="仿宋_GB2312" w:eastAsia="仿宋_GB2312"/>
          <w:sz w:val="32"/>
          <w:szCs w:val="32"/>
          <w:lang w:eastAsia="zh-CN"/>
        </w:rPr>
        <w:t>（一）</w:t>
      </w:r>
      <w:r>
        <w:rPr>
          <w:rFonts w:ascii="仿宋_GB2312" w:eastAsia="仿宋_GB2312"/>
          <w:sz w:val="32"/>
          <w:szCs w:val="32"/>
          <w:lang w:eastAsia="zh-CN"/>
        </w:rPr>
        <w:t>202</w:t>
      </w:r>
      <w:r>
        <w:rPr>
          <w:rFonts w:hint="eastAsia" w:ascii="仿宋_GB2312" w:eastAsia="仿宋_GB2312"/>
          <w:sz w:val="32"/>
          <w:szCs w:val="32"/>
          <w:lang w:eastAsia="zh-CN"/>
        </w:rPr>
        <w:t>1年无因公出国（境）经费。</w:t>
      </w:r>
    </w:p>
    <w:p>
      <w:p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（二）</w:t>
      </w:r>
      <w:r>
        <w:rPr>
          <w:rFonts w:ascii="仿宋_GB2312" w:eastAsia="仿宋_GB2312"/>
          <w:sz w:val="32"/>
          <w:szCs w:val="32"/>
          <w:lang w:eastAsia="zh-CN"/>
        </w:rPr>
        <w:t>202</w:t>
      </w:r>
      <w:r>
        <w:rPr>
          <w:rFonts w:hint="eastAsia" w:ascii="仿宋_GB2312" w:eastAsia="仿宋_GB2312"/>
          <w:sz w:val="32"/>
          <w:szCs w:val="32"/>
          <w:lang w:eastAsia="zh-CN"/>
        </w:rPr>
        <w:t>1年公务接待费</w:t>
      </w:r>
      <w:r>
        <w:rPr>
          <w:rFonts w:ascii="仿宋_GB2312" w:eastAsia="仿宋_GB2312"/>
          <w:sz w:val="32"/>
          <w:szCs w:val="32"/>
          <w:lang w:eastAsia="zh-CN"/>
        </w:rPr>
        <w:t>4320</w:t>
      </w:r>
      <w:r>
        <w:rPr>
          <w:rFonts w:hint="eastAsia" w:ascii="仿宋_GB2312" w:eastAsia="仿宋_GB2312"/>
          <w:sz w:val="32"/>
          <w:szCs w:val="32"/>
          <w:lang w:eastAsia="zh-CN"/>
        </w:rPr>
        <w:t>元。与上年数持平。</w:t>
      </w:r>
    </w:p>
    <w:p>
      <w:pPr>
        <w:spacing w:line="600" w:lineRule="exact"/>
        <w:ind w:firstLine="640" w:firstLineChars="200"/>
        <w:rPr>
          <w:rFonts w:ascii="仿宋_GB2312" w:eastAsia="仿宋_GB2312"/>
          <w:sz w:val="32"/>
          <w:szCs w:val="32"/>
          <w:lang w:eastAsia="zh-CN"/>
        </w:rPr>
      </w:pPr>
      <w:r>
        <w:rPr>
          <w:rFonts w:hint="eastAsia" w:ascii="仿宋_GB2312" w:eastAsia="仿宋_GB2312"/>
          <w:sz w:val="32"/>
          <w:szCs w:val="32"/>
          <w:lang w:eastAsia="zh-CN"/>
        </w:rPr>
        <w:t>（三）</w:t>
      </w:r>
      <w:r>
        <w:rPr>
          <w:rFonts w:ascii="仿宋_GB2312" w:eastAsia="仿宋_GB2312"/>
          <w:sz w:val="32"/>
          <w:szCs w:val="32"/>
          <w:lang w:eastAsia="zh-CN"/>
        </w:rPr>
        <w:t>202</w:t>
      </w:r>
      <w:r>
        <w:rPr>
          <w:rFonts w:hint="eastAsia" w:ascii="仿宋_GB2312" w:eastAsia="仿宋_GB2312"/>
          <w:sz w:val="32"/>
          <w:szCs w:val="32"/>
          <w:lang w:eastAsia="zh-CN"/>
        </w:rPr>
        <w:t>1年公务用车购置及运行维护费</w:t>
      </w:r>
      <w:r>
        <w:rPr>
          <w:rFonts w:ascii="仿宋_GB2312" w:eastAsia="仿宋_GB2312"/>
          <w:sz w:val="32"/>
          <w:szCs w:val="32"/>
          <w:lang w:eastAsia="zh-CN"/>
        </w:rPr>
        <w:t>40000</w:t>
      </w:r>
      <w:r>
        <w:rPr>
          <w:rFonts w:hint="eastAsia" w:ascii="仿宋_GB2312" w:eastAsia="仿宋_GB2312"/>
          <w:sz w:val="32"/>
          <w:szCs w:val="32"/>
          <w:lang w:eastAsia="zh-CN"/>
        </w:rPr>
        <w:t>元。与上年持平。</w:t>
      </w:r>
    </w:p>
    <w:p>
      <w:pPr>
        <w:spacing w:line="600" w:lineRule="exact"/>
        <w:ind w:firstLine="800" w:firstLineChars="250"/>
        <w:rPr>
          <w:rFonts w:ascii="黑体" w:eastAsia="黑体"/>
          <w:sz w:val="32"/>
          <w:szCs w:val="32"/>
          <w:lang w:eastAsia="zh-CN"/>
        </w:rPr>
      </w:pPr>
      <w:r>
        <w:rPr>
          <w:rFonts w:hint="eastAsia" w:ascii="黑体" w:eastAsia="黑体"/>
          <w:sz w:val="32"/>
          <w:szCs w:val="32"/>
          <w:lang w:eastAsia="zh-CN"/>
        </w:rPr>
        <w:t>八、政府性基金预算支出情况说明</w:t>
      </w:r>
    </w:p>
    <w:p>
      <w:pPr>
        <w:spacing w:line="600" w:lineRule="exact"/>
        <w:ind w:firstLine="0"/>
        <w:rPr>
          <w:lang w:eastAsia="zh-CN"/>
        </w:rPr>
      </w:pPr>
      <w:r>
        <w:rPr>
          <w:rFonts w:hint="eastAsia"/>
          <w:lang w:eastAsia="zh-CN"/>
        </w:rPr>
        <w:t>　</w:t>
      </w:r>
      <w:r>
        <w:rPr>
          <w:rFonts w:hint="eastAsia" w:ascii="仿宋_GB2312" w:eastAsia="仿宋_GB2312"/>
          <w:sz w:val="32"/>
          <w:szCs w:val="32"/>
          <w:lang w:eastAsia="zh-CN"/>
        </w:rPr>
        <w:t>茂县住房和城乡建设局</w:t>
      </w:r>
      <w:r>
        <w:rPr>
          <w:rFonts w:ascii="仿宋_GB2312" w:eastAsia="仿宋_GB2312"/>
          <w:sz w:val="32"/>
          <w:szCs w:val="32"/>
          <w:lang w:eastAsia="zh-CN"/>
        </w:rPr>
        <w:t>202</w:t>
      </w:r>
      <w:r>
        <w:rPr>
          <w:rFonts w:hint="eastAsia" w:ascii="仿宋_GB2312" w:eastAsia="仿宋_GB2312"/>
          <w:sz w:val="32"/>
          <w:szCs w:val="32"/>
          <w:lang w:eastAsia="zh-CN"/>
        </w:rPr>
        <w:t>1年无政府性基金预算拨款安排的支出</w:t>
      </w:r>
      <w:r>
        <w:rPr>
          <w:rFonts w:hint="eastAsia"/>
          <w:lang w:eastAsia="zh-CN"/>
        </w:rPr>
        <w:t>。</w:t>
      </w:r>
    </w:p>
    <w:p>
      <w:pPr>
        <w:spacing w:line="600" w:lineRule="exact"/>
        <w:ind w:firstLine="800" w:firstLineChars="250"/>
        <w:rPr>
          <w:rFonts w:ascii="黑体" w:eastAsia="黑体"/>
          <w:sz w:val="32"/>
          <w:szCs w:val="32"/>
          <w:lang w:eastAsia="zh-CN"/>
        </w:rPr>
      </w:pPr>
      <w:r>
        <w:rPr>
          <w:rFonts w:hint="eastAsia" w:ascii="黑体" w:eastAsia="黑体"/>
          <w:sz w:val="32"/>
          <w:szCs w:val="32"/>
          <w:lang w:eastAsia="zh-CN"/>
        </w:rPr>
        <w:t>九、其他重要事项的情况说明</w:t>
      </w:r>
    </w:p>
    <w:p>
      <w:pPr>
        <w:spacing w:line="600" w:lineRule="exact"/>
        <w:ind w:firstLine="643" w:firstLineChars="200"/>
        <w:rPr>
          <w:rFonts w:ascii="黑体" w:eastAsia="黑体"/>
          <w:b/>
          <w:sz w:val="32"/>
          <w:szCs w:val="32"/>
          <w:lang w:eastAsia="zh-CN"/>
        </w:rPr>
      </w:pPr>
      <w:r>
        <w:rPr>
          <w:rFonts w:hint="eastAsia" w:ascii="楷体_GB2312" w:hAnsi="楷体_GB2312" w:eastAsia="楷体_GB2312" w:cs="楷体_GB2312"/>
          <w:b/>
          <w:bCs/>
          <w:kern w:val="2"/>
          <w:sz w:val="32"/>
          <w:szCs w:val="32"/>
          <w:lang w:eastAsia="zh-CN"/>
        </w:rPr>
        <w:t>（一）机关运行经费</w:t>
      </w:r>
    </w:p>
    <w:p>
      <w:pPr>
        <w:spacing w:line="600" w:lineRule="exact"/>
        <w:ind w:firstLine="624" w:firstLineChars="200"/>
        <w:jc w:val="both"/>
        <w:rPr>
          <w:rFonts w:ascii="仿宋_GB2312" w:eastAsia="仿宋_GB2312"/>
          <w:sz w:val="32"/>
          <w:szCs w:val="32"/>
          <w:lang w:eastAsia="zh-CN"/>
        </w:rPr>
      </w:pPr>
      <w:r>
        <w:rPr>
          <w:rFonts w:hint="eastAsia" w:ascii="仿宋_GB2312" w:eastAsia="仿宋_GB2312"/>
          <w:spacing w:val="1"/>
          <w:w w:val="97"/>
          <w:kern w:val="0"/>
          <w:sz w:val="32"/>
          <w:szCs w:val="32"/>
          <w:fitText w:val="7360" w:id="2"/>
          <w:lang w:eastAsia="zh-CN"/>
        </w:rPr>
        <w:t>茂县住房和城乡建设局2021年机关运行经费财政拨</w:t>
      </w:r>
      <w:r>
        <w:rPr>
          <w:rFonts w:hint="eastAsia" w:ascii="仿宋_GB2312" w:eastAsia="仿宋_GB2312"/>
          <w:spacing w:val="15"/>
          <w:w w:val="97"/>
          <w:kern w:val="0"/>
          <w:sz w:val="32"/>
          <w:szCs w:val="32"/>
          <w:fitText w:val="7360" w:id="2"/>
          <w:lang w:eastAsia="zh-CN"/>
        </w:rPr>
        <w:t>款</w:t>
      </w:r>
      <w:r>
        <w:rPr>
          <w:rFonts w:hint="eastAsia" w:ascii="仿宋_GB2312" w:eastAsia="仿宋_GB2312"/>
          <w:sz w:val="32"/>
          <w:szCs w:val="32"/>
          <w:lang w:eastAsia="zh-CN"/>
        </w:rPr>
        <w:t>预算为</w:t>
      </w:r>
      <w:r>
        <w:rPr>
          <w:rFonts w:ascii="仿宋_GB2312" w:eastAsia="仿宋_GB2312"/>
          <w:sz w:val="32"/>
          <w:szCs w:val="32"/>
          <w:lang w:eastAsia="zh-CN"/>
        </w:rPr>
        <w:t>256000</w:t>
      </w:r>
      <w:r>
        <w:rPr>
          <w:rFonts w:hint="eastAsia" w:ascii="仿宋_GB2312" w:eastAsia="仿宋_GB2312"/>
          <w:sz w:val="32"/>
          <w:szCs w:val="32"/>
          <w:lang w:eastAsia="zh-CN"/>
        </w:rPr>
        <w:t>元</w:t>
      </w:r>
      <w:r>
        <w:rPr>
          <w:rFonts w:ascii="仿宋_GB2312" w:eastAsia="仿宋_GB2312"/>
          <w:sz w:val="32"/>
          <w:szCs w:val="32"/>
          <w:lang w:eastAsia="zh-CN"/>
        </w:rPr>
        <w:t>,</w:t>
      </w:r>
      <w:r>
        <w:rPr>
          <w:rFonts w:hint="eastAsia" w:ascii="仿宋_GB2312" w:eastAsia="仿宋_GB2312"/>
          <w:sz w:val="32"/>
          <w:szCs w:val="32"/>
          <w:lang w:eastAsia="zh-CN"/>
        </w:rPr>
        <w:t>与上年持平。</w:t>
      </w:r>
    </w:p>
    <w:p>
      <w:pPr>
        <w:tabs>
          <w:tab w:val="left" w:pos="360"/>
        </w:tabs>
        <w:spacing w:line="600" w:lineRule="exact"/>
        <w:ind w:firstLine="643" w:firstLineChars="200"/>
        <w:rPr>
          <w:rFonts w:ascii="仿宋_GB2312" w:eastAsia="仿宋_GB2312"/>
          <w:sz w:val="32"/>
          <w:szCs w:val="32"/>
          <w:lang w:eastAsia="zh-CN"/>
        </w:rPr>
      </w:pPr>
      <w:r>
        <w:rPr>
          <w:rFonts w:hint="eastAsia" w:ascii="楷体_GB2312" w:hAnsi="楷体_GB2312" w:eastAsia="楷体_GB2312" w:cs="楷体_GB2312"/>
          <w:b/>
          <w:bCs/>
          <w:kern w:val="2"/>
          <w:sz w:val="32"/>
          <w:szCs w:val="32"/>
          <w:lang w:eastAsia="zh-CN"/>
        </w:rPr>
        <w:t>（二）政府采购情况</w:t>
      </w:r>
    </w:p>
    <w:p>
      <w:pPr>
        <w:spacing w:line="600" w:lineRule="exact"/>
        <w:ind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eastAsia="zh-CN"/>
        </w:rPr>
        <w:t>1年，茂县住房和城乡建设局安排政府采购预算</w:t>
      </w:r>
      <w:r>
        <w:rPr>
          <w:rFonts w:ascii="仿宋_GB2312" w:eastAsia="仿宋_GB2312"/>
          <w:sz w:val="32"/>
          <w:szCs w:val="32"/>
          <w:lang w:eastAsia="zh-CN"/>
        </w:rPr>
        <w:t>210100</w:t>
      </w:r>
      <w:r>
        <w:rPr>
          <w:rFonts w:hint="eastAsia" w:ascii="仿宋_GB2312" w:eastAsia="仿宋_GB2312"/>
          <w:sz w:val="32"/>
          <w:szCs w:val="32"/>
          <w:lang w:eastAsia="zh-CN"/>
        </w:rPr>
        <w:t>。主要包括：复印机一台</w:t>
      </w:r>
      <w:r>
        <w:rPr>
          <w:rFonts w:ascii="仿宋_GB2312" w:eastAsia="仿宋_GB2312"/>
          <w:sz w:val="32"/>
          <w:szCs w:val="32"/>
          <w:lang w:eastAsia="zh-CN"/>
        </w:rPr>
        <w:t>,</w:t>
      </w:r>
      <w:r>
        <w:rPr>
          <w:rFonts w:hint="eastAsia" w:ascii="仿宋_GB2312" w:eastAsia="仿宋_GB2312"/>
          <w:sz w:val="32"/>
          <w:szCs w:val="32"/>
          <w:lang w:eastAsia="zh-CN"/>
        </w:rPr>
        <w:t>台式机</w:t>
      </w:r>
      <w:r>
        <w:rPr>
          <w:rFonts w:ascii="仿宋_GB2312" w:eastAsia="仿宋_GB2312"/>
          <w:sz w:val="32"/>
          <w:szCs w:val="32"/>
          <w:lang w:eastAsia="zh-CN"/>
        </w:rPr>
        <w:t>20</w:t>
      </w:r>
      <w:r>
        <w:rPr>
          <w:rFonts w:hint="eastAsia" w:ascii="仿宋_GB2312" w:eastAsia="仿宋_GB2312"/>
          <w:sz w:val="32"/>
          <w:szCs w:val="32"/>
          <w:lang w:eastAsia="zh-CN"/>
        </w:rPr>
        <w:t>台</w:t>
      </w:r>
      <w:r>
        <w:rPr>
          <w:rFonts w:ascii="仿宋_GB2312" w:eastAsia="仿宋_GB2312"/>
          <w:sz w:val="32"/>
          <w:szCs w:val="32"/>
          <w:lang w:eastAsia="zh-CN"/>
        </w:rPr>
        <w:t>,</w:t>
      </w:r>
      <w:r>
        <w:rPr>
          <w:rFonts w:hint="eastAsia" w:ascii="仿宋_GB2312" w:eastAsia="仿宋_GB2312"/>
          <w:sz w:val="32"/>
          <w:szCs w:val="32"/>
          <w:lang w:eastAsia="zh-CN"/>
        </w:rPr>
        <w:t>立式空调</w:t>
      </w:r>
      <w:r>
        <w:rPr>
          <w:rFonts w:ascii="仿宋_GB2312" w:eastAsia="仿宋_GB2312"/>
          <w:sz w:val="32"/>
          <w:szCs w:val="32"/>
          <w:lang w:eastAsia="zh-CN"/>
        </w:rPr>
        <w:t>1</w:t>
      </w:r>
      <w:r>
        <w:rPr>
          <w:rFonts w:hint="eastAsia" w:ascii="仿宋_GB2312" w:eastAsia="仿宋_GB2312"/>
          <w:sz w:val="32"/>
          <w:szCs w:val="32"/>
          <w:lang w:eastAsia="zh-CN"/>
        </w:rPr>
        <w:t>台，</w:t>
      </w:r>
      <w:r>
        <w:rPr>
          <w:rFonts w:ascii="仿宋_GB2312" w:eastAsia="仿宋_GB2312"/>
          <w:sz w:val="32"/>
          <w:szCs w:val="32"/>
          <w:lang w:eastAsia="zh-CN"/>
        </w:rPr>
        <w:t>E</w:t>
      </w:r>
      <w:r>
        <w:rPr>
          <w:rFonts w:hint="eastAsia" w:ascii="仿宋_GB2312" w:eastAsia="仿宋_GB2312"/>
          <w:sz w:val="32"/>
          <w:szCs w:val="32"/>
          <w:lang w:eastAsia="zh-CN"/>
        </w:rPr>
        <w:t>人</w:t>
      </w:r>
      <w:r>
        <w:rPr>
          <w:rFonts w:ascii="仿宋_GB2312" w:eastAsia="仿宋_GB2312"/>
          <w:sz w:val="32"/>
          <w:szCs w:val="32"/>
          <w:lang w:eastAsia="zh-CN"/>
        </w:rPr>
        <w:t>E</w:t>
      </w:r>
      <w:r>
        <w:rPr>
          <w:rFonts w:hint="eastAsia" w:ascii="仿宋_GB2312" w:eastAsia="仿宋_GB2312"/>
          <w:sz w:val="32"/>
          <w:szCs w:val="32"/>
          <w:lang w:eastAsia="zh-CN"/>
        </w:rPr>
        <w:t>本掌声电脑</w:t>
      </w:r>
      <w:r>
        <w:rPr>
          <w:rFonts w:ascii="仿宋_GB2312" w:eastAsia="仿宋_GB2312"/>
          <w:sz w:val="32"/>
          <w:szCs w:val="32"/>
          <w:lang w:eastAsia="zh-CN"/>
        </w:rPr>
        <w:t>17</w:t>
      </w:r>
      <w:r>
        <w:rPr>
          <w:rFonts w:hint="eastAsia" w:ascii="仿宋_GB2312" w:eastAsia="仿宋_GB2312"/>
          <w:sz w:val="32"/>
          <w:szCs w:val="32"/>
          <w:lang w:eastAsia="zh-CN"/>
        </w:rPr>
        <w:t>台。</w:t>
      </w:r>
    </w:p>
    <w:p>
      <w:pPr>
        <w:spacing w:line="60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（三）国有资产占有使用情况</w:t>
      </w:r>
    </w:p>
    <w:p>
      <w:pPr>
        <w:spacing w:line="600" w:lineRule="exact"/>
        <w:ind w:firstLine="640" w:firstLineChars="200"/>
        <w:rPr>
          <w:lang w:eastAsia="zh-CN"/>
        </w:rPr>
      </w:pPr>
      <w:r>
        <w:rPr>
          <w:rFonts w:hint="eastAsia" w:ascii="仿宋_GB2312" w:eastAsia="仿宋_GB2312"/>
          <w:sz w:val="32"/>
          <w:szCs w:val="32"/>
          <w:lang w:eastAsia="zh-CN"/>
        </w:rPr>
        <w:t>茂县住房和城乡建设局截止</w:t>
      </w:r>
      <w:r>
        <w:rPr>
          <w:rFonts w:ascii="仿宋_GB2312" w:eastAsia="仿宋_GB2312"/>
          <w:sz w:val="32"/>
          <w:szCs w:val="32"/>
          <w:lang w:eastAsia="zh-CN"/>
        </w:rPr>
        <w:t>20</w:t>
      </w:r>
      <w:r>
        <w:rPr>
          <w:rFonts w:hint="eastAsia" w:ascii="仿宋_GB2312" w:eastAsia="仿宋_GB2312"/>
          <w:sz w:val="32"/>
          <w:szCs w:val="32"/>
          <w:lang w:eastAsia="zh-CN"/>
        </w:rPr>
        <w:t>20年</w:t>
      </w:r>
      <w:r>
        <w:rPr>
          <w:rFonts w:ascii="仿宋_GB2312" w:eastAsia="仿宋_GB2312"/>
          <w:sz w:val="32"/>
          <w:szCs w:val="32"/>
          <w:lang w:eastAsia="zh-CN"/>
        </w:rPr>
        <w:t>12</w:t>
      </w:r>
      <w:r>
        <w:rPr>
          <w:rFonts w:hint="eastAsia" w:ascii="仿宋_GB2312" w:eastAsia="仿宋_GB2312"/>
          <w:sz w:val="32"/>
          <w:szCs w:val="32"/>
          <w:lang w:eastAsia="zh-CN"/>
        </w:rPr>
        <w:t>月</w:t>
      </w:r>
      <w:r>
        <w:rPr>
          <w:rFonts w:ascii="仿宋_GB2312" w:eastAsia="仿宋_GB2312"/>
          <w:sz w:val="32"/>
          <w:szCs w:val="32"/>
          <w:lang w:eastAsia="zh-CN"/>
        </w:rPr>
        <w:t>31</w:t>
      </w:r>
      <w:r>
        <w:rPr>
          <w:rFonts w:hint="eastAsia" w:ascii="仿宋_GB2312" w:eastAsia="仿宋_GB2312"/>
          <w:sz w:val="32"/>
          <w:szCs w:val="32"/>
          <w:lang w:eastAsia="zh-CN"/>
        </w:rPr>
        <w:t>日,固定资产总额</w:t>
      </w:r>
      <w:r>
        <w:rPr>
          <w:rFonts w:ascii="仿宋_GB2312" w:eastAsia="仿宋_GB2312"/>
          <w:sz w:val="32"/>
          <w:szCs w:val="32"/>
          <w:lang w:eastAsia="zh-CN"/>
        </w:rPr>
        <w:t>237693426.67</w:t>
      </w:r>
      <w:r>
        <w:rPr>
          <w:rFonts w:hint="eastAsia" w:ascii="仿宋_GB2312" w:eastAsia="仿宋_GB2312"/>
          <w:sz w:val="32"/>
          <w:szCs w:val="32"/>
          <w:lang w:eastAsia="zh-CN"/>
        </w:rPr>
        <w:t>元,其中:房屋</w:t>
      </w:r>
      <w:r>
        <w:rPr>
          <w:rFonts w:ascii="仿宋_GB2312" w:eastAsia="仿宋_GB2312"/>
          <w:sz w:val="32"/>
          <w:szCs w:val="32"/>
          <w:lang w:eastAsia="zh-CN"/>
        </w:rPr>
        <w:t>2190.01</w:t>
      </w:r>
      <w:r>
        <w:rPr>
          <w:rFonts w:hint="eastAsia" w:ascii="仿宋_GB2312" w:eastAsia="仿宋_GB2312"/>
          <w:sz w:val="32"/>
          <w:szCs w:val="32"/>
          <w:lang w:eastAsia="zh-CN"/>
        </w:rPr>
        <w:t>平方米,价值</w:t>
      </w:r>
      <w:r>
        <w:rPr>
          <w:rFonts w:ascii="仿宋_GB2312" w:eastAsia="仿宋_GB2312"/>
          <w:sz w:val="32"/>
          <w:szCs w:val="32"/>
          <w:lang w:eastAsia="zh-CN"/>
        </w:rPr>
        <w:t>1095005</w:t>
      </w:r>
      <w:r>
        <w:rPr>
          <w:rFonts w:hint="eastAsia" w:ascii="仿宋_GB2312" w:eastAsia="仿宋_GB2312"/>
          <w:sz w:val="32"/>
          <w:szCs w:val="32"/>
          <w:lang w:eastAsia="zh-CN"/>
        </w:rPr>
        <w:t>元;公务用车</w:t>
      </w:r>
      <w:r>
        <w:rPr>
          <w:rFonts w:ascii="仿宋_GB2312" w:eastAsia="仿宋_GB2312"/>
          <w:sz w:val="32"/>
          <w:szCs w:val="32"/>
          <w:lang w:eastAsia="zh-CN"/>
        </w:rPr>
        <w:t>10</w:t>
      </w:r>
      <w:r>
        <w:rPr>
          <w:rFonts w:hint="eastAsia" w:ascii="仿宋_GB2312" w:eastAsia="仿宋_GB2312"/>
          <w:sz w:val="32"/>
          <w:szCs w:val="32"/>
          <w:lang w:eastAsia="zh-CN"/>
        </w:rPr>
        <w:t>辆,价值</w:t>
      </w:r>
      <w:r>
        <w:rPr>
          <w:rFonts w:ascii="仿宋_GB2312" w:eastAsia="仿宋_GB2312"/>
          <w:sz w:val="32"/>
          <w:szCs w:val="32"/>
          <w:lang w:eastAsia="zh-CN"/>
        </w:rPr>
        <w:t xml:space="preserve">1831900 </w:t>
      </w:r>
      <w:r>
        <w:rPr>
          <w:rFonts w:hint="eastAsia" w:ascii="仿宋_GB2312" w:eastAsia="仿宋_GB2312"/>
          <w:sz w:val="32"/>
          <w:szCs w:val="32"/>
          <w:lang w:eastAsia="zh-CN"/>
        </w:rPr>
        <w:t>元;其他固定资产</w:t>
      </w:r>
      <w:r>
        <w:rPr>
          <w:rFonts w:ascii="仿宋_GB2312" w:eastAsia="仿宋_GB2312"/>
          <w:sz w:val="32"/>
          <w:szCs w:val="32"/>
          <w:lang w:eastAsia="zh-CN"/>
        </w:rPr>
        <w:t xml:space="preserve"> 234766521.67</w:t>
      </w:r>
      <w:r>
        <w:rPr>
          <w:rFonts w:hint="eastAsia" w:ascii="仿宋_GB2312" w:eastAsia="仿宋_GB2312"/>
          <w:sz w:val="32"/>
          <w:szCs w:val="32"/>
          <w:lang w:eastAsia="zh-CN"/>
        </w:rPr>
        <w:t>元。</w:t>
      </w:r>
    </w:p>
    <w:p>
      <w:pPr>
        <w:spacing w:line="600" w:lineRule="exact"/>
        <w:ind w:firstLine="643" w:firstLineChars="200"/>
        <w:rPr>
          <w:rFonts w:ascii="楷体_GB2312" w:hAnsi="楷体_GB2312" w:eastAsia="楷体_GB2312" w:cs="楷体_GB2312"/>
          <w:b/>
          <w:bCs/>
          <w:kern w:val="2"/>
          <w:sz w:val="32"/>
          <w:szCs w:val="32"/>
          <w:lang w:eastAsia="zh-CN"/>
        </w:rPr>
      </w:pPr>
      <w:r>
        <w:rPr>
          <w:rFonts w:hint="eastAsia" w:ascii="楷体_GB2312" w:hAnsi="楷体_GB2312" w:eastAsia="楷体_GB2312" w:cs="楷体_GB2312"/>
          <w:b/>
          <w:bCs/>
          <w:kern w:val="2"/>
          <w:sz w:val="32"/>
          <w:szCs w:val="32"/>
          <w:lang w:eastAsia="zh-CN"/>
        </w:rPr>
        <w:t>（四）绩效目标设置情况</w:t>
      </w:r>
    </w:p>
    <w:p>
      <w:pPr>
        <w:spacing w:line="600" w:lineRule="exact"/>
        <w:ind w:firstLine="640" w:firstLineChars="200"/>
        <w:rPr>
          <w:lang w:eastAsia="zh-CN"/>
        </w:rPr>
      </w:pPr>
      <w:r>
        <w:rPr>
          <w:rFonts w:ascii="仿宋_GB2312" w:eastAsia="仿宋_GB2312"/>
          <w:sz w:val="32"/>
          <w:szCs w:val="32"/>
          <w:lang w:eastAsia="zh-CN"/>
        </w:rPr>
        <w:t>202</w:t>
      </w:r>
      <w:r>
        <w:rPr>
          <w:rFonts w:hint="eastAsia" w:ascii="仿宋_GB2312" w:eastAsia="仿宋_GB2312"/>
          <w:sz w:val="32"/>
          <w:szCs w:val="32"/>
          <w:lang w:eastAsia="zh-CN"/>
        </w:rPr>
        <w:t>1年茂县住房和城乡建设局通用项目和专用项目均按要求实行绩效目标管理，一般公共预算当年拨款</w:t>
      </w:r>
      <w:r>
        <w:rPr>
          <w:rFonts w:ascii="仿宋_GB2312" w:eastAsia="仿宋_GB2312"/>
          <w:sz w:val="32"/>
          <w:szCs w:val="32"/>
          <w:lang w:eastAsia="zh-CN"/>
        </w:rPr>
        <w:t>3361888</w:t>
      </w:r>
      <w:r>
        <w:rPr>
          <w:rFonts w:hint="eastAsia" w:ascii="仿宋_GB2312" w:eastAsia="仿宋_GB2312"/>
          <w:sz w:val="32"/>
          <w:szCs w:val="32"/>
          <w:lang w:eastAsia="zh-CN"/>
        </w:rPr>
        <w:t>元。</w:t>
      </w:r>
    </w:p>
    <w:p>
      <w:pPr>
        <w:spacing w:line="600" w:lineRule="exact"/>
        <w:ind w:firstLine="640" w:firstLineChars="200"/>
        <w:rPr>
          <w:lang w:eastAsia="zh-CN"/>
        </w:rPr>
      </w:pPr>
      <w:r>
        <w:rPr>
          <w:rFonts w:hint="eastAsia" w:ascii="黑体" w:eastAsia="黑体"/>
          <w:sz w:val="32"/>
          <w:szCs w:val="32"/>
          <w:lang w:eastAsia="zh-CN"/>
        </w:rPr>
        <w:t>十、名词解释</w:t>
      </w:r>
    </w:p>
    <w:p>
      <w:pPr>
        <w:spacing w:line="60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（一）财政拨款收入：</w:t>
      </w:r>
      <w:r>
        <w:rPr>
          <w:rFonts w:hint="eastAsia" w:ascii="仿宋_GB2312" w:eastAsia="仿宋_GB2312"/>
          <w:sz w:val="32"/>
          <w:szCs w:val="32"/>
          <w:lang w:eastAsia="zh-CN"/>
        </w:rPr>
        <w:t>指由财政拨款形成的部门收入。按现行管理制度，部门预算中反映的财政拨款仅包括一般公共预算拨款和政府性基金预算拨款。</w:t>
      </w:r>
    </w:p>
    <w:p>
      <w:pPr>
        <w:spacing w:line="60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（二）事业收入：</w:t>
      </w:r>
      <w:r>
        <w:rPr>
          <w:rFonts w:hint="eastAsia" w:ascii="仿宋_GB2312" w:eastAsia="仿宋_GB2312"/>
          <w:sz w:val="32"/>
          <w:szCs w:val="32"/>
          <w:lang w:eastAsia="zh-CN"/>
        </w:rPr>
        <w:t>指所属事业单位开展专业业务活动及辅助活动所取得的收入。</w:t>
      </w:r>
    </w:p>
    <w:p>
      <w:pPr>
        <w:spacing w:line="600" w:lineRule="exact"/>
        <w:ind w:firstLine="643" w:firstLineChars="200"/>
        <w:jc w:val="both"/>
        <w:rPr>
          <w:rFonts w:ascii="仿宋_GB2312" w:eastAsia="仿宋_GB2312"/>
          <w:sz w:val="32"/>
          <w:szCs w:val="32"/>
          <w:lang w:eastAsia="zh-CN"/>
        </w:rPr>
      </w:pPr>
      <w:r>
        <w:rPr>
          <w:rFonts w:hint="eastAsia" w:ascii="楷体_GB2312" w:eastAsia="楷体_GB2312"/>
          <w:b/>
          <w:sz w:val="32"/>
          <w:szCs w:val="32"/>
          <w:lang w:eastAsia="zh-CN"/>
        </w:rPr>
        <w:t>（三）事业单位经营收入：</w:t>
      </w:r>
      <w:r>
        <w:rPr>
          <w:rFonts w:hint="eastAsia" w:ascii="仿宋_GB2312" w:eastAsia="仿宋_GB2312"/>
          <w:sz w:val="32"/>
          <w:szCs w:val="32"/>
          <w:lang w:eastAsia="zh-CN"/>
        </w:rPr>
        <w:t>指所属事业单位在专业业务活动及其辅助活动之外开展非独立核算经营活动取得的收入。</w:t>
      </w:r>
    </w:p>
    <w:p>
      <w:pPr>
        <w:spacing w:line="60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（四）其他收入：</w:t>
      </w:r>
      <w:r>
        <w:rPr>
          <w:rFonts w:hint="eastAsia" w:ascii="仿宋_GB2312" w:eastAsia="仿宋_GB2312"/>
          <w:sz w:val="32"/>
          <w:szCs w:val="32"/>
          <w:lang w:eastAsia="zh-CN"/>
        </w:rPr>
        <w:t>指除上述“财政拨款收入”、“事业收入”、“事业单位经营收入”等以外的收入，主要是所属行政事业单位按规定动用的售房收入、存款利息收入等。</w:t>
      </w:r>
    </w:p>
    <w:p>
      <w:pPr>
        <w:spacing w:line="60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（五）用事业基金弥补收支差额：</w:t>
      </w:r>
      <w:r>
        <w:rPr>
          <w:rFonts w:hint="eastAsia" w:ascii="仿宋_GB2312" w:eastAsia="仿宋_GB2312"/>
          <w:sz w:val="32"/>
          <w:szCs w:val="32"/>
          <w:lang w:eastAsia="zh-CN"/>
        </w:rPr>
        <w:t>指所属事业单位在预计用当年的“财政拨款收入”、“事业收入”、“事业单位经营收入”、“其他收入”不足以安排当年支出的情况下，使用以前年度积累的事业基金弥补本年度收支缺口的资金。</w:t>
      </w:r>
    </w:p>
    <w:p>
      <w:pPr>
        <w:spacing w:line="60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（六）上年结转：</w:t>
      </w:r>
      <w:r>
        <w:rPr>
          <w:rFonts w:hint="eastAsia" w:ascii="仿宋_GB2312" w:eastAsia="仿宋_GB2312"/>
          <w:sz w:val="32"/>
          <w:szCs w:val="32"/>
          <w:lang w:eastAsia="zh-CN"/>
        </w:rPr>
        <w:t>指所属行政事业单位以前年度尚未完成、结转至本年按原规定用途继续使用的资金和以前年度已完成项目剩余资金经批准用于新用途使用的资金。</w:t>
      </w:r>
    </w:p>
    <w:p>
      <w:pPr>
        <w:spacing w:line="600" w:lineRule="exact"/>
        <w:ind w:firstLine="643" w:firstLineChars="200"/>
        <w:rPr>
          <w:rFonts w:ascii="仿宋_GB2312" w:eastAsia="仿宋_GB2312"/>
          <w:sz w:val="32"/>
          <w:szCs w:val="32"/>
          <w:lang w:eastAsia="zh-CN"/>
        </w:rPr>
      </w:pPr>
      <w:r>
        <w:rPr>
          <w:rFonts w:hint="eastAsia" w:ascii="楷体_GB2312" w:eastAsia="楷体_GB2312"/>
          <w:b/>
          <w:sz w:val="32"/>
          <w:szCs w:val="32"/>
          <w:lang w:eastAsia="zh-CN"/>
        </w:rPr>
        <w:t>（七）基本支出：</w:t>
      </w:r>
      <w:r>
        <w:rPr>
          <w:rFonts w:hint="eastAsia" w:ascii="仿宋_GB2312" w:eastAsia="仿宋_GB2312"/>
          <w:sz w:val="32"/>
          <w:szCs w:val="32"/>
          <w:lang w:eastAsia="zh-CN"/>
        </w:rPr>
        <w:t>指为保证机构正常运转，完成日常工作任务而发生的人员支出和公用支出。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b/>
          <w:sz w:val="32"/>
          <w:szCs w:val="32"/>
          <w:lang w:eastAsia="zh-CN"/>
        </w:rPr>
        <w:t>（八）项目支出</w:t>
      </w:r>
      <w:r>
        <w:rPr>
          <w:rFonts w:hint="eastAsia" w:ascii="仿宋_GB2312" w:eastAsia="仿宋_GB2312"/>
          <w:b/>
          <w:sz w:val="32"/>
          <w:szCs w:val="32"/>
          <w:lang w:eastAsia="zh-CN"/>
        </w:rPr>
        <w:t>：</w:t>
      </w:r>
      <w:r>
        <w:rPr>
          <w:rFonts w:hint="eastAsia" w:ascii="仿宋_GB2312" w:eastAsia="仿宋_GB2312"/>
          <w:sz w:val="32"/>
          <w:szCs w:val="32"/>
          <w:lang w:eastAsia="zh-CN"/>
        </w:rPr>
        <w:t>指在基本支出之外为完成特定行政任务和事业发展目标所发生的支出。</w:t>
      </w:r>
      <w:r>
        <w:rPr>
          <w:rFonts w:ascii="仿宋_GB2312" w:eastAsia="仿宋_GB2312"/>
          <w:sz w:val="32"/>
          <w:szCs w:val="32"/>
          <w:lang w:eastAsia="zh-CN"/>
        </w:rPr>
        <w:br w:type="textWrapping"/>
      </w:r>
      <w:r>
        <w:rPr>
          <w:rFonts w:hint="eastAsia" w:ascii="仿宋_GB2312" w:eastAsia="仿宋_GB2312"/>
          <w:sz w:val="32"/>
          <w:szCs w:val="32"/>
          <w:lang w:eastAsia="zh-CN"/>
        </w:rPr>
        <w:t>　</w:t>
      </w:r>
      <w:r>
        <w:rPr>
          <w:rFonts w:hint="eastAsia" w:ascii="楷体_GB2312" w:eastAsia="楷体_GB2312"/>
          <w:sz w:val="32"/>
          <w:szCs w:val="32"/>
          <w:lang w:eastAsia="zh-CN"/>
        </w:rPr>
        <w:t>　</w:t>
      </w:r>
      <w:r>
        <w:rPr>
          <w:rFonts w:hint="eastAsia" w:ascii="楷体_GB2312" w:eastAsia="楷体_GB2312"/>
          <w:b/>
          <w:sz w:val="32"/>
          <w:szCs w:val="32"/>
          <w:lang w:eastAsia="zh-CN"/>
        </w:rPr>
        <w:t>（九）“三公”经费：</w:t>
      </w:r>
      <w:r>
        <w:rPr>
          <w:rFonts w:hint="eastAsia" w:ascii="仿宋_GB2312" w:eastAsia="仿宋_GB2312"/>
          <w:sz w:val="32"/>
          <w:szCs w:val="32"/>
          <w:lang w:eastAsia="zh-CN"/>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5"/>
        <w:shd w:val="clear" w:color="auto" w:fill="FFFFFF"/>
        <w:spacing w:before="75" w:beforeAutospacing="0" w:after="75" w:afterAutospacing="0" w:line="600" w:lineRule="exact"/>
        <w:ind w:firstLine="640"/>
        <w:jc w:val="both"/>
        <w:rPr>
          <w:rFonts w:hint="eastAsia" w:ascii="仿宋_GB2312" w:hAnsi="仿宋_GB2312" w:eastAsia="仿宋_GB2312" w:cs="仿宋_GB2312"/>
          <w:color w:val="333333"/>
          <w:sz w:val="32"/>
          <w:szCs w:val="32"/>
          <w:shd w:val="clear" w:color="auto" w:fill="FFFFFF"/>
        </w:rPr>
      </w:pPr>
    </w:p>
    <w:p>
      <w:pPr>
        <w:pStyle w:val="5"/>
        <w:shd w:val="clear" w:color="auto" w:fill="FFFFFF"/>
        <w:spacing w:before="75" w:beforeAutospacing="0" w:after="75" w:afterAutospacing="0" w:line="600" w:lineRule="exact"/>
        <w:ind w:firstLine="640"/>
        <w:jc w:val="both"/>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附件：茂县住房和城乡建设局</w:t>
      </w:r>
      <w:r>
        <w:rPr>
          <w:rFonts w:ascii="仿宋_GB2312" w:hAnsi="仿宋_GB2312" w:eastAsia="仿宋_GB2312" w:cs="仿宋_GB2312"/>
          <w:color w:val="333333"/>
          <w:sz w:val="32"/>
          <w:szCs w:val="32"/>
          <w:shd w:val="clear" w:color="auto" w:fill="FFFFFF"/>
        </w:rPr>
        <w:t>202</w:t>
      </w:r>
      <w:r>
        <w:rPr>
          <w:rFonts w:hint="eastAsia" w:ascii="仿宋_GB2312" w:hAnsi="仿宋_GB2312" w:eastAsia="仿宋_GB2312" w:cs="仿宋_GB2312"/>
          <w:color w:val="333333"/>
          <w:sz w:val="32"/>
          <w:szCs w:val="32"/>
          <w:shd w:val="clear" w:color="auto" w:fill="FFFFFF"/>
        </w:rPr>
        <w:t>1年部门预算表</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shd w:val="clear" w:color="auto" w:fill="FFFFFF"/>
        </w:rPr>
      </w:pPr>
      <w:r>
        <w:rPr>
          <w:rFonts w:hint="eastAsia" w:ascii="仿宋_GB2312" w:hAnsi="仿宋_GB2312" w:eastAsia="仿宋_GB2312" w:cs="仿宋_GB2312"/>
          <w:color w:val="333333"/>
          <w:sz w:val="32"/>
          <w:szCs w:val="32"/>
          <w:shd w:val="clear" w:color="auto" w:fill="FFFFFF"/>
        </w:rPr>
        <w:t>　　　</w:t>
      </w:r>
      <w:r>
        <w:rPr>
          <w:rFonts w:ascii="仿宋_GB2312" w:hAnsi="仿宋_GB2312" w:eastAsia="仿宋_GB2312" w:cs="仿宋_GB2312"/>
          <w:color w:val="333333"/>
          <w:sz w:val="32"/>
          <w:szCs w:val="32"/>
          <w:shd w:val="clear" w:color="auto" w:fill="FFFFFF"/>
        </w:rPr>
        <w:t>                       </w:t>
      </w:r>
    </w:p>
    <w:p>
      <w:pPr>
        <w:pStyle w:val="5"/>
        <w:shd w:val="clear" w:color="auto" w:fill="FFFFFF"/>
        <w:spacing w:before="75" w:beforeAutospacing="0" w:after="75" w:afterAutospacing="0" w:line="560" w:lineRule="exact"/>
        <w:ind w:firstLine="960" w:firstLineChars="300"/>
        <w:jc w:val="both"/>
        <w:rPr>
          <w:rFonts w:ascii="仿宋_GB2312" w:hAnsi="仿宋_GB2312" w:eastAsia="仿宋_GB2312" w:cs="仿宋_GB2312"/>
          <w:color w:val="333333"/>
          <w:sz w:val="32"/>
          <w:szCs w:val="32"/>
          <w:shd w:val="clear" w:color="auto" w:fill="FFFFFF"/>
        </w:rPr>
      </w:pPr>
      <w:r>
        <w:rPr>
          <w:rFonts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lang w:val="en-US" w:eastAsia="zh-CN"/>
        </w:rPr>
        <w:t xml:space="preserve">                                    </w:t>
      </w:r>
      <w:r>
        <w:rPr>
          <w:rFonts w:hint="eastAsia" w:ascii="仿宋_GB2312" w:hAnsi="仿宋_GB2312" w:eastAsia="仿宋_GB2312" w:cs="仿宋_GB2312"/>
          <w:color w:val="333333"/>
          <w:sz w:val="32"/>
          <w:szCs w:val="32"/>
          <w:shd w:val="clear" w:color="auto" w:fill="FFFFFF"/>
        </w:rPr>
        <w:t>茂县住房和城乡建设局</w:t>
      </w:r>
    </w:p>
    <w:p>
      <w:pPr>
        <w:pStyle w:val="5"/>
        <w:shd w:val="clear" w:color="auto" w:fill="FFFFFF"/>
        <w:spacing w:before="75" w:beforeAutospacing="0" w:after="75" w:afterAutospacing="0" w:line="560" w:lineRule="exact"/>
        <w:ind w:firstLine="0"/>
        <w:jc w:val="both"/>
        <w:rPr>
          <w:rFonts w:ascii="仿宋_GB2312" w:hAnsi="仿宋_GB2312" w:eastAsia="仿宋_GB2312" w:cs="仿宋_GB2312"/>
          <w:color w:val="333333"/>
          <w:sz w:val="32"/>
          <w:szCs w:val="32"/>
        </w:rPr>
      </w:pPr>
      <w:r>
        <w:rPr>
          <w:rFonts w:hint="eastAsia" w:ascii="仿宋_GB2312" w:hAnsi="仿宋_GB2312" w:eastAsia="仿宋_GB2312" w:cs="仿宋_GB2312"/>
          <w:color w:val="333333"/>
          <w:sz w:val="32"/>
          <w:szCs w:val="32"/>
          <w:shd w:val="clear" w:color="auto" w:fill="FFFFFF"/>
        </w:rPr>
        <w:t>　　</w:t>
      </w:r>
      <w:r>
        <w:rPr>
          <w:rFonts w:ascii="仿宋_GB2312" w:hAnsi="仿宋_GB2312" w:eastAsia="仿宋_GB2312" w:cs="仿宋_GB2312"/>
          <w:color w:val="333333"/>
          <w:sz w:val="32"/>
          <w:szCs w:val="32"/>
          <w:shd w:val="clear" w:color="auto" w:fill="FFFFFF"/>
        </w:rPr>
        <w:t>               </w:t>
      </w:r>
      <w:r>
        <w:rPr>
          <w:rFonts w:hint="eastAsia" w:ascii="仿宋_GB2312" w:hAnsi="仿宋_GB2312" w:eastAsia="仿宋_GB2312" w:cs="仿宋_GB2312"/>
          <w:color w:val="333333"/>
          <w:sz w:val="32"/>
          <w:szCs w:val="32"/>
          <w:shd w:val="clear" w:color="auto" w:fill="FFFFFF"/>
        </w:rPr>
        <w:t xml:space="preserve">  </w:t>
      </w:r>
      <w:r>
        <w:rPr>
          <w:rFonts w:hint="eastAsia" w:ascii="仿宋_GB2312" w:hAnsi="仿宋_GB2312" w:eastAsia="仿宋_GB2312" w:cs="仿宋_GB2312"/>
          <w:color w:val="333333"/>
          <w:sz w:val="32"/>
          <w:szCs w:val="32"/>
          <w:shd w:val="clear" w:color="auto" w:fill="FFFFFF"/>
          <w:lang w:val="en-US" w:eastAsia="zh-CN"/>
        </w:rPr>
        <w:t xml:space="preserve">            </w:t>
      </w:r>
      <w:bookmarkStart w:id="0" w:name="_GoBack"/>
      <w:bookmarkEnd w:id="0"/>
      <w:r>
        <w:rPr>
          <w:rFonts w:ascii="仿宋_GB2312" w:hAnsi="仿宋_GB2312" w:eastAsia="仿宋_GB2312" w:cs="仿宋_GB2312"/>
          <w:color w:val="333333"/>
          <w:sz w:val="32"/>
          <w:szCs w:val="32"/>
          <w:shd w:val="clear" w:color="auto" w:fill="FFFFFF"/>
        </w:rPr>
        <w:t>202</w:t>
      </w:r>
      <w:r>
        <w:rPr>
          <w:rFonts w:hint="eastAsia" w:ascii="仿宋_GB2312" w:hAnsi="仿宋_GB2312" w:eastAsia="仿宋_GB2312" w:cs="仿宋_GB2312"/>
          <w:color w:val="333333"/>
          <w:sz w:val="32"/>
          <w:szCs w:val="32"/>
          <w:shd w:val="clear" w:color="auto" w:fill="FFFFFF"/>
        </w:rPr>
        <w:t>1年4月12日</w:t>
      </w:r>
    </w:p>
    <w:p>
      <w:pPr>
        <w:spacing w:line="560" w:lineRule="exact"/>
        <w:rPr>
          <w:rFonts w:ascii="仿宋_GB2312" w:hAnsi="仿宋_GB2312" w:eastAsia="仿宋_GB2312" w:cs="仿宋_GB2312"/>
          <w:sz w:val="32"/>
          <w:szCs w:val="32"/>
          <w:lang w:eastAsia="zh-CN"/>
        </w:rPr>
      </w:pPr>
    </w:p>
    <w:p>
      <w:pPr>
        <w:ind w:firstLine="0"/>
        <w:rPr>
          <w:lang w:eastAsia="zh-CN"/>
        </w:rPr>
      </w:pPr>
    </w:p>
    <w:p>
      <w:pPr>
        <w:ind w:firstLine="0"/>
        <w:rPr>
          <w:lang w:eastAsia="zh-CN"/>
        </w:rPr>
      </w:pPr>
    </w:p>
    <w:p>
      <w:pPr>
        <w:ind w:firstLine="0"/>
        <w:rPr>
          <w:lang w:eastAsia="zh-CN"/>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1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instrText xml:space="preserve"> PAGE   \* MERGEFORMAT </w:instrText>
    </w:r>
    <w:r>
      <w:fldChar w:fldCharType="separate"/>
    </w:r>
    <w:r>
      <w:rPr>
        <w:lang w:val="zh-CN"/>
      </w:rPr>
      <w:t>9</w:t>
    </w:r>
    <w:r>
      <w:rPr>
        <w:lang w:val="zh-CN"/>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7ECA74F3"/>
    <w:rsid w:val="00030CDD"/>
    <w:rsid w:val="0004113B"/>
    <w:rsid w:val="000521D4"/>
    <w:rsid w:val="000614F1"/>
    <w:rsid w:val="000669E0"/>
    <w:rsid w:val="00086BEF"/>
    <w:rsid w:val="00091085"/>
    <w:rsid w:val="00095E63"/>
    <w:rsid w:val="000A0B89"/>
    <w:rsid w:val="000A4ECA"/>
    <w:rsid w:val="000B4F1F"/>
    <w:rsid w:val="000C6D5C"/>
    <w:rsid w:val="000D301C"/>
    <w:rsid w:val="000D50D6"/>
    <w:rsid w:val="001110FB"/>
    <w:rsid w:val="00123FD0"/>
    <w:rsid w:val="00127C2B"/>
    <w:rsid w:val="00145198"/>
    <w:rsid w:val="0018075B"/>
    <w:rsid w:val="00182F98"/>
    <w:rsid w:val="00186E1A"/>
    <w:rsid w:val="00193F55"/>
    <w:rsid w:val="001A114F"/>
    <w:rsid w:val="001A7A95"/>
    <w:rsid w:val="001B3279"/>
    <w:rsid w:val="001E271E"/>
    <w:rsid w:val="001E649E"/>
    <w:rsid w:val="00227962"/>
    <w:rsid w:val="00227B77"/>
    <w:rsid w:val="0023606F"/>
    <w:rsid w:val="00240F83"/>
    <w:rsid w:val="00250A8D"/>
    <w:rsid w:val="00262727"/>
    <w:rsid w:val="00284ED3"/>
    <w:rsid w:val="002877A5"/>
    <w:rsid w:val="002C319A"/>
    <w:rsid w:val="002D6DDE"/>
    <w:rsid w:val="002E2DEA"/>
    <w:rsid w:val="002F0499"/>
    <w:rsid w:val="00311D93"/>
    <w:rsid w:val="00316688"/>
    <w:rsid w:val="00324977"/>
    <w:rsid w:val="00324A30"/>
    <w:rsid w:val="00326341"/>
    <w:rsid w:val="003271F5"/>
    <w:rsid w:val="00345360"/>
    <w:rsid w:val="003537EA"/>
    <w:rsid w:val="00360941"/>
    <w:rsid w:val="0037369C"/>
    <w:rsid w:val="00382B7A"/>
    <w:rsid w:val="0038433F"/>
    <w:rsid w:val="00387B22"/>
    <w:rsid w:val="003A6F09"/>
    <w:rsid w:val="003D7628"/>
    <w:rsid w:val="003E0F6B"/>
    <w:rsid w:val="003F181D"/>
    <w:rsid w:val="003F19A4"/>
    <w:rsid w:val="00424CC2"/>
    <w:rsid w:val="0043752F"/>
    <w:rsid w:val="0045037C"/>
    <w:rsid w:val="004555F0"/>
    <w:rsid w:val="004755CF"/>
    <w:rsid w:val="004853BA"/>
    <w:rsid w:val="00486EE4"/>
    <w:rsid w:val="004D066F"/>
    <w:rsid w:val="004E647F"/>
    <w:rsid w:val="00511584"/>
    <w:rsid w:val="00513150"/>
    <w:rsid w:val="00513C57"/>
    <w:rsid w:val="00516B1D"/>
    <w:rsid w:val="0052371F"/>
    <w:rsid w:val="00532C6E"/>
    <w:rsid w:val="00535E0A"/>
    <w:rsid w:val="00545F7D"/>
    <w:rsid w:val="005636A1"/>
    <w:rsid w:val="00563DC0"/>
    <w:rsid w:val="005A2720"/>
    <w:rsid w:val="005A3D9F"/>
    <w:rsid w:val="005C334E"/>
    <w:rsid w:val="005D1ACE"/>
    <w:rsid w:val="005E1FC6"/>
    <w:rsid w:val="005E7711"/>
    <w:rsid w:val="00610894"/>
    <w:rsid w:val="00633765"/>
    <w:rsid w:val="00645E39"/>
    <w:rsid w:val="006532D7"/>
    <w:rsid w:val="00657114"/>
    <w:rsid w:val="00657D85"/>
    <w:rsid w:val="006752BC"/>
    <w:rsid w:val="006919DA"/>
    <w:rsid w:val="00692B90"/>
    <w:rsid w:val="00696576"/>
    <w:rsid w:val="006C0D8A"/>
    <w:rsid w:val="00705A03"/>
    <w:rsid w:val="00712F39"/>
    <w:rsid w:val="00713C49"/>
    <w:rsid w:val="00716A52"/>
    <w:rsid w:val="007421C0"/>
    <w:rsid w:val="0074461B"/>
    <w:rsid w:val="00751B62"/>
    <w:rsid w:val="00757787"/>
    <w:rsid w:val="0076678A"/>
    <w:rsid w:val="00783B7A"/>
    <w:rsid w:val="00790255"/>
    <w:rsid w:val="007959FB"/>
    <w:rsid w:val="00795C76"/>
    <w:rsid w:val="007A5001"/>
    <w:rsid w:val="007B41F3"/>
    <w:rsid w:val="007C2369"/>
    <w:rsid w:val="007F131A"/>
    <w:rsid w:val="007F295F"/>
    <w:rsid w:val="008048BC"/>
    <w:rsid w:val="008144B8"/>
    <w:rsid w:val="008202CD"/>
    <w:rsid w:val="00843529"/>
    <w:rsid w:val="0085536F"/>
    <w:rsid w:val="008B2711"/>
    <w:rsid w:val="008C71A7"/>
    <w:rsid w:val="008D2C10"/>
    <w:rsid w:val="008D61B8"/>
    <w:rsid w:val="008E6AA6"/>
    <w:rsid w:val="008F1AEB"/>
    <w:rsid w:val="008F6102"/>
    <w:rsid w:val="00903998"/>
    <w:rsid w:val="00927C5E"/>
    <w:rsid w:val="00952A55"/>
    <w:rsid w:val="00962541"/>
    <w:rsid w:val="0097466F"/>
    <w:rsid w:val="00983A31"/>
    <w:rsid w:val="00992E2D"/>
    <w:rsid w:val="009D151F"/>
    <w:rsid w:val="009E08C9"/>
    <w:rsid w:val="009E5AB3"/>
    <w:rsid w:val="009F6C59"/>
    <w:rsid w:val="00A062A9"/>
    <w:rsid w:val="00A12D72"/>
    <w:rsid w:val="00A33390"/>
    <w:rsid w:val="00A419F1"/>
    <w:rsid w:val="00A43ACE"/>
    <w:rsid w:val="00A53F54"/>
    <w:rsid w:val="00A543F7"/>
    <w:rsid w:val="00A61E66"/>
    <w:rsid w:val="00A71277"/>
    <w:rsid w:val="00A72C5E"/>
    <w:rsid w:val="00A8497A"/>
    <w:rsid w:val="00A861BA"/>
    <w:rsid w:val="00AA4C94"/>
    <w:rsid w:val="00AD3F89"/>
    <w:rsid w:val="00B00764"/>
    <w:rsid w:val="00B3591F"/>
    <w:rsid w:val="00B437EB"/>
    <w:rsid w:val="00B529AD"/>
    <w:rsid w:val="00B5715C"/>
    <w:rsid w:val="00B75BD0"/>
    <w:rsid w:val="00B87A56"/>
    <w:rsid w:val="00B906A9"/>
    <w:rsid w:val="00BD4A85"/>
    <w:rsid w:val="00C31A9F"/>
    <w:rsid w:val="00C646E6"/>
    <w:rsid w:val="00C64B83"/>
    <w:rsid w:val="00C77764"/>
    <w:rsid w:val="00C92680"/>
    <w:rsid w:val="00C97092"/>
    <w:rsid w:val="00CC5EE7"/>
    <w:rsid w:val="00CC62E5"/>
    <w:rsid w:val="00CC75B4"/>
    <w:rsid w:val="00CF5932"/>
    <w:rsid w:val="00D409F2"/>
    <w:rsid w:val="00D45510"/>
    <w:rsid w:val="00D45F4D"/>
    <w:rsid w:val="00D62C31"/>
    <w:rsid w:val="00D745A4"/>
    <w:rsid w:val="00D94A56"/>
    <w:rsid w:val="00DA76FF"/>
    <w:rsid w:val="00DB5A44"/>
    <w:rsid w:val="00DB7A6E"/>
    <w:rsid w:val="00DC345A"/>
    <w:rsid w:val="00DC5054"/>
    <w:rsid w:val="00DF7175"/>
    <w:rsid w:val="00E0755E"/>
    <w:rsid w:val="00E15806"/>
    <w:rsid w:val="00E23AC0"/>
    <w:rsid w:val="00E27CDC"/>
    <w:rsid w:val="00E52372"/>
    <w:rsid w:val="00E61BE2"/>
    <w:rsid w:val="00E70D78"/>
    <w:rsid w:val="00E7248E"/>
    <w:rsid w:val="00E81A87"/>
    <w:rsid w:val="00EB1520"/>
    <w:rsid w:val="00EB65E3"/>
    <w:rsid w:val="00EE4105"/>
    <w:rsid w:val="00EF6703"/>
    <w:rsid w:val="00F01919"/>
    <w:rsid w:val="00F13630"/>
    <w:rsid w:val="00F272D3"/>
    <w:rsid w:val="00F5044A"/>
    <w:rsid w:val="00F56D12"/>
    <w:rsid w:val="00F707AB"/>
    <w:rsid w:val="00F97C91"/>
    <w:rsid w:val="00FA4359"/>
    <w:rsid w:val="00FB701D"/>
    <w:rsid w:val="00FC1C09"/>
    <w:rsid w:val="3D121DF1"/>
    <w:rsid w:val="414040C5"/>
    <w:rsid w:val="4C6D34EC"/>
    <w:rsid w:val="67470A61"/>
    <w:rsid w:val="6D3A1B83"/>
    <w:rsid w:val="6FA42685"/>
    <w:rsid w:val="76041CFE"/>
    <w:rsid w:val="7ECA74F3"/>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name="heading 2" w:locked="1"/>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unhideWhenUsed="0" w:uiPriority="99" w:semiHidden="0" w:name="header"/>
    <w:lsdException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uiPriority="1"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qFormat="1" w:unhideWhenUsed="0" w:uiPriority="99" w:semiHidden="0" w:name="Hyperlink"/>
    <w:lsdException w:unhideWhenUsed="0" w:uiPriority="99" w:semiHidden="0" w:name="FollowedHyperlink"/>
    <w:lsdException w:qFormat="1" w:unhideWhenUsed="0" w:uiPriority="99" w:semiHidden="0" w:name="Strong"/>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ind w:firstLine="360"/>
    </w:pPr>
    <w:rPr>
      <w:rFonts w:ascii="Calibri" w:hAnsi="Calibri" w:eastAsia="宋体" w:cs="Arial"/>
      <w:kern w:val="0"/>
      <w:sz w:val="22"/>
      <w:szCs w:val="22"/>
      <w:lang w:val="en-US" w:eastAsia="en-US"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4"/>
    <w:semiHidden/>
    <w:unhideWhenUsed/>
    <w:locked/>
    <w:uiPriority w:val="99"/>
    <w:rPr>
      <w:sz w:val="18"/>
      <w:szCs w:val="18"/>
    </w:rPr>
  </w:style>
  <w:style w:type="paragraph" w:styleId="3">
    <w:name w:val="footer"/>
    <w:basedOn w:val="1"/>
    <w:link w:val="13"/>
    <w:uiPriority w:val="99"/>
    <w:pPr>
      <w:tabs>
        <w:tab w:val="center" w:pos="4153"/>
        <w:tab w:val="right" w:pos="8306"/>
      </w:tabs>
      <w:snapToGrid w:val="0"/>
    </w:pPr>
    <w:rPr>
      <w:sz w:val="18"/>
      <w:szCs w:val="18"/>
    </w:rPr>
  </w:style>
  <w:style w:type="paragraph" w:styleId="4">
    <w:name w:val="header"/>
    <w:basedOn w:val="1"/>
    <w:link w:val="12"/>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iPriority w:val="99"/>
    <w:pPr>
      <w:spacing w:beforeAutospacing="1" w:afterAutospacing="1"/>
    </w:pPr>
    <w:rPr>
      <w:rFonts w:cs="Times New Roman"/>
      <w:sz w:val="24"/>
      <w:lang w:eastAsia="zh-CN"/>
    </w:rPr>
  </w:style>
  <w:style w:type="character" w:styleId="8">
    <w:name w:val="Strong"/>
    <w:basedOn w:val="7"/>
    <w:qFormat/>
    <w:uiPriority w:val="99"/>
    <w:rPr>
      <w:rFonts w:cs="Times New Roman"/>
      <w:b/>
    </w:rPr>
  </w:style>
  <w:style w:type="character" w:styleId="9">
    <w:name w:val="FollowedHyperlink"/>
    <w:basedOn w:val="7"/>
    <w:uiPriority w:val="99"/>
    <w:rPr>
      <w:rFonts w:cs="Times New Roman"/>
      <w:color w:val="323232"/>
      <w:u w:val="none"/>
    </w:rPr>
  </w:style>
  <w:style w:type="character" w:styleId="10">
    <w:name w:val="Hyperlink"/>
    <w:basedOn w:val="7"/>
    <w:qFormat/>
    <w:uiPriority w:val="99"/>
    <w:rPr>
      <w:rFonts w:cs="Times New Roman"/>
      <w:color w:val="323232"/>
      <w:u w:val="none"/>
    </w:rPr>
  </w:style>
  <w:style w:type="character" w:customStyle="1" w:styleId="11">
    <w:name w:val="bsharetext"/>
    <w:basedOn w:val="7"/>
    <w:qFormat/>
    <w:uiPriority w:val="99"/>
    <w:rPr>
      <w:rFonts w:cs="Times New Roman"/>
    </w:rPr>
  </w:style>
  <w:style w:type="character" w:customStyle="1" w:styleId="12">
    <w:name w:val="页眉 Char"/>
    <w:basedOn w:val="7"/>
    <w:link w:val="4"/>
    <w:locked/>
    <w:uiPriority w:val="99"/>
    <w:rPr>
      <w:rFonts w:ascii="Calibri" w:hAnsi="Calibri" w:cs="Arial"/>
      <w:sz w:val="18"/>
      <w:szCs w:val="18"/>
      <w:lang w:eastAsia="en-US"/>
    </w:rPr>
  </w:style>
  <w:style w:type="character" w:customStyle="1" w:styleId="13">
    <w:name w:val="页脚 Char"/>
    <w:basedOn w:val="7"/>
    <w:link w:val="3"/>
    <w:locked/>
    <w:uiPriority w:val="99"/>
    <w:rPr>
      <w:rFonts w:ascii="Calibri" w:hAnsi="Calibri" w:cs="Arial"/>
      <w:sz w:val="18"/>
      <w:szCs w:val="18"/>
      <w:lang w:eastAsia="en-US"/>
    </w:rPr>
  </w:style>
  <w:style w:type="character" w:customStyle="1" w:styleId="14">
    <w:name w:val="批注框文本 Char"/>
    <w:basedOn w:val="7"/>
    <w:link w:val="2"/>
    <w:semiHidden/>
    <w:uiPriority w:val="99"/>
    <w:rPr>
      <w:rFonts w:ascii="Calibri" w:hAnsi="Calibri" w:cs="Arial"/>
      <w:kern w:val="0"/>
      <w:sz w:val="18"/>
      <w:szCs w:val="18"/>
      <w:lang w:eastAsia="en-US"/>
    </w:rPr>
  </w:style>
  <w:style w:type="character" w:customStyle="1" w:styleId="15">
    <w:name w:val="16"/>
    <w:qFormat/>
    <w:uiPriority w:val="0"/>
    <w:rPr>
      <w:rFonts w:ascii="Times New Roman" w:hAnsi="Times New Roman" w:eastAsia="楷体_GB2312" w:cs="楷体_GB231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 (Beijing) Limited</Company>
  <Pages>9</Pages>
  <Words>3507</Words>
  <Characters>839</Characters>
  <Lines>6</Lines>
  <Paragraphs>8</Paragraphs>
  <TotalTime>3</TotalTime>
  <ScaleCrop>false</ScaleCrop>
  <LinksUpToDate>false</LinksUpToDate>
  <CharactersWithSpaces>4338</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2020-06-09T07:10:00Z</dcterms:created>
  <dc:creator>Administrator</dc:creator>
  <cp:lastModifiedBy>婷</cp:lastModifiedBy>
  <cp:lastPrinted>2021-04-12T06:55:00Z</cp:lastPrinted>
  <dcterms:modified xsi:type="dcterms:W3CDTF">2021-04-13T02:42:13Z</dcterms:modified>
  <dc:title>　目 录</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AA3EE4CE20654F16AFD643753AEE44A9</vt:lpwstr>
  </property>
</Properties>
</file>