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茂县交通运输局</w:t>
      </w:r>
      <w:r>
        <w:rPr>
          <w:rFonts w:hint="eastAsia" w:ascii="方正小标宋简体" w:hAnsi="方正小标宋简体" w:eastAsia="方正小标宋简体" w:cs="方正小标宋简体"/>
          <w:sz w:val="44"/>
          <w:szCs w:val="44"/>
          <w:lang w:val="en-US" w:eastAsia="zh-CN"/>
        </w:rPr>
        <w:t>2021年财政预算编制说明</w:t>
      </w:r>
    </w:p>
    <w:p>
      <w:pPr>
        <w:ind w:firstLine="0"/>
        <w:jc w:val="center"/>
        <w:rPr>
          <w:rFonts w:hint="eastAsia" w:ascii="宋体" w:hAnsi="宋体"/>
          <w:sz w:val="32"/>
          <w:szCs w:val="32"/>
          <w:lang w:eastAsia="zh-CN"/>
        </w:rPr>
      </w:pPr>
      <w:r>
        <w:rPr>
          <w:rFonts w:hint="eastAsia" w:ascii="宋体" w:hAnsi="宋体"/>
          <w:sz w:val="32"/>
          <w:szCs w:val="32"/>
          <w:lang w:eastAsia="zh-CN"/>
        </w:rPr>
        <w:t>目</w:t>
      </w:r>
      <w:r>
        <w:rPr>
          <w:rFonts w:ascii="宋体" w:hAnsi="宋体"/>
          <w:sz w:val="32"/>
          <w:szCs w:val="32"/>
          <w:lang w:eastAsia="zh-CN"/>
        </w:rPr>
        <w:t xml:space="preserve"> </w:t>
      </w:r>
      <w:r>
        <w:rPr>
          <w:rFonts w:hint="eastAsia" w:ascii="宋体" w:hAnsi="宋体"/>
          <w:sz w:val="32"/>
          <w:szCs w:val="32"/>
          <w:lang w:val="en-US" w:eastAsia="zh-CN"/>
        </w:rPr>
        <w:t xml:space="preserve"> </w:t>
      </w:r>
      <w:r>
        <w:rPr>
          <w:rFonts w:hint="eastAsia" w:ascii="宋体" w:hAnsi="宋体"/>
          <w:sz w:val="32"/>
          <w:szCs w:val="32"/>
          <w:lang w:eastAsia="zh-CN"/>
        </w:rPr>
        <w:t>录</w:t>
      </w:r>
    </w:p>
    <w:p>
      <w:pPr>
        <w:ind w:firstLine="0"/>
        <w:jc w:val="both"/>
        <w:rPr>
          <w:rFonts w:hint="eastAsia" w:ascii="宋体" w:hAnsi="宋体"/>
          <w:sz w:val="32"/>
          <w:szCs w:val="32"/>
          <w:lang w:eastAsia="zh-CN"/>
        </w:rPr>
      </w:pPr>
    </w:p>
    <w:p>
      <w:pPr>
        <w:ind w:firstLine="0"/>
        <w:jc w:val="both"/>
        <w:rPr>
          <w:rFonts w:ascii="宋体"/>
          <w:sz w:val="32"/>
          <w:szCs w:val="32"/>
          <w:lang w:eastAsia="zh-CN"/>
        </w:rPr>
      </w:pPr>
      <w:r>
        <w:rPr>
          <w:rFonts w:hint="eastAsia" w:ascii="宋体" w:hAnsi="宋体"/>
          <w:sz w:val="32"/>
          <w:szCs w:val="32"/>
          <w:lang w:eastAsia="zh-CN"/>
        </w:rPr>
        <w:t>　　一、基本职能及主要工作</w:t>
      </w:r>
    </w:p>
    <w:p>
      <w:pPr>
        <w:ind w:firstLine="0"/>
        <w:jc w:val="both"/>
        <w:rPr>
          <w:rFonts w:ascii="宋体"/>
          <w:sz w:val="32"/>
          <w:szCs w:val="32"/>
          <w:lang w:eastAsia="zh-CN"/>
        </w:rPr>
      </w:pPr>
      <w:r>
        <w:rPr>
          <w:rFonts w:hint="eastAsia" w:ascii="宋体" w:hAnsi="宋体"/>
          <w:sz w:val="32"/>
          <w:szCs w:val="32"/>
          <w:lang w:eastAsia="zh-CN"/>
        </w:rPr>
        <w:t>　　（一）部门职能简介</w:t>
      </w:r>
    </w:p>
    <w:p>
      <w:pPr>
        <w:ind w:firstLine="0"/>
        <w:jc w:val="both"/>
        <w:rPr>
          <w:rFonts w:ascii="宋体"/>
          <w:sz w:val="32"/>
          <w:szCs w:val="32"/>
          <w:lang w:eastAsia="zh-CN"/>
        </w:rPr>
      </w:pPr>
      <w:r>
        <w:rPr>
          <w:rFonts w:hint="eastAsia" w:ascii="宋体" w:hAnsi="宋体"/>
          <w:sz w:val="32"/>
          <w:szCs w:val="32"/>
          <w:lang w:eastAsia="zh-CN"/>
        </w:rPr>
        <w:t>　　（二）</w:t>
      </w:r>
      <w:r>
        <w:rPr>
          <w:rFonts w:ascii="宋体" w:hAnsi="宋体"/>
          <w:sz w:val="32"/>
          <w:szCs w:val="32"/>
          <w:lang w:eastAsia="zh-CN"/>
        </w:rPr>
        <w:t>2021</w:t>
      </w:r>
      <w:r>
        <w:rPr>
          <w:rFonts w:hint="eastAsia" w:ascii="宋体" w:hAnsi="宋体"/>
          <w:sz w:val="32"/>
          <w:szCs w:val="32"/>
          <w:lang w:eastAsia="zh-CN"/>
        </w:rPr>
        <w:t>年重点工作</w:t>
      </w:r>
    </w:p>
    <w:p>
      <w:pPr>
        <w:ind w:firstLine="0"/>
        <w:jc w:val="both"/>
        <w:rPr>
          <w:rFonts w:ascii="宋体"/>
          <w:sz w:val="32"/>
          <w:szCs w:val="32"/>
          <w:lang w:eastAsia="zh-CN"/>
        </w:rPr>
      </w:pPr>
      <w:r>
        <w:rPr>
          <w:rFonts w:hint="eastAsia" w:ascii="宋体" w:hAnsi="宋体"/>
          <w:sz w:val="32"/>
          <w:szCs w:val="32"/>
          <w:lang w:eastAsia="zh-CN"/>
        </w:rPr>
        <w:t>　　二、部门预算单位构成</w:t>
      </w:r>
    </w:p>
    <w:p>
      <w:pPr>
        <w:ind w:firstLine="0"/>
        <w:jc w:val="both"/>
        <w:rPr>
          <w:rFonts w:ascii="宋体"/>
          <w:sz w:val="32"/>
          <w:szCs w:val="32"/>
          <w:lang w:eastAsia="zh-CN"/>
        </w:rPr>
      </w:pPr>
      <w:r>
        <w:rPr>
          <w:rFonts w:hint="eastAsia" w:ascii="宋体" w:hAnsi="宋体"/>
          <w:sz w:val="32"/>
          <w:szCs w:val="32"/>
          <w:lang w:eastAsia="zh-CN"/>
        </w:rPr>
        <w:t>　　三、收支预算情况说明</w:t>
      </w:r>
    </w:p>
    <w:p>
      <w:pPr>
        <w:ind w:firstLine="0"/>
        <w:jc w:val="both"/>
        <w:rPr>
          <w:rFonts w:ascii="宋体"/>
          <w:sz w:val="32"/>
          <w:szCs w:val="32"/>
          <w:lang w:eastAsia="zh-CN"/>
        </w:rPr>
      </w:pPr>
      <w:r>
        <w:rPr>
          <w:rFonts w:hint="eastAsia" w:ascii="宋体" w:hAnsi="宋体"/>
          <w:sz w:val="32"/>
          <w:szCs w:val="32"/>
          <w:lang w:eastAsia="zh-CN"/>
        </w:rPr>
        <w:t>　　（一）收入预算情况</w:t>
      </w:r>
    </w:p>
    <w:p>
      <w:pPr>
        <w:ind w:firstLine="0"/>
        <w:jc w:val="both"/>
        <w:rPr>
          <w:rFonts w:ascii="宋体"/>
          <w:sz w:val="32"/>
          <w:szCs w:val="32"/>
          <w:lang w:eastAsia="zh-CN"/>
        </w:rPr>
      </w:pPr>
      <w:r>
        <w:rPr>
          <w:rFonts w:hint="eastAsia" w:ascii="宋体" w:hAnsi="宋体"/>
          <w:sz w:val="32"/>
          <w:szCs w:val="32"/>
          <w:lang w:eastAsia="zh-CN"/>
        </w:rPr>
        <w:t>　　（二）支出预算情况</w:t>
      </w:r>
    </w:p>
    <w:p>
      <w:pPr>
        <w:ind w:firstLine="0"/>
        <w:jc w:val="both"/>
        <w:rPr>
          <w:rFonts w:ascii="宋体"/>
          <w:sz w:val="32"/>
          <w:szCs w:val="32"/>
          <w:lang w:eastAsia="zh-CN"/>
        </w:rPr>
      </w:pPr>
      <w:r>
        <w:rPr>
          <w:rFonts w:hint="eastAsia" w:ascii="宋体" w:hAnsi="宋体"/>
          <w:sz w:val="32"/>
          <w:szCs w:val="32"/>
          <w:lang w:eastAsia="zh-CN"/>
        </w:rPr>
        <w:t>　　四、财政拨款收支预算情况说明</w:t>
      </w:r>
    </w:p>
    <w:p>
      <w:pPr>
        <w:ind w:firstLine="0"/>
        <w:jc w:val="both"/>
        <w:rPr>
          <w:rFonts w:ascii="宋体"/>
          <w:sz w:val="32"/>
          <w:szCs w:val="32"/>
          <w:lang w:eastAsia="zh-CN"/>
        </w:rPr>
      </w:pPr>
      <w:r>
        <w:rPr>
          <w:rFonts w:hint="eastAsia" w:ascii="宋体" w:hAnsi="宋体"/>
          <w:sz w:val="32"/>
          <w:szCs w:val="32"/>
          <w:lang w:eastAsia="zh-CN"/>
        </w:rPr>
        <w:t>　　五、一般公共预算当年拨款情况说明</w:t>
      </w:r>
    </w:p>
    <w:p>
      <w:pPr>
        <w:ind w:firstLine="0"/>
        <w:jc w:val="both"/>
        <w:rPr>
          <w:rFonts w:ascii="宋体"/>
          <w:sz w:val="32"/>
          <w:szCs w:val="32"/>
          <w:lang w:eastAsia="zh-CN"/>
        </w:rPr>
      </w:pPr>
      <w:r>
        <w:rPr>
          <w:rFonts w:hint="eastAsia" w:ascii="宋体" w:hAnsi="宋体"/>
          <w:sz w:val="32"/>
          <w:szCs w:val="32"/>
          <w:lang w:eastAsia="zh-CN"/>
        </w:rPr>
        <w:t>　　（一）一般公共预算当年拨款规模变化情况</w:t>
      </w:r>
    </w:p>
    <w:p>
      <w:pPr>
        <w:ind w:firstLine="0"/>
        <w:jc w:val="both"/>
        <w:rPr>
          <w:rFonts w:ascii="宋体"/>
          <w:sz w:val="32"/>
          <w:szCs w:val="32"/>
          <w:lang w:eastAsia="zh-CN"/>
        </w:rPr>
      </w:pPr>
      <w:r>
        <w:rPr>
          <w:rFonts w:hint="eastAsia" w:ascii="宋体" w:hAnsi="宋体"/>
          <w:sz w:val="32"/>
          <w:szCs w:val="32"/>
          <w:lang w:eastAsia="zh-CN"/>
        </w:rPr>
        <w:t>　　（二）一般公共预算当年拨款结构情况</w:t>
      </w:r>
    </w:p>
    <w:p>
      <w:pPr>
        <w:ind w:firstLine="0"/>
        <w:jc w:val="both"/>
        <w:rPr>
          <w:rFonts w:ascii="宋体"/>
          <w:sz w:val="32"/>
          <w:szCs w:val="32"/>
          <w:lang w:eastAsia="zh-CN"/>
        </w:rPr>
      </w:pPr>
      <w:r>
        <w:rPr>
          <w:rFonts w:hint="eastAsia" w:ascii="宋体" w:hAnsi="宋体"/>
          <w:sz w:val="32"/>
          <w:szCs w:val="32"/>
          <w:lang w:eastAsia="zh-CN"/>
        </w:rPr>
        <w:t>　　（三）一般公共预算当年拨款具体使用情况</w:t>
      </w:r>
    </w:p>
    <w:p>
      <w:pPr>
        <w:ind w:firstLine="0"/>
        <w:jc w:val="both"/>
        <w:rPr>
          <w:rFonts w:ascii="宋体"/>
          <w:sz w:val="32"/>
          <w:szCs w:val="32"/>
          <w:lang w:eastAsia="zh-CN"/>
        </w:rPr>
      </w:pPr>
      <w:r>
        <w:rPr>
          <w:rFonts w:hint="eastAsia" w:ascii="宋体" w:hAnsi="宋体"/>
          <w:sz w:val="32"/>
          <w:szCs w:val="32"/>
          <w:lang w:eastAsia="zh-CN"/>
        </w:rPr>
        <w:t>　　六、一般公共预算基本支出情况说明</w:t>
      </w:r>
    </w:p>
    <w:p>
      <w:pPr>
        <w:ind w:firstLine="0"/>
        <w:jc w:val="both"/>
        <w:rPr>
          <w:rFonts w:ascii="宋体"/>
          <w:sz w:val="32"/>
          <w:szCs w:val="32"/>
          <w:lang w:eastAsia="zh-CN"/>
        </w:rPr>
      </w:pPr>
      <w:r>
        <w:rPr>
          <w:rFonts w:hint="eastAsia" w:ascii="宋体" w:hAnsi="宋体"/>
          <w:sz w:val="32"/>
          <w:szCs w:val="32"/>
          <w:lang w:eastAsia="zh-CN"/>
        </w:rPr>
        <w:t>　　七、</w:t>
      </w:r>
      <w:r>
        <w:rPr>
          <w:rFonts w:hint="eastAsia" w:ascii="宋体"/>
          <w:sz w:val="32"/>
          <w:szCs w:val="32"/>
          <w:lang w:eastAsia="zh-CN"/>
        </w:rPr>
        <w:t>“</w:t>
      </w:r>
      <w:r>
        <w:rPr>
          <w:rFonts w:hint="eastAsia" w:ascii="宋体" w:hAnsi="宋体"/>
          <w:sz w:val="32"/>
          <w:szCs w:val="32"/>
          <w:lang w:eastAsia="zh-CN"/>
        </w:rPr>
        <w:t>三公</w:t>
      </w:r>
      <w:r>
        <w:rPr>
          <w:rFonts w:hint="eastAsia" w:ascii="宋体"/>
          <w:sz w:val="32"/>
          <w:szCs w:val="32"/>
          <w:lang w:eastAsia="zh-CN"/>
        </w:rPr>
        <w:t>”</w:t>
      </w:r>
      <w:r>
        <w:rPr>
          <w:rFonts w:hint="eastAsia" w:ascii="宋体" w:hAnsi="宋体"/>
          <w:sz w:val="32"/>
          <w:szCs w:val="32"/>
          <w:lang w:eastAsia="zh-CN"/>
        </w:rPr>
        <w:t>经费财政拨款预算安排情况说明</w:t>
      </w:r>
    </w:p>
    <w:p>
      <w:pPr>
        <w:ind w:firstLine="0"/>
        <w:jc w:val="both"/>
        <w:rPr>
          <w:rFonts w:ascii="宋体"/>
          <w:sz w:val="32"/>
          <w:szCs w:val="32"/>
          <w:lang w:eastAsia="zh-CN"/>
        </w:rPr>
      </w:pPr>
      <w:r>
        <w:rPr>
          <w:rFonts w:hint="eastAsia" w:ascii="宋体" w:hAnsi="宋体"/>
          <w:sz w:val="32"/>
          <w:szCs w:val="32"/>
          <w:lang w:eastAsia="zh-CN"/>
        </w:rPr>
        <w:t>　　八、政府性基金预算支出情况说明</w:t>
      </w:r>
    </w:p>
    <w:p>
      <w:pPr>
        <w:ind w:firstLine="0"/>
        <w:jc w:val="both"/>
        <w:rPr>
          <w:rFonts w:ascii="宋体"/>
          <w:sz w:val="32"/>
          <w:szCs w:val="32"/>
          <w:lang w:eastAsia="zh-CN"/>
        </w:rPr>
      </w:pPr>
      <w:r>
        <w:rPr>
          <w:rFonts w:hint="eastAsia" w:ascii="宋体" w:hAnsi="宋体"/>
          <w:sz w:val="32"/>
          <w:szCs w:val="32"/>
          <w:lang w:eastAsia="zh-CN"/>
        </w:rPr>
        <w:t>　　九、其他重要事项的情况说明</w:t>
      </w:r>
    </w:p>
    <w:p>
      <w:pPr>
        <w:ind w:firstLine="0"/>
        <w:jc w:val="both"/>
        <w:rPr>
          <w:rFonts w:ascii="宋体"/>
          <w:sz w:val="24"/>
          <w:szCs w:val="24"/>
          <w:lang w:eastAsia="zh-CN"/>
        </w:rPr>
      </w:pPr>
      <w:r>
        <w:rPr>
          <w:rFonts w:hint="eastAsia" w:ascii="宋体" w:hAnsi="宋体"/>
          <w:sz w:val="32"/>
          <w:szCs w:val="32"/>
          <w:lang w:eastAsia="zh-CN"/>
        </w:rPr>
        <w:t>　　十、名词解释</w:t>
      </w:r>
    </w:p>
    <w:p>
      <w:pPr>
        <w:ind w:firstLine="0"/>
        <w:jc w:val="both"/>
        <w:rPr>
          <w:lang w:eastAsia="zh-CN"/>
        </w:rPr>
      </w:pPr>
      <w:r>
        <w:rPr>
          <w:lang w:eastAsia="zh-CN"/>
        </w:rPr>
        <w:t xml:space="preserve">  </w:t>
      </w:r>
    </w:p>
    <w:p>
      <w:pPr>
        <w:ind w:firstLine="0"/>
        <w:jc w:val="both"/>
        <w:rPr>
          <w:lang w:eastAsia="zh-CN"/>
        </w:rPr>
      </w:pPr>
      <w:r>
        <w:rPr>
          <w:rFonts w:hint="eastAsia"/>
          <w:lang w:eastAsia="zh-CN"/>
        </w:rPr>
        <w:t>　　</w:t>
      </w:r>
    </w:p>
    <w:p>
      <w:pPr>
        <w:ind w:firstLine="0"/>
        <w:jc w:val="both"/>
        <w:rPr>
          <w:lang w:eastAsia="zh-CN"/>
        </w:rPr>
      </w:pPr>
    </w:p>
    <w:p>
      <w:pPr>
        <w:ind w:firstLine="640" w:firstLineChars="200"/>
        <w:jc w:val="both"/>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hint="eastAsia" w:ascii="楷体_GB2312" w:hAnsi="楷体_GB2312" w:eastAsia="楷体_GB2312" w:cs="楷体_GB2312"/>
          <w:b/>
          <w:bCs/>
          <w:kern w:val="2"/>
          <w:sz w:val="32"/>
          <w:szCs w:val="32"/>
          <w:lang w:eastAsia="zh-CN"/>
        </w:rPr>
        <w:t>（一）部门职能简介</w:t>
      </w:r>
    </w:p>
    <w:p>
      <w:pPr>
        <w:widowControl w:val="0"/>
        <w:spacing w:line="576" w:lineRule="exact"/>
        <w:ind w:firstLine="440" w:firstLineChars="200"/>
        <w:jc w:val="both"/>
        <w:rPr>
          <w:rFonts w:ascii="仿宋_GB2312" w:hAnsi="楷体" w:eastAsia="仿宋_GB2312" w:cs="楷体_GB2312"/>
          <w:bCs/>
          <w:color w:val="000000"/>
          <w:kern w:val="2"/>
          <w:sz w:val="32"/>
          <w:szCs w:val="32"/>
          <w:lang w:eastAsia="zh-CN"/>
        </w:rPr>
      </w:pPr>
      <w:r>
        <w:rPr>
          <w:rFonts w:hint="eastAsia"/>
          <w:lang w:eastAsia="zh-CN"/>
        </w:rPr>
        <w:t>　</w:t>
      </w:r>
      <w:r>
        <w:rPr>
          <w:rFonts w:ascii="仿宋_GB2312" w:hAnsi="楷体" w:eastAsia="仿宋_GB2312" w:cs="楷体_GB2312"/>
          <w:bCs/>
          <w:color w:val="000000"/>
          <w:kern w:val="2"/>
          <w:sz w:val="32"/>
          <w:szCs w:val="32"/>
          <w:lang w:eastAsia="zh-CN"/>
        </w:rPr>
        <w:t>1.</w:t>
      </w:r>
      <w:r>
        <w:rPr>
          <w:rFonts w:hint="eastAsia" w:ascii="仿宋_GB2312" w:hAnsi="楷体" w:eastAsia="仿宋_GB2312" w:cs="楷体_GB2312"/>
          <w:bCs/>
          <w:color w:val="000000"/>
          <w:kern w:val="2"/>
          <w:sz w:val="32"/>
          <w:szCs w:val="32"/>
          <w:lang w:eastAsia="zh-CN"/>
        </w:rPr>
        <w:t>贯彻执行国家和省有关交通运输行业的法律法规、规章、规划、政策和标准，起草全县有</w:t>
      </w:r>
      <w:bookmarkStart w:id="0" w:name="_GoBack"/>
      <w:bookmarkEnd w:id="0"/>
      <w:r>
        <w:rPr>
          <w:rFonts w:hint="eastAsia" w:ascii="仿宋_GB2312" w:hAnsi="楷体" w:eastAsia="仿宋_GB2312" w:cs="楷体_GB2312"/>
          <w:bCs/>
          <w:color w:val="000000"/>
          <w:kern w:val="2"/>
          <w:sz w:val="32"/>
          <w:szCs w:val="32"/>
          <w:lang w:eastAsia="zh-CN"/>
        </w:rPr>
        <w:t>关交通运输工作的法规和规章草案，拟订相关政策和标准；拟订全县交通运输行业发展战略、规划并组织实施；参与拟订物流业发展战略和规划，拟订有关政策和标准并监督实施；负责交通运输体制改革相关工作。</w:t>
      </w:r>
    </w:p>
    <w:p>
      <w:pPr>
        <w:widowControl w:val="0"/>
        <w:spacing w:line="576" w:lineRule="exact"/>
        <w:ind w:firstLine="640" w:firstLineChars="200"/>
        <w:jc w:val="both"/>
        <w:rPr>
          <w:rFonts w:ascii="仿宋_GB2312" w:hAnsi="楷体" w:eastAsia="仿宋_GB2312" w:cs="楷体_GB2312"/>
          <w:bCs/>
          <w:color w:val="000000"/>
          <w:kern w:val="2"/>
          <w:sz w:val="32"/>
          <w:szCs w:val="32"/>
          <w:lang w:eastAsia="zh-CN"/>
        </w:rPr>
      </w:pPr>
      <w:r>
        <w:rPr>
          <w:rFonts w:ascii="仿宋_GB2312" w:hAnsi="楷体" w:eastAsia="仿宋_GB2312" w:cs="楷体_GB2312"/>
          <w:bCs/>
          <w:color w:val="000000"/>
          <w:kern w:val="2"/>
          <w:sz w:val="32"/>
          <w:szCs w:val="32"/>
          <w:lang w:eastAsia="zh-CN"/>
        </w:rPr>
        <w:t>2.</w:t>
      </w:r>
      <w:r>
        <w:rPr>
          <w:rFonts w:hint="eastAsia" w:ascii="仿宋_GB2312" w:hAnsi="楷体" w:eastAsia="仿宋_GB2312" w:cs="楷体_GB2312"/>
          <w:bCs/>
          <w:color w:val="000000"/>
          <w:kern w:val="2"/>
          <w:sz w:val="32"/>
          <w:szCs w:val="32"/>
          <w:lang w:eastAsia="zh-CN"/>
        </w:rPr>
        <w:t>承担涉及全县综合运输体系的规划协调工作。会同有关部门组织编制综合运输体系规划，组织陆路、水路交通运输枢纽规划和管理；参与城市地铁、轨道交通等综合运输枢纽的规划工作。</w:t>
      </w:r>
    </w:p>
    <w:p>
      <w:pPr>
        <w:widowControl w:val="0"/>
        <w:spacing w:line="576" w:lineRule="exact"/>
        <w:ind w:firstLine="640" w:firstLineChars="200"/>
        <w:jc w:val="both"/>
        <w:rPr>
          <w:rFonts w:ascii="仿宋_GB2312" w:hAnsi="楷体" w:eastAsia="仿宋_GB2312" w:cs="楷体_GB2312"/>
          <w:bCs/>
          <w:color w:val="000000"/>
          <w:kern w:val="2"/>
          <w:sz w:val="32"/>
          <w:szCs w:val="32"/>
          <w:lang w:eastAsia="zh-CN"/>
        </w:rPr>
      </w:pPr>
      <w:r>
        <w:rPr>
          <w:rFonts w:ascii="仿宋_GB2312" w:hAnsi="楷体" w:eastAsia="仿宋_GB2312" w:cs="楷体_GB2312"/>
          <w:bCs/>
          <w:color w:val="000000"/>
          <w:kern w:val="2"/>
          <w:sz w:val="32"/>
          <w:szCs w:val="32"/>
          <w:lang w:eastAsia="zh-CN"/>
        </w:rPr>
        <w:t>3.</w:t>
      </w:r>
      <w:r>
        <w:rPr>
          <w:rFonts w:hint="eastAsia" w:ascii="仿宋_GB2312" w:hAnsi="楷体" w:eastAsia="仿宋_GB2312" w:cs="楷体_GB2312"/>
          <w:bCs/>
          <w:color w:val="000000"/>
          <w:kern w:val="2"/>
          <w:sz w:val="32"/>
          <w:szCs w:val="32"/>
          <w:lang w:eastAsia="zh-CN"/>
        </w:rPr>
        <w:t>承担全县道路、水路运输市场监管责任。负责城乡客运及有关设施的规划和管理工作，负责出租汽车行业管理；负责全县道路、水路运输及车辆租赁、机动车维修检测、船舶检验、驾驶员（船员）培训、运输服务等交通运输行业管理；组织实施治理公路“三乱”工作。</w:t>
      </w:r>
    </w:p>
    <w:p>
      <w:pPr>
        <w:widowControl w:val="0"/>
        <w:spacing w:line="576" w:lineRule="exact"/>
        <w:ind w:firstLine="640" w:firstLineChars="200"/>
        <w:jc w:val="both"/>
        <w:rPr>
          <w:rFonts w:ascii="仿宋_GB2312" w:hAnsi="楷体" w:eastAsia="仿宋_GB2312" w:cs="楷体_GB2312"/>
          <w:bCs/>
          <w:color w:val="000000"/>
          <w:kern w:val="2"/>
          <w:sz w:val="32"/>
          <w:szCs w:val="32"/>
          <w:lang w:eastAsia="zh-CN"/>
        </w:rPr>
      </w:pPr>
      <w:r>
        <w:rPr>
          <w:rFonts w:ascii="仿宋_GB2312" w:hAnsi="楷体" w:eastAsia="仿宋_GB2312" w:cs="楷体_GB2312"/>
          <w:bCs/>
          <w:color w:val="000000"/>
          <w:kern w:val="2"/>
          <w:sz w:val="32"/>
          <w:szCs w:val="32"/>
          <w:lang w:eastAsia="zh-CN"/>
        </w:rPr>
        <w:t>4.</w:t>
      </w:r>
      <w:r>
        <w:rPr>
          <w:rFonts w:hint="eastAsia" w:ascii="仿宋_GB2312" w:hAnsi="楷体" w:eastAsia="仿宋_GB2312" w:cs="楷体_GB2312"/>
          <w:bCs/>
          <w:color w:val="000000"/>
          <w:kern w:val="2"/>
          <w:sz w:val="32"/>
          <w:szCs w:val="32"/>
          <w:lang w:eastAsia="zh-CN"/>
        </w:rPr>
        <w:t>承担全县公路、水路建设市场监管责任。负责组织实施全市公路、水路交通运输设施建设和养护，指导农村公路建设和养护；组织协调工程建设质量和安全生产监督管理工作。</w:t>
      </w:r>
    </w:p>
    <w:p>
      <w:pPr>
        <w:widowControl w:val="0"/>
        <w:spacing w:line="576" w:lineRule="exact"/>
        <w:ind w:firstLine="640" w:firstLineChars="200"/>
        <w:jc w:val="both"/>
        <w:rPr>
          <w:rFonts w:ascii="仿宋_GB2312" w:hAnsi="楷体" w:eastAsia="仿宋_GB2312" w:cs="楷体_GB2312"/>
          <w:bCs/>
          <w:color w:val="000000"/>
          <w:kern w:val="2"/>
          <w:sz w:val="32"/>
          <w:szCs w:val="32"/>
          <w:lang w:eastAsia="zh-CN"/>
        </w:rPr>
      </w:pPr>
      <w:r>
        <w:rPr>
          <w:rFonts w:ascii="仿宋_GB2312" w:hAnsi="楷体" w:eastAsia="仿宋_GB2312" w:cs="楷体_GB2312"/>
          <w:bCs/>
          <w:color w:val="000000"/>
          <w:kern w:val="2"/>
          <w:sz w:val="32"/>
          <w:szCs w:val="32"/>
          <w:lang w:eastAsia="zh-CN"/>
        </w:rPr>
        <w:t>5.</w:t>
      </w:r>
      <w:r>
        <w:rPr>
          <w:rFonts w:hint="eastAsia" w:ascii="仿宋_GB2312" w:hAnsi="楷体" w:eastAsia="仿宋_GB2312" w:cs="楷体_GB2312"/>
          <w:bCs/>
          <w:color w:val="000000"/>
          <w:kern w:val="2"/>
          <w:sz w:val="32"/>
          <w:szCs w:val="32"/>
          <w:lang w:eastAsia="zh-CN"/>
        </w:rPr>
        <w:t>承担全县水上交通安全监管责任。负责水上交通安全管理、水上交通突发事件应急处置。</w:t>
      </w:r>
    </w:p>
    <w:p>
      <w:pPr>
        <w:widowControl w:val="0"/>
        <w:spacing w:line="576" w:lineRule="exact"/>
        <w:ind w:firstLine="640" w:firstLineChars="200"/>
        <w:jc w:val="both"/>
        <w:rPr>
          <w:rFonts w:ascii="仿宋_GB2312" w:hAnsi="楷体" w:eastAsia="仿宋_GB2312" w:cs="楷体_GB2312"/>
          <w:bCs/>
          <w:color w:val="000000"/>
          <w:kern w:val="2"/>
          <w:sz w:val="32"/>
          <w:szCs w:val="32"/>
          <w:lang w:eastAsia="zh-CN"/>
        </w:rPr>
      </w:pPr>
      <w:r>
        <w:rPr>
          <w:rFonts w:ascii="仿宋_GB2312" w:hAnsi="楷体" w:eastAsia="仿宋_GB2312" w:cs="楷体_GB2312"/>
          <w:bCs/>
          <w:color w:val="000000"/>
          <w:kern w:val="2"/>
          <w:sz w:val="32"/>
          <w:szCs w:val="32"/>
          <w:lang w:eastAsia="zh-CN"/>
        </w:rPr>
        <w:t>6.</w:t>
      </w:r>
      <w:r>
        <w:rPr>
          <w:rFonts w:hint="eastAsia" w:ascii="仿宋_GB2312" w:hAnsi="楷体" w:eastAsia="仿宋_GB2312" w:cs="楷体_GB2312"/>
          <w:bCs/>
          <w:color w:val="000000"/>
          <w:kern w:val="2"/>
          <w:sz w:val="32"/>
          <w:szCs w:val="32"/>
          <w:lang w:eastAsia="zh-CN"/>
        </w:rPr>
        <w:t>负责全县公路、水路、公共交通（含出租车）行业安全生产和应急管理工作；负责突发事件的应急处置和依法组织或参与有关事故调查处理工作。</w:t>
      </w:r>
    </w:p>
    <w:p>
      <w:pPr>
        <w:widowControl w:val="0"/>
        <w:spacing w:line="576" w:lineRule="exact"/>
        <w:ind w:firstLine="640" w:firstLineChars="200"/>
        <w:jc w:val="both"/>
        <w:rPr>
          <w:rFonts w:ascii="仿宋_GB2312" w:hAnsi="楷体" w:eastAsia="仿宋_GB2312" w:cs="楷体_GB2312"/>
          <w:bCs/>
          <w:color w:val="000000"/>
          <w:kern w:val="2"/>
          <w:sz w:val="32"/>
          <w:szCs w:val="32"/>
          <w:lang w:eastAsia="zh-CN"/>
        </w:rPr>
      </w:pPr>
      <w:r>
        <w:rPr>
          <w:rFonts w:ascii="仿宋_GB2312" w:hAnsi="楷体" w:eastAsia="仿宋_GB2312" w:cs="楷体_GB2312"/>
          <w:bCs/>
          <w:color w:val="000000"/>
          <w:kern w:val="2"/>
          <w:sz w:val="32"/>
          <w:szCs w:val="32"/>
          <w:lang w:eastAsia="zh-CN"/>
        </w:rPr>
        <w:t>7.</w:t>
      </w:r>
      <w:r>
        <w:rPr>
          <w:rFonts w:hint="eastAsia" w:ascii="仿宋_GB2312" w:hAnsi="楷体" w:eastAsia="仿宋_GB2312" w:cs="楷体_GB2312"/>
          <w:bCs/>
          <w:color w:val="000000"/>
          <w:kern w:val="2"/>
          <w:sz w:val="32"/>
          <w:szCs w:val="32"/>
          <w:lang w:eastAsia="zh-CN"/>
        </w:rPr>
        <w:t>负责全县交通运输的组织和结构调整，指导运输技术装备建设，协调指导城乡各种运输方式衔接；对重点物资和紧急客货运输进行调控；承担交通战备有关工作。</w:t>
      </w:r>
    </w:p>
    <w:p>
      <w:pPr>
        <w:widowControl w:val="0"/>
        <w:spacing w:line="576" w:lineRule="exact"/>
        <w:ind w:firstLine="640" w:firstLineChars="200"/>
        <w:jc w:val="both"/>
        <w:rPr>
          <w:rFonts w:ascii="仿宋_GB2312" w:hAnsi="楷体" w:eastAsia="仿宋_GB2312" w:cs="楷体_GB2312"/>
          <w:bCs/>
          <w:color w:val="000000"/>
          <w:kern w:val="2"/>
          <w:sz w:val="32"/>
          <w:szCs w:val="32"/>
          <w:lang w:eastAsia="zh-CN"/>
        </w:rPr>
      </w:pPr>
      <w:r>
        <w:rPr>
          <w:rFonts w:ascii="仿宋_GB2312" w:hAnsi="楷体" w:eastAsia="仿宋_GB2312" w:cs="楷体_GB2312"/>
          <w:bCs/>
          <w:color w:val="000000"/>
          <w:kern w:val="2"/>
          <w:sz w:val="32"/>
          <w:szCs w:val="32"/>
          <w:lang w:eastAsia="zh-CN"/>
        </w:rPr>
        <w:t>8.</w:t>
      </w:r>
      <w:r>
        <w:rPr>
          <w:rFonts w:hint="eastAsia" w:ascii="仿宋_GB2312" w:hAnsi="楷体" w:eastAsia="仿宋_GB2312" w:cs="楷体_GB2312"/>
          <w:bCs/>
          <w:color w:val="000000"/>
          <w:kern w:val="2"/>
          <w:sz w:val="32"/>
          <w:szCs w:val="32"/>
          <w:lang w:eastAsia="zh-CN"/>
        </w:rPr>
        <w:t>负责全县交通运输信息化建设，监测分析运行情况；开展相关统计工作，发布有关信息；组织开展公路、水路行业环境保护和节能减排工作。</w:t>
      </w:r>
    </w:p>
    <w:p>
      <w:pPr>
        <w:widowControl w:val="0"/>
        <w:spacing w:line="576" w:lineRule="exact"/>
        <w:ind w:firstLine="640" w:firstLineChars="200"/>
        <w:jc w:val="both"/>
        <w:rPr>
          <w:rFonts w:ascii="仿宋_GB2312" w:hAnsi="楷体" w:eastAsia="仿宋_GB2312" w:cs="楷体_GB2312"/>
          <w:bCs/>
          <w:color w:val="000000"/>
          <w:kern w:val="2"/>
          <w:sz w:val="32"/>
          <w:szCs w:val="32"/>
          <w:lang w:eastAsia="zh-CN"/>
        </w:rPr>
      </w:pPr>
      <w:r>
        <w:rPr>
          <w:rFonts w:ascii="仿宋_GB2312" w:hAnsi="楷体" w:eastAsia="仿宋_GB2312" w:cs="楷体_GB2312"/>
          <w:bCs/>
          <w:color w:val="000000"/>
          <w:kern w:val="2"/>
          <w:sz w:val="32"/>
          <w:szCs w:val="32"/>
          <w:lang w:eastAsia="zh-CN"/>
        </w:rPr>
        <w:t>9.</w:t>
      </w:r>
      <w:r>
        <w:rPr>
          <w:rFonts w:hint="eastAsia" w:ascii="仿宋_GB2312" w:hAnsi="楷体" w:eastAsia="仿宋_GB2312" w:cs="楷体_GB2312"/>
          <w:bCs/>
          <w:color w:val="000000"/>
          <w:kern w:val="2"/>
          <w:sz w:val="32"/>
          <w:szCs w:val="32"/>
          <w:lang w:eastAsia="zh-CN"/>
        </w:rPr>
        <w:t>负责全县国有交通运输基础设施建设资金的使用管理、国有资产的监督管理和保值增值工作；组织实施交通运输重点建设项目的内部审计工作。</w:t>
      </w:r>
    </w:p>
    <w:p>
      <w:pPr>
        <w:widowControl w:val="0"/>
        <w:spacing w:line="576" w:lineRule="exact"/>
        <w:ind w:firstLine="640" w:firstLineChars="200"/>
        <w:jc w:val="both"/>
        <w:rPr>
          <w:rFonts w:ascii="仿宋_GB2312" w:hAnsi="楷体" w:eastAsia="仿宋_GB2312" w:cs="楷体_GB2312"/>
          <w:bCs/>
          <w:color w:val="000000"/>
          <w:kern w:val="2"/>
          <w:sz w:val="32"/>
          <w:szCs w:val="32"/>
          <w:lang w:eastAsia="zh-CN"/>
        </w:rPr>
      </w:pPr>
      <w:r>
        <w:rPr>
          <w:rFonts w:ascii="仿宋_GB2312" w:hAnsi="楷体" w:eastAsia="仿宋_GB2312" w:cs="楷体_GB2312"/>
          <w:bCs/>
          <w:color w:val="000000"/>
          <w:kern w:val="2"/>
          <w:sz w:val="32"/>
          <w:szCs w:val="32"/>
          <w:lang w:eastAsia="zh-CN"/>
        </w:rPr>
        <w:t>10.</w:t>
      </w:r>
      <w:r>
        <w:rPr>
          <w:rFonts w:hint="eastAsia" w:ascii="仿宋_GB2312" w:hAnsi="楷体" w:eastAsia="仿宋_GB2312" w:cs="楷体_GB2312"/>
          <w:bCs/>
          <w:color w:val="000000"/>
          <w:kern w:val="2"/>
          <w:sz w:val="32"/>
          <w:szCs w:val="32"/>
          <w:lang w:eastAsia="zh-CN"/>
        </w:rPr>
        <w:t>组织实施交通运输行业技术标准和规范；组织技术开发和科技成果推广，推动行业科技进步。</w:t>
      </w:r>
    </w:p>
    <w:p>
      <w:pPr>
        <w:widowControl w:val="0"/>
        <w:spacing w:line="576" w:lineRule="exact"/>
        <w:ind w:firstLine="640" w:firstLineChars="200"/>
        <w:jc w:val="both"/>
        <w:rPr>
          <w:rFonts w:ascii="仿宋_GB2312" w:hAnsi="楷体" w:eastAsia="仿宋_GB2312" w:cs="楷体_GB2312"/>
          <w:bCs/>
          <w:color w:val="000000"/>
          <w:kern w:val="2"/>
          <w:sz w:val="32"/>
          <w:szCs w:val="32"/>
          <w:lang w:eastAsia="zh-CN"/>
        </w:rPr>
      </w:pPr>
      <w:r>
        <w:rPr>
          <w:rFonts w:ascii="仿宋_GB2312" w:hAnsi="楷体" w:eastAsia="仿宋_GB2312" w:cs="楷体_GB2312"/>
          <w:bCs/>
          <w:color w:val="000000"/>
          <w:kern w:val="2"/>
          <w:sz w:val="32"/>
          <w:szCs w:val="32"/>
          <w:lang w:eastAsia="zh-CN"/>
        </w:rPr>
        <w:t>11.</w:t>
      </w:r>
      <w:r>
        <w:rPr>
          <w:rFonts w:hint="eastAsia" w:ascii="仿宋_GB2312" w:hAnsi="楷体" w:eastAsia="仿宋_GB2312" w:cs="楷体_GB2312"/>
          <w:bCs/>
          <w:color w:val="000000"/>
          <w:kern w:val="2"/>
          <w:sz w:val="32"/>
          <w:szCs w:val="32"/>
          <w:lang w:eastAsia="zh-CN"/>
        </w:rPr>
        <w:t>承办县政府公布的有关行政审批事项。</w:t>
      </w:r>
    </w:p>
    <w:p>
      <w:pPr>
        <w:widowControl w:val="0"/>
        <w:spacing w:line="576" w:lineRule="exact"/>
        <w:ind w:firstLine="640" w:firstLineChars="200"/>
        <w:jc w:val="both"/>
        <w:rPr>
          <w:lang w:eastAsia="zh-CN"/>
        </w:rPr>
      </w:pPr>
      <w:r>
        <w:rPr>
          <w:rFonts w:ascii="仿宋_GB2312" w:hAnsi="楷体" w:eastAsia="仿宋_GB2312" w:cs="楷体_GB2312"/>
          <w:bCs/>
          <w:color w:val="000000"/>
          <w:kern w:val="2"/>
          <w:sz w:val="32"/>
          <w:szCs w:val="32"/>
          <w:lang w:eastAsia="zh-CN"/>
        </w:rPr>
        <w:t>12.</w:t>
      </w:r>
      <w:r>
        <w:rPr>
          <w:rFonts w:hint="eastAsia" w:ascii="仿宋_GB2312" w:hAnsi="楷体" w:eastAsia="仿宋_GB2312" w:cs="楷体_GB2312"/>
          <w:bCs/>
          <w:color w:val="000000"/>
          <w:kern w:val="2"/>
          <w:sz w:val="32"/>
          <w:szCs w:val="32"/>
          <w:lang w:eastAsia="zh-CN"/>
        </w:rPr>
        <w:t>承办县政府交办的其他事项。</w:t>
      </w:r>
    </w:p>
    <w:p>
      <w:pPr>
        <w:widowControl w:val="0"/>
        <w:spacing w:line="576" w:lineRule="exact"/>
        <w:ind w:firstLine="643" w:firstLineChars="200"/>
        <w:jc w:val="both"/>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2021</w:t>
      </w:r>
      <w:r>
        <w:rPr>
          <w:rFonts w:hint="eastAsia" w:ascii="楷体_GB2312" w:hAnsi="楷体_GB2312" w:eastAsia="楷体_GB2312" w:cs="楷体_GB2312"/>
          <w:b/>
          <w:bCs/>
          <w:kern w:val="2"/>
          <w:sz w:val="32"/>
          <w:szCs w:val="32"/>
          <w:lang w:eastAsia="zh-CN"/>
        </w:rPr>
        <w:t>年重点工作</w:t>
      </w:r>
    </w:p>
    <w:p>
      <w:pPr>
        <w:snapToGrid w:val="0"/>
        <w:spacing w:line="576" w:lineRule="exact"/>
        <w:ind w:firstLine="643" w:firstLineChars="200"/>
        <w:jc w:val="both"/>
        <w:rPr>
          <w:rFonts w:ascii="楷体" w:eastAsia="楷体"/>
          <w:b/>
          <w:color w:val="000000"/>
          <w:sz w:val="32"/>
          <w:szCs w:val="32"/>
        </w:rPr>
      </w:pPr>
      <w:r>
        <w:rPr>
          <w:rFonts w:ascii="楷体" w:eastAsia="楷体"/>
          <w:b/>
          <w:color w:val="000000"/>
          <w:sz w:val="32"/>
          <w:szCs w:val="32"/>
          <w:lang w:eastAsia="zh-CN"/>
        </w:rPr>
        <w:t>1.</w:t>
      </w:r>
      <w:r>
        <w:rPr>
          <w:rFonts w:hint="eastAsia" w:ascii="楷体" w:eastAsia="楷体"/>
          <w:b/>
          <w:color w:val="000000"/>
          <w:sz w:val="32"/>
          <w:szCs w:val="32"/>
        </w:rPr>
        <w:t>以政治建设为统领，推进党建各项工作</w:t>
      </w:r>
    </w:p>
    <w:p>
      <w:pPr>
        <w:snapToGrid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持续推进“两学一做”学习教育常态化、制度化，扎实开展意识形态和主题教育工作；认真落实党建工作责任制，切实履行党组织书记抓党建工作第一责任人的责任，认真执行“一岗双责”，把党建工作抓实、抓细、抓好、抓到位；着力加强党的政治、思想、组织、作风、制度等建设，加强政治理论学习，落实“三会一课”制度等各项制度的执行；加强对妇女、工会、青团组织的带动引领工作；加强《党建目标责任制》落实及考核工作，坚持“围绕中心抓党建、抓好党建为中心”的工作原则、充分发挥好“两个作用”。</w:t>
      </w:r>
      <w:r>
        <w:rPr>
          <w:rFonts w:ascii="仿宋_GB2312" w:eastAsia="仿宋_GB2312"/>
          <w:color w:val="000000"/>
          <w:sz w:val="32"/>
          <w:szCs w:val="32"/>
        </w:rPr>
        <w:t xml:space="preserve"> </w:t>
      </w:r>
    </w:p>
    <w:p>
      <w:pPr>
        <w:snapToGrid w:val="0"/>
        <w:spacing w:line="576" w:lineRule="exact"/>
        <w:ind w:firstLine="480" w:firstLineChars="150"/>
        <w:jc w:val="both"/>
        <w:rPr>
          <w:rFonts w:ascii="仿宋_GB2312" w:eastAsia="仿宋_GB2312"/>
          <w:color w:val="000000"/>
          <w:sz w:val="32"/>
          <w:szCs w:val="32"/>
          <w:lang w:eastAsia="zh-CN"/>
        </w:rPr>
      </w:pPr>
      <w:r>
        <w:rPr>
          <w:rFonts w:hint="eastAsia" w:ascii="仿宋_GB2312" w:eastAsia="仿宋_GB2312"/>
          <w:color w:val="000000"/>
          <w:sz w:val="32"/>
          <w:szCs w:val="32"/>
        </w:rPr>
        <w:t>加强党风廉政建设，进一步完善党风廉政建设各项制度，强化对干部职工的党风廉政教育，从思想上筑牢防线，理清权力清单各廉政风险点，确保按制度办事、管人。</w:t>
      </w:r>
    </w:p>
    <w:p>
      <w:pPr>
        <w:snapToGrid w:val="0"/>
        <w:spacing w:line="576" w:lineRule="exact"/>
        <w:ind w:firstLine="643" w:firstLineChars="200"/>
        <w:jc w:val="both"/>
        <w:rPr>
          <w:rFonts w:ascii="楷体" w:eastAsia="楷体"/>
          <w:b/>
          <w:color w:val="000000"/>
          <w:sz w:val="32"/>
          <w:szCs w:val="32"/>
        </w:rPr>
      </w:pPr>
      <w:r>
        <w:rPr>
          <w:rFonts w:ascii="楷体" w:eastAsia="楷体"/>
          <w:b/>
          <w:color w:val="000000"/>
          <w:sz w:val="32"/>
          <w:szCs w:val="32"/>
          <w:lang w:eastAsia="zh-CN"/>
        </w:rPr>
        <w:t>2.</w:t>
      </w:r>
      <w:r>
        <w:rPr>
          <w:rFonts w:hint="eastAsia" w:ascii="楷体" w:eastAsia="楷体"/>
          <w:b/>
          <w:color w:val="000000"/>
          <w:sz w:val="32"/>
          <w:szCs w:val="32"/>
        </w:rPr>
        <w:t>奋力推进交通建设大会战</w:t>
      </w:r>
    </w:p>
    <w:p>
      <w:pPr>
        <w:snapToGrid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配合项目：积极配合开展茂绵路（</w:t>
      </w:r>
      <w:r>
        <w:rPr>
          <w:rFonts w:hint="eastAsia" w:ascii="仿宋_GB2312" w:eastAsia="仿宋_GB2312"/>
          <w:color w:val="000000"/>
          <w:sz w:val="32"/>
          <w:szCs w:val="32"/>
          <w:lang w:eastAsia="zh-CN"/>
        </w:rPr>
        <w:t>蓝</w:t>
      </w:r>
      <w:r>
        <w:rPr>
          <w:rFonts w:hint="eastAsia" w:ascii="仿宋_GB2312" w:eastAsia="仿宋_GB2312"/>
          <w:color w:val="000000"/>
          <w:sz w:val="32"/>
          <w:szCs w:val="32"/>
        </w:rPr>
        <w:t>家岩）项目、</w:t>
      </w:r>
      <w:r>
        <w:rPr>
          <w:rFonts w:ascii="仿宋_GB2312" w:eastAsia="仿宋_GB2312"/>
          <w:color w:val="000000"/>
          <w:sz w:val="32"/>
          <w:szCs w:val="32"/>
        </w:rPr>
        <w:t>G347</w:t>
      </w:r>
      <w:r>
        <w:rPr>
          <w:rFonts w:hint="eastAsia" w:ascii="仿宋_GB2312" w:eastAsia="仿宋_GB2312"/>
          <w:color w:val="000000"/>
          <w:sz w:val="32"/>
          <w:szCs w:val="32"/>
        </w:rPr>
        <w:t>线提升改造项目等相关工作。</w:t>
      </w:r>
    </w:p>
    <w:p>
      <w:pPr>
        <w:snapToGrid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rPr>
        <w:t>重点项目：全力推进叠松路灾后恢复重建收尾工作，</w:t>
      </w:r>
    </w:p>
    <w:p>
      <w:pPr>
        <w:snapToGrid w:val="0"/>
        <w:spacing w:line="576" w:lineRule="exact"/>
        <w:ind w:firstLine="0"/>
        <w:jc w:val="both"/>
        <w:rPr>
          <w:rFonts w:ascii="仿宋_GB2312" w:eastAsia="仿宋_GB2312"/>
          <w:color w:val="000000"/>
          <w:sz w:val="32"/>
          <w:szCs w:val="32"/>
        </w:rPr>
      </w:pPr>
      <w:r>
        <w:rPr>
          <w:rFonts w:hint="eastAsia" w:ascii="仿宋_GB2312" w:eastAsia="仿宋_GB2312"/>
          <w:color w:val="000000"/>
          <w:sz w:val="32"/>
          <w:szCs w:val="32"/>
        </w:rPr>
        <w:t>全力推进光明枢纽站项目等。</w:t>
      </w:r>
    </w:p>
    <w:p>
      <w:pPr>
        <w:snapToGrid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农村公路：大力推进“四好农村路”建设，创建</w:t>
      </w:r>
      <w:r>
        <w:rPr>
          <w:rFonts w:ascii="仿宋_GB2312" w:eastAsia="仿宋_GB2312"/>
          <w:color w:val="000000"/>
          <w:sz w:val="32"/>
          <w:szCs w:val="32"/>
        </w:rPr>
        <w:t>110</w:t>
      </w:r>
      <w:r>
        <w:rPr>
          <w:rFonts w:hint="eastAsia" w:ascii="仿宋_GB2312" w:eastAsia="仿宋_GB2312"/>
          <w:color w:val="000000"/>
          <w:sz w:val="32"/>
          <w:szCs w:val="32"/>
        </w:rPr>
        <w:t>公里的县、乡、村道示范路，创建</w:t>
      </w:r>
      <w:r>
        <w:rPr>
          <w:rFonts w:ascii="仿宋_GB2312" w:eastAsia="仿宋_GB2312"/>
          <w:color w:val="000000"/>
          <w:sz w:val="32"/>
          <w:szCs w:val="32"/>
        </w:rPr>
        <w:t>2</w:t>
      </w:r>
      <w:r>
        <w:rPr>
          <w:rFonts w:hint="eastAsia" w:ascii="仿宋_GB2312" w:eastAsia="仿宋_GB2312"/>
          <w:color w:val="000000"/>
          <w:sz w:val="32"/>
          <w:szCs w:val="32"/>
        </w:rPr>
        <w:t>个示范乡镇，切实将农村公路建好、养好、管好、运营好，不断提升农村公路安全畅通水平；认真推进路长制工作，督促各镇完成乡村级路长公示牌制作安装，常态化开展各级路长路段巡查工作，加强路长制日常工作督查和信息通报。</w:t>
      </w:r>
    </w:p>
    <w:p>
      <w:pPr>
        <w:snapToGrid w:val="0"/>
        <w:spacing w:line="576" w:lineRule="exact"/>
        <w:ind w:firstLine="643" w:firstLineChars="200"/>
        <w:jc w:val="both"/>
        <w:rPr>
          <w:rFonts w:ascii="楷体_GB2312" w:eastAsia="楷体_GB2312"/>
          <w:b/>
          <w:color w:val="000000"/>
          <w:sz w:val="32"/>
          <w:szCs w:val="32"/>
        </w:rPr>
      </w:pPr>
      <w:r>
        <w:rPr>
          <w:rFonts w:ascii="楷体" w:eastAsia="楷体"/>
          <w:b/>
          <w:color w:val="000000"/>
          <w:sz w:val="32"/>
          <w:szCs w:val="32"/>
          <w:lang w:eastAsia="zh-CN"/>
        </w:rPr>
        <w:t>3.</w:t>
      </w:r>
      <w:r>
        <w:rPr>
          <w:rFonts w:hint="eastAsia" w:ascii="楷体_GB2312" w:eastAsia="楷体_GB2312"/>
          <w:b/>
          <w:color w:val="000000"/>
          <w:sz w:val="32"/>
          <w:szCs w:val="32"/>
        </w:rPr>
        <w:t>巩固运输行业良好秩序</w:t>
      </w:r>
    </w:p>
    <w:p>
      <w:pPr>
        <w:snapToGrid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扎实开展“天府旅游名县”，“全域旅游环境综合治理”工作，进一步完善港湾式招呼站等基础设施，完善县客运中心站服务功能。继续推进客运市场专项整治工作严厉打击“非法营运”，规范班线、旅游等客运车辆经营行为，维护运输市场秩序，提升运输服务质量。</w:t>
      </w:r>
    </w:p>
    <w:p>
      <w:pPr>
        <w:snapToGrid w:val="0"/>
        <w:spacing w:line="576" w:lineRule="exact"/>
        <w:ind w:firstLine="643" w:firstLineChars="200"/>
        <w:jc w:val="both"/>
        <w:rPr>
          <w:rFonts w:ascii="楷体_GB2312" w:eastAsia="楷体_GB2312"/>
          <w:b/>
          <w:color w:val="000000"/>
          <w:sz w:val="32"/>
          <w:szCs w:val="32"/>
        </w:rPr>
      </w:pPr>
      <w:r>
        <w:rPr>
          <w:rFonts w:ascii="楷体_GB2312" w:eastAsia="楷体_GB2312"/>
          <w:b/>
          <w:color w:val="000000"/>
          <w:sz w:val="32"/>
          <w:szCs w:val="32"/>
          <w:lang w:eastAsia="zh-CN"/>
        </w:rPr>
        <w:t>4.</w:t>
      </w:r>
      <w:r>
        <w:rPr>
          <w:rFonts w:hint="eastAsia" w:ascii="楷体_GB2312" w:eastAsia="楷体_GB2312"/>
          <w:b/>
          <w:color w:val="000000"/>
          <w:sz w:val="32"/>
          <w:szCs w:val="32"/>
        </w:rPr>
        <w:t>落实安全生产工作责任</w:t>
      </w:r>
    </w:p>
    <w:p>
      <w:pPr>
        <w:snapToGrid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继续深入宣传贯彻新《安全生产法》、《公路安全保护条例》和交通安全法规，依法管理，依法办事。进一步完善安全生产责任制和各项安全管理制度，落实责任人，严格目标管理。突出节假日等重点时段，开展经常性的安全生产大检查和专项整治。强化道路运输安全监管措施，落实“三关一监督”责任，预防和控制重特大事故的发生。强化道路施工现场的安全监管力度，加大确保全县公路的安全畅通。</w:t>
      </w:r>
    </w:p>
    <w:p>
      <w:pPr>
        <w:snapToGrid w:val="0"/>
        <w:spacing w:line="576" w:lineRule="exact"/>
        <w:ind w:firstLine="643" w:firstLineChars="200"/>
        <w:jc w:val="both"/>
        <w:rPr>
          <w:rFonts w:ascii="楷体_GB2312" w:eastAsia="楷体_GB2312"/>
          <w:b/>
          <w:color w:val="000000"/>
          <w:sz w:val="32"/>
          <w:szCs w:val="32"/>
        </w:rPr>
      </w:pPr>
      <w:r>
        <w:rPr>
          <w:rFonts w:ascii="楷体_GB2312" w:eastAsia="楷体_GB2312"/>
          <w:b/>
          <w:color w:val="000000"/>
          <w:sz w:val="32"/>
          <w:szCs w:val="32"/>
          <w:lang w:eastAsia="zh-CN"/>
        </w:rPr>
        <w:t>5.</w:t>
      </w:r>
      <w:r>
        <w:rPr>
          <w:rFonts w:hint="eastAsia" w:ascii="楷体_GB2312" w:eastAsia="楷体_GB2312"/>
          <w:b/>
          <w:color w:val="000000"/>
          <w:sz w:val="32"/>
          <w:szCs w:val="32"/>
        </w:rPr>
        <w:t>强化作风建设，提升干部职工队伍素质</w:t>
      </w:r>
    </w:p>
    <w:p>
      <w:pPr>
        <w:snapToGrid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紧密结合交通运输工作实际，扎实推进行业系列活动，深化机关效能建设和干部队伍作风建设，规范工作行为，对违反相关规定的，坚决严肃处理，努力提升交通服务水加强交通法制建设，建设高素质的执法队伍。积极开展面向社会的交通法制宣传教育，改善交通行政执法环境。完善制度建设，加强行政执法监督。加强执法监督及检查，提高执法队伍素质和执法水平。</w:t>
      </w:r>
      <w:r>
        <w:rPr>
          <w:rFonts w:ascii="仿宋_GB2312" w:eastAsia="仿宋_GB2312"/>
          <w:color w:val="000000"/>
          <w:sz w:val="32"/>
          <w:szCs w:val="32"/>
        </w:rPr>
        <w:t xml:space="preserve"> </w:t>
      </w:r>
    </w:p>
    <w:p>
      <w:pPr>
        <w:ind w:firstLine="841" w:firstLineChars="263"/>
        <w:jc w:val="both"/>
        <w:rPr>
          <w:rFonts w:ascii="黑体" w:eastAsia="黑体"/>
          <w:sz w:val="32"/>
          <w:szCs w:val="32"/>
          <w:lang w:eastAsia="zh-CN"/>
        </w:rPr>
      </w:pPr>
      <w:r>
        <w:rPr>
          <w:rFonts w:hint="eastAsia"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茂县交通运输局属一级预算单位，下属二级预算单位</w:t>
      </w:r>
      <w:r>
        <w:rPr>
          <w:rFonts w:ascii="仿宋_GB2312" w:eastAsia="仿宋_GB2312"/>
          <w:sz w:val="32"/>
          <w:szCs w:val="32"/>
          <w:lang w:eastAsia="zh-CN"/>
        </w:rPr>
        <w:t xml:space="preserve">  0</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 xml:space="preserve">0 </w:t>
      </w:r>
      <w:r>
        <w:rPr>
          <w:rFonts w:hint="eastAsia" w:ascii="仿宋_GB2312" w:eastAsia="仿宋_GB2312"/>
          <w:sz w:val="32"/>
          <w:szCs w:val="32"/>
          <w:lang w:eastAsia="zh-CN"/>
        </w:rPr>
        <w:t>个，其他事业单位</w:t>
      </w:r>
      <w:r>
        <w:rPr>
          <w:rFonts w:ascii="仿宋_GB2312" w:eastAsia="仿宋_GB2312"/>
          <w:sz w:val="32"/>
          <w:szCs w:val="32"/>
          <w:lang w:eastAsia="zh-CN"/>
        </w:rPr>
        <w:t xml:space="preserve"> 0</w:t>
      </w:r>
      <w:r>
        <w:rPr>
          <w:rFonts w:hint="eastAsia" w:ascii="仿宋_GB2312" w:eastAsia="仿宋_GB2312"/>
          <w:sz w:val="32"/>
          <w:szCs w:val="32"/>
          <w:lang w:eastAsia="zh-CN"/>
        </w:rPr>
        <w:t>个。参照公务员法管理的事业单位分别是：无</w:t>
      </w:r>
      <w:r>
        <w:rPr>
          <w:rFonts w:ascii="仿宋_GB2312" w:eastAsia="仿宋_GB2312"/>
          <w:sz w:val="32"/>
          <w:szCs w:val="32"/>
          <w:lang w:eastAsia="zh-CN"/>
        </w:rPr>
        <w:t xml:space="preserve"> </w:t>
      </w:r>
      <w:r>
        <w:rPr>
          <w:rFonts w:hint="eastAsia" w:ascii="仿宋_GB2312" w:eastAsia="仿宋_GB2312"/>
          <w:sz w:val="32"/>
          <w:szCs w:val="32"/>
          <w:lang w:eastAsia="zh-CN"/>
        </w:rPr>
        <w:t>；其他事业单位分别是：无</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spacing w:line="560" w:lineRule="exact"/>
        <w:ind w:firstLine="640" w:firstLineChars="200"/>
        <w:jc w:val="both"/>
        <w:rPr>
          <w:rFonts w:ascii="仿宋_GB2312" w:eastAsia="仿宋_GB2312"/>
          <w:sz w:val="32"/>
          <w:szCs w:val="32"/>
          <w:lang w:eastAsia="zh-CN"/>
        </w:rPr>
      </w:pPr>
      <w:r>
        <w:rPr>
          <w:rFonts w:hint="eastAsia"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按照综合预算的原则，茂县交通运输局所有收入和支出均纳入部门预算管理。收入包括：一般公共预算拨款收入</w:t>
      </w:r>
      <w:r>
        <w:rPr>
          <w:rFonts w:ascii="仿宋_GB2312" w:eastAsia="仿宋_GB2312"/>
          <w:sz w:val="32"/>
          <w:szCs w:val="32"/>
          <w:lang w:eastAsia="zh-CN"/>
        </w:rPr>
        <w:t>2893177</w:t>
      </w:r>
      <w:r>
        <w:rPr>
          <w:rFonts w:hint="eastAsia" w:ascii="仿宋_GB2312" w:eastAsia="仿宋_GB2312"/>
          <w:sz w:val="32"/>
          <w:szCs w:val="32"/>
          <w:lang w:eastAsia="zh-CN"/>
        </w:rPr>
        <w:t>元；支出包括：交通运输支出</w:t>
      </w:r>
      <w:r>
        <w:rPr>
          <w:rFonts w:ascii="仿宋_GB2312" w:eastAsia="仿宋_GB2312"/>
          <w:sz w:val="32"/>
          <w:szCs w:val="32"/>
          <w:lang w:eastAsia="zh-CN"/>
        </w:rPr>
        <w:t>2016776</w:t>
      </w:r>
      <w:r>
        <w:rPr>
          <w:rFonts w:hint="eastAsia" w:ascii="仿宋_GB2312" w:eastAsia="仿宋_GB2312"/>
          <w:sz w:val="32"/>
          <w:szCs w:val="32"/>
          <w:lang w:eastAsia="zh-CN"/>
        </w:rPr>
        <w:t>元，社会保障和就业支出</w:t>
      </w:r>
      <w:r>
        <w:rPr>
          <w:rFonts w:ascii="仿宋_GB2312" w:eastAsia="仿宋_GB2312"/>
          <w:sz w:val="32"/>
          <w:szCs w:val="32"/>
          <w:lang w:eastAsia="zh-CN"/>
        </w:rPr>
        <w:t>421169</w:t>
      </w:r>
      <w:r>
        <w:rPr>
          <w:rFonts w:hint="eastAsia" w:ascii="仿宋_GB2312" w:eastAsia="仿宋_GB2312"/>
          <w:sz w:val="32"/>
          <w:szCs w:val="32"/>
          <w:lang w:eastAsia="zh-CN"/>
        </w:rPr>
        <w:t>元，卫生健康支出</w:t>
      </w:r>
      <w:r>
        <w:rPr>
          <w:rFonts w:ascii="仿宋_GB2312" w:eastAsia="仿宋_GB2312"/>
          <w:sz w:val="32"/>
          <w:szCs w:val="32"/>
          <w:lang w:eastAsia="zh-CN"/>
        </w:rPr>
        <w:t>182556</w:t>
      </w:r>
      <w:r>
        <w:rPr>
          <w:rFonts w:hint="eastAsia" w:ascii="仿宋_GB2312" w:eastAsia="仿宋_GB2312"/>
          <w:sz w:val="32"/>
          <w:szCs w:val="32"/>
          <w:lang w:eastAsia="zh-CN"/>
        </w:rPr>
        <w:t>元，住房保障支出</w:t>
      </w:r>
      <w:r>
        <w:rPr>
          <w:rFonts w:ascii="仿宋_GB2312" w:eastAsia="仿宋_GB2312"/>
          <w:sz w:val="32"/>
          <w:szCs w:val="32"/>
          <w:lang w:eastAsia="zh-CN"/>
        </w:rPr>
        <w:t>272676</w:t>
      </w:r>
      <w:r>
        <w:rPr>
          <w:rFonts w:hint="eastAsia" w:ascii="仿宋_GB2312" w:eastAsia="仿宋_GB2312"/>
          <w:sz w:val="32"/>
          <w:szCs w:val="32"/>
          <w:lang w:eastAsia="zh-CN"/>
        </w:rPr>
        <w:t>元。茂县交通运输局</w:t>
      </w:r>
      <w:r>
        <w:rPr>
          <w:rFonts w:ascii="仿宋_GB2312" w:eastAsia="仿宋_GB2312"/>
          <w:sz w:val="32"/>
          <w:szCs w:val="32"/>
          <w:lang w:eastAsia="zh-CN"/>
        </w:rPr>
        <w:t>2021</w:t>
      </w:r>
      <w:r>
        <w:rPr>
          <w:rFonts w:hint="eastAsia" w:ascii="仿宋_GB2312" w:eastAsia="仿宋_GB2312"/>
          <w:sz w:val="32"/>
          <w:szCs w:val="32"/>
          <w:lang w:eastAsia="zh-CN"/>
        </w:rPr>
        <w:t>年收支总预算</w:t>
      </w:r>
      <w:r>
        <w:rPr>
          <w:rFonts w:ascii="仿宋_GB2312" w:eastAsia="仿宋_GB2312"/>
          <w:sz w:val="32"/>
          <w:szCs w:val="32"/>
          <w:lang w:eastAsia="zh-CN"/>
        </w:rPr>
        <w:t>2893177</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2020</w:t>
      </w:r>
      <w:r>
        <w:rPr>
          <w:rFonts w:hint="eastAsia" w:ascii="仿宋_GB2312" w:eastAsia="仿宋_GB2312"/>
          <w:sz w:val="32"/>
          <w:szCs w:val="32"/>
          <w:lang w:eastAsia="zh-CN"/>
        </w:rPr>
        <w:t>年收支预算总数减少</w:t>
      </w:r>
      <w:r>
        <w:rPr>
          <w:rFonts w:ascii="仿宋_GB2312" w:eastAsia="仿宋_GB2312"/>
          <w:sz w:val="32"/>
          <w:szCs w:val="32"/>
          <w:lang w:eastAsia="zh-CN"/>
        </w:rPr>
        <w:t>17353</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驻村工作人员减少。</w:t>
      </w:r>
    </w:p>
    <w:p>
      <w:pPr>
        <w:spacing w:line="560" w:lineRule="exact"/>
        <w:ind w:firstLine="643" w:firstLineChars="200"/>
        <w:jc w:val="both"/>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（一）收入预算情况</w:t>
      </w:r>
    </w:p>
    <w:p>
      <w:pPr>
        <w:ind w:firstLine="0"/>
        <w:jc w:val="both"/>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2021</w:t>
      </w:r>
      <w:r>
        <w:rPr>
          <w:rFonts w:hint="eastAsia" w:ascii="仿宋_GB2312" w:eastAsia="仿宋_GB2312"/>
          <w:sz w:val="32"/>
          <w:szCs w:val="32"/>
          <w:lang w:eastAsia="zh-CN"/>
        </w:rPr>
        <w:t>年收入预算</w:t>
      </w:r>
      <w:r>
        <w:rPr>
          <w:rFonts w:ascii="仿宋_GB2312" w:eastAsia="仿宋_GB2312"/>
          <w:sz w:val="32"/>
          <w:szCs w:val="32"/>
          <w:lang w:eastAsia="zh-CN"/>
        </w:rPr>
        <w:t>2893177</w:t>
      </w:r>
      <w:r>
        <w:rPr>
          <w:rFonts w:hint="eastAsia" w:ascii="仿宋_GB2312" w:eastAsia="仿宋_GB2312"/>
          <w:sz w:val="32"/>
          <w:szCs w:val="32"/>
          <w:lang w:eastAsia="zh-CN"/>
        </w:rPr>
        <w:t>元；一般公共预算拨款收入</w:t>
      </w:r>
      <w:r>
        <w:rPr>
          <w:rFonts w:ascii="仿宋_GB2312" w:eastAsia="仿宋_GB2312"/>
          <w:sz w:val="32"/>
          <w:szCs w:val="32"/>
          <w:lang w:eastAsia="zh-CN"/>
        </w:rPr>
        <w:t>2893177</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pPr>
        <w:spacing w:line="560" w:lineRule="exact"/>
        <w:ind w:firstLine="643" w:firstLineChars="200"/>
        <w:jc w:val="both"/>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（二）支出预算情况</w:t>
      </w:r>
    </w:p>
    <w:p>
      <w:pPr>
        <w:ind w:firstLine="0"/>
        <w:jc w:val="both"/>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2021</w:t>
      </w:r>
      <w:r>
        <w:rPr>
          <w:rFonts w:hint="eastAsia" w:ascii="仿宋_GB2312" w:eastAsia="仿宋_GB2312"/>
          <w:sz w:val="32"/>
          <w:szCs w:val="32"/>
          <w:lang w:eastAsia="zh-CN"/>
        </w:rPr>
        <w:t>年支出预算</w:t>
      </w:r>
      <w:r>
        <w:rPr>
          <w:rFonts w:ascii="仿宋_GB2312" w:eastAsia="仿宋_GB2312"/>
          <w:sz w:val="32"/>
          <w:szCs w:val="32"/>
          <w:lang w:eastAsia="zh-CN"/>
        </w:rPr>
        <w:t>2893177</w:t>
      </w:r>
      <w:r>
        <w:rPr>
          <w:rFonts w:hint="eastAsia" w:ascii="仿宋_GB2312" w:eastAsia="仿宋_GB2312"/>
          <w:sz w:val="32"/>
          <w:szCs w:val="32"/>
          <w:lang w:eastAsia="zh-CN"/>
        </w:rPr>
        <w:t>元，其中：基本支出</w:t>
      </w:r>
      <w:r>
        <w:rPr>
          <w:rFonts w:ascii="仿宋_GB2312" w:eastAsia="仿宋_GB2312"/>
          <w:sz w:val="32"/>
          <w:szCs w:val="32"/>
          <w:lang w:eastAsia="zh-CN"/>
        </w:rPr>
        <w:t>2893177</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pPr>
        <w:spacing w:line="560" w:lineRule="exact"/>
        <w:ind w:firstLine="643" w:firstLineChars="200"/>
        <w:jc w:val="both"/>
        <w:rPr>
          <w:rFonts w:ascii="黑体" w:eastAsia="黑体"/>
          <w:b/>
          <w:sz w:val="32"/>
          <w:szCs w:val="32"/>
          <w:lang w:eastAsia="zh-CN"/>
        </w:rPr>
      </w:pPr>
      <w:r>
        <w:rPr>
          <w:rFonts w:ascii="黑体" w:eastAsia="黑体"/>
          <w:b/>
          <w:sz w:val="32"/>
          <w:szCs w:val="32"/>
          <w:lang w:eastAsia="zh-CN"/>
        </w:rPr>
        <w:t xml:space="preserve"> </w:t>
      </w:r>
    </w:p>
    <w:p>
      <w:pPr>
        <w:numPr>
          <w:ilvl w:val="0"/>
          <w:numId w:val="1"/>
        </w:numPr>
        <w:spacing w:line="560" w:lineRule="exact"/>
        <w:ind w:firstLine="640" w:firstLineChars="200"/>
        <w:jc w:val="both"/>
        <w:rPr>
          <w:rFonts w:ascii="黑体" w:eastAsia="黑体"/>
          <w:sz w:val="32"/>
          <w:szCs w:val="32"/>
          <w:lang w:eastAsia="zh-CN"/>
        </w:rPr>
      </w:pPr>
      <w:r>
        <w:rPr>
          <w:rFonts w:hint="eastAsia" w:ascii="黑体" w:eastAsia="黑体" w:cs="Times New Roman"/>
          <w:sz w:val="32"/>
          <w:szCs w:val="32"/>
          <w:lang w:eastAsia="zh-CN"/>
        </w:rPr>
        <w:t>财政拨款收支预算情况说明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2021</w:t>
      </w:r>
      <w:r>
        <w:rPr>
          <w:rFonts w:hint="eastAsia" w:ascii="仿宋_GB2312" w:eastAsia="仿宋_GB2312"/>
          <w:sz w:val="32"/>
          <w:szCs w:val="32"/>
          <w:lang w:eastAsia="zh-CN"/>
        </w:rPr>
        <w:t>年财政拨款收支总预算</w:t>
      </w:r>
      <w:r>
        <w:rPr>
          <w:rFonts w:ascii="仿宋_GB2312" w:eastAsia="仿宋_GB2312"/>
          <w:sz w:val="32"/>
          <w:szCs w:val="32"/>
          <w:lang w:eastAsia="zh-CN"/>
        </w:rPr>
        <w:t>2893177</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2020</w:t>
      </w:r>
      <w:r>
        <w:rPr>
          <w:rFonts w:hint="eastAsia" w:ascii="仿宋_GB2312" w:eastAsia="仿宋_GB2312"/>
          <w:sz w:val="32"/>
          <w:szCs w:val="32"/>
          <w:lang w:eastAsia="zh-CN"/>
        </w:rPr>
        <w:t>年收支预算总数减少</w:t>
      </w:r>
      <w:r>
        <w:rPr>
          <w:rFonts w:ascii="仿宋_GB2312" w:eastAsia="仿宋_GB2312"/>
          <w:sz w:val="32"/>
          <w:szCs w:val="32"/>
          <w:lang w:eastAsia="zh-CN"/>
        </w:rPr>
        <w:t>17353</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驻村工作人员减少。</w:t>
      </w:r>
    </w:p>
    <w:p>
      <w:pPr>
        <w:spacing w:line="560" w:lineRule="exact"/>
        <w:ind w:firstLine="0"/>
        <w:jc w:val="both"/>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w:t>
      </w:r>
      <w:r>
        <w:rPr>
          <w:rFonts w:ascii="仿宋_GB2312" w:eastAsia="仿宋_GB2312"/>
          <w:sz w:val="32"/>
          <w:szCs w:val="32"/>
          <w:lang w:eastAsia="zh-CN"/>
        </w:rPr>
        <w:t>2893177</w:t>
      </w:r>
      <w:r>
        <w:rPr>
          <w:rFonts w:hint="eastAsia"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支出包括：交通运输支出</w:t>
      </w:r>
      <w:r>
        <w:rPr>
          <w:rFonts w:ascii="仿宋_GB2312" w:eastAsia="仿宋_GB2312"/>
          <w:sz w:val="36"/>
          <w:szCs w:val="36"/>
          <w:lang w:eastAsia="zh-CN"/>
        </w:rPr>
        <w:t>2016776</w:t>
      </w:r>
      <w:r>
        <w:rPr>
          <w:rFonts w:hint="eastAsia" w:ascii="仿宋_GB2312" w:eastAsia="仿宋_GB2312"/>
          <w:sz w:val="32"/>
          <w:szCs w:val="32"/>
          <w:lang w:eastAsia="zh-CN"/>
        </w:rPr>
        <w:t>元，社会保障和就业支出</w:t>
      </w:r>
      <w:r>
        <w:rPr>
          <w:rFonts w:ascii="仿宋_GB2312" w:eastAsia="仿宋_GB2312"/>
          <w:sz w:val="32"/>
          <w:szCs w:val="32"/>
          <w:lang w:eastAsia="zh-CN"/>
        </w:rPr>
        <w:t>421169</w:t>
      </w:r>
      <w:r>
        <w:rPr>
          <w:rFonts w:hint="eastAsia" w:ascii="仿宋_GB2312" w:eastAsia="仿宋_GB2312"/>
          <w:sz w:val="32"/>
          <w:szCs w:val="32"/>
          <w:lang w:eastAsia="zh-CN"/>
        </w:rPr>
        <w:t>元，卫生健康支出</w:t>
      </w:r>
      <w:r>
        <w:rPr>
          <w:rFonts w:ascii="仿宋_GB2312" w:eastAsia="仿宋_GB2312"/>
          <w:sz w:val="32"/>
          <w:szCs w:val="32"/>
          <w:lang w:eastAsia="zh-CN"/>
        </w:rPr>
        <w:t>182556</w:t>
      </w:r>
      <w:r>
        <w:rPr>
          <w:rFonts w:hint="eastAsia" w:ascii="仿宋_GB2312" w:eastAsia="仿宋_GB2312"/>
          <w:sz w:val="32"/>
          <w:szCs w:val="32"/>
          <w:lang w:eastAsia="zh-CN"/>
        </w:rPr>
        <w:t>元，住房保障支出</w:t>
      </w:r>
      <w:r>
        <w:rPr>
          <w:rFonts w:ascii="仿宋_GB2312" w:eastAsia="仿宋_GB2312"/>
          <w:sz w:val="32"/>
          <w:szCs w:val="32"/>
          <w:lang w:eastAsia="zh-CN"/>
        </w:rPr>
        <w:t>272676</w:t>
      </w:r>
      <w:r>
        <w:rPr>
          <w:rFonts w:hint="eastAsia" w:ascii="仿宋_GB2312" w:eastAsia="仿宋_GB2312"/>
          <w:sz w:val="32"/>
          <w:szCs w:val="32"/>
          <w:lang w:eastAsia="zh-CN"/>
        </w:rPr>
        <w:t>元。</w:t>
      </w:r>
    </w:p>
    <w:p>
      <w:pPr>
        <w:spacing w:line="560" w:lineRule="exact"/>
        <w:ind w:firstLine="640" w:firstLineChars="200"/>
        <w:jc w:val="both"/>
        <w:rPr>
          <w:rFonts w:ascii="黑体" w:eastAsia="黑体"/>
          <w:sz w:val="32"/>
          <w:szCs w:val="32"/>
          <w:lang w:eastAsia="zh-CN"/>
        </w:rPr>
      </w:pPr>
      <w:r>
        <w:rPr>
          <w:rFonts w:hint="eastAsia" w:ascii="黑体" w:eastAsia="黑体"/>
          <w:sz w:val="32"/>
          <w:szCs w:val="32"/>
          <w:lang w:eastAsia="zh-CN"/>
        </w:rPr>
        <w:t>五、一般公共预算当年拨款情况说明</w:t>
      </w:r>
    </w:p>
    <w:p>
      <w:pPr>
        <w:ind w:firstLine="0"/>
        <w:jc w:val="both"/>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2021</w:t>
      </w:r>
      <w:r>
        <w:rPr>
          <w:rFonts w:hint="eastAsia" w:ascii="仿宋_GB2312" w:eastAsia="仿宋_GB2312"/>
          <w:sz w:val="32"/>
          <w:szCs w:val="32"/>
          <w:lang w:eastAsia="zh-CN"/>
        </w:rPr>
        <w:t>年一般公共预算当年拨款</w:t>
      </w:r>
      <w:r>
        <w:rPr>
          <w:rFonts w:ascii="仿宋_GB2312" w:eastAsia="仿宋_GB2312"/>
          <w:sz w:val="32"/>
          <w:szCs w:val="32"/>
          <w:lang w:eastAsia="zh-CN"/>
        </w:rPr>
        <w:t>2893177</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2020</w:t>
      </w:r>
      <w:r>
        <w:rPr>
          <w:rFonts w:hint="eastAsia" w:ascii="仿宋_GB2312" w:eastAsia="仿宋_GB2312"/>
          <w:sz w:val="32"/>
          <w:szCs w:val="32"/>
          <w:lang w:eastAsia="zh-CN"/>
        </w:rPr>
        <w:t>年预算总数减少</w:t>
      </w:r>
      <w:r>
        <w:rPr>
          <w:rFonts w:ascii="仿宋_GB2312" w:eastAsia="仿宋_GB2312"/>
          <w:sz w:val="32"/>
          <w:szCs w:val="32"/>
          <w:lang w:eastAsia="zh-CN"/>
        </w:rPr>
        <w:t>17353</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驻村工作人员减少。</w:t>
      </w:r>
    </w:p>
    <w:p>
      <w:pPr>
        <w:ind w:firstLine="0"/>
        <w:jc w:val="both"/>
        <w:rPr>
          <w:lang w:eastAsia="zh-CN"/>
        </w:rPr>
      </w:pPr>
      <w:r>
        <w:rPr>
          <w:rFonts w:hint="eastAsia"/>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交通运输支出支出</w:t>
      </w:r>
      <w:r>
        <w:rPr>
          <w:rFonts w:ascii="仿宋_GB2312" w:eastAsia="仿宋_GB2312"/>
          <w:sz w:val="32"/>
          <w:szCs w:val="32"/>
          <w:lang w:eastAsia="zh-CN"/>
        </w:rPr>
        <w:t>2016776</w:t>
      </w:r>
      <w:r>
        <w:rPr>
          <w:rFonts w:hint="eastAsia" w:ascii="仿宋_GB2312" w:eastAsia="仿宋_GB2312"/>
          <w:sz w:val="32"/>
          <w:szCs w:val="32"/>
          <w:lang w:eastAsia="zh-CN"/>
        </w:rPr>
        <w:t>元，占</w:t>
      </w:r>
      <w:r>
        <w:rPr>
          <w:rFonts w:ascii="仿宋_GB2312" w:eastAsia="仿宋_GB2312"/>
          <w:sz w:val="32"/>
          <w:szCs w:val="32"/>
          <w:lang w:eastAsia="zh-CN"/>
        </w:rPr>
        <w:t>71%</w:t>
      </w:r>
      <w:r>
        <w:rPr>
          <w:rFonts w:hint="eastAsia" w:ascii="仿宋_GB2312" w:eastAsia="仿宋_GB2312"/>
          <w:sz w:val="32"/>
          <w:szCs w:val="32"/>
          <w:lang w:eastAsia="zh-CN"/>
        </w:rPr>
        <w:t>；社会保障和就业支出</w:t>
      </w:r>
      <w:r>
        <w:rPr>
          <w:rFonts w:ascii="仿宋_GB2312" w:eastAsia="仿宋_GB2312"/>
          <w:sz w:val="32"/>
          <w:szCs w:val="32"/>
          <w:lang w:eastAsia="zh-CN"/>
        </w:rPr>
        <w:t>421169</w:t>
      </w:r>
      <w:r>
        <w:rPr>
          <w:rFonts w:hint="eastAsia" w:ascii="仿宋_GB2312" w:eastAsia="仿宋_GB2312"/>
          <w:sz w:val="32"/>
          <w:szCs w:val="32"/>
          <w:lang w:eastAsia="zh-CN"/>
        </w:rPr>
        <w:t>元，占</w:t>
      </w:r>
      <w:r>
        <w:rPr>
          <w:rFonts w:ascii="仿宋_GB2312" w:eastAsia="仿宋_GB2312"/>
          <w:sz w:val="32"/>
          <w:szCs w:val="32"/>
          <w:lang w:eastAsia="zh-CN"/>
        </w:rPr>
        <w:t>14%</w:t>
      </w:r>
      <w:r>
        <w:rPr>
          <w:rFonts w:hint="eastAsia" w:ascii="仿宋_GB2312" w:eastAsia="仿宋_GB2312"/>
          <w:sz w:val="32"/>
          <w:szCs w:val="32"/>
          <w:lang w:eastAsia="zh-CN"/>
        </w:rPr>
        <w:t>；卫生健康支出</w:t>
      </w:r>
      <w:r>
        <w:rPr>
          <w:rFonts w:ascii="仿宋_GB2312" w:eastAsia="仿宋_GB2312"/>
          <w:sz w:val="32"/>
          <w:szCs w:val="32"/>
          <w:lang w:eastAsia="zh-CN"/>
        </w:rPr>
        <w:t>182556</w:t>
      </w:r>
      <w:r>
        <w:rPr>
          <w:rFonts w:hint="eastAsia" w:ascii="仿宋_GB2312" w:eastAsia="仿宋_GB2312"/>
          <w:sz w:val="32"/>
          <w:szCs w:val="32"/>
          <w:lang w:eastAsia="zh-CN"/>
        </w:rPr>
        <w:t>元，占</w:t>
      </w:r>
      <w:r>
        <w:rPr>
          <w:rFonts w:ascii="仿宋_GB2312" w:eastAsia="仿宋_GB2312"/>
          <w:sz w:val="32"/>
          <w:szCs w:val="32"/>
          <w:lang w:eastAsia="zh-CN"/>
        </w:rPr>
        <w:t>6%</w:t>
      </w:r>
      <w:r>
        <w:rPr>
          <w:rFonts w:hint="eastAsia" w:ascii="仿宋_GB2312" w:eastAsia="仿宋_GB2312"/>
          <w:sz w:val="32"/>
          <w:szCs w:val="32"/>
          <w:lang w:eastAsia="zh-CN"/>
        </w:rPr>
        <w:t>；住房保障支出</w:t>
      </w:r>
      <w:r>
        <w:rPr>
          <w:rFonts w:ascii="仿宋_GB2312" w:eastAsia="仿宋_GB2312"/>
          <w:sz w:val="32"/>
          <w:szCs w:val="32"/>
          <w:lang w:eastAsia="zh-CN"/>
        </w:rPr>
        <w:t>272676</w:t>
      </w:r>
      <w:r>
        <w:rPr>
          <w:rFonts w:hint="eastAsia" w:ascii="仿宋_GB2312" w:eastAsia="仿宋_GB2312"/>
          <w:sz w:val="32"/>
          <w:szCs w:val="32"/>
          <w:lang w:eastAsia="zh-CN"/>
        </w:rPr>
        <w:t>元，占</w:t>
      </w:r>
      <w:r>
        <w:rPr>
          <w:rFonts w:ascii="仿宋_GB2312" w:eastAsia="仿宋_GB2312"/>
          <w:sz w:val="32"/>
          <w:szCs w:val="32"/>
          <w:lang w:eastAsia="zh-CN"/>
        </w:rPr>
        <w:t>9%</w:t>
      </w:r>
      <w:r>
        <w:rPr>
          <w:rFonts w:hint="eastAsia" w:ascii="仿宋_GB2312" w:eastAsia="仿宋_GB2312"/>
          <w:sz w:val="32"/>
          <w:szCs w:val="32"/>
          <w:lang w:eastAsia="zh-CN"/>
        </w:rPr>
        <w:t>。</w:t>
      </w:r>
    </w:p>
    <w:p>
      <w:pPr>
        <w:ind w:firstLine="435"/>
        <w:jc w:val="both"/>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 xml:space="preserve">1. </w:t>
      </w:r>
      <w:r>
        <w:rPr>
          <w:rFonts w:hint="eastAsia" w:ascii="仿宋_GB2312" w:eastAsia="仿宋_GB2312"/>
          <w:sz w:val="32"/>
          <w:szCs w:val="32"/>
          <w:lang w:eastAsia="zh-CN"/>
        </w:rPr>
        <w:t>交通运输（</w:t>
      </w:r>
      <w:r>
        <w:rPr>
          <w:rFonts w:ascii="仿宋_GB2312" w:eastAsia="仿宋_GB2312"/>
          <w:sz w:val="32"/>
          <w:szCs w:val="32"/>
          <w:lang w:eastAsia="zh-CN"/>
        </w:rPr>
        <w:t>214</w:t>
      </w:r>
      <w:r>
        <w:rPr>
          <w:rFonts w:hint="eastAsia" w:ascii="仿宋_GB2312" w:eastAsia="仿宋_GB2312"/>
          <w:sz w:val="32"/>
          <w:szCs w:val="32"/>
          <w:lang w:eastAsia="zh-CN"/>
        </w:rPr>
        <w:t>）公路水路运输（</w:t>
      </w:r>
      <w:r>
        <w:rPr>
          <w:rFonts w:ascii="仿宋_GB2312" w:eastAsia="仿宋_GB2312"/>
          <w:sz w:val="32"/>
          <w:szCs w:val="32"/>
          <w:lang w:eastAsia="zh-CN"/>
        </w:rPr>
        <w:t>01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789769</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2021</w:t>
      </w:r>
      <w:r>
        <w:rPr>
          <w:rFonts w:hint="eastAsia" w:ascii="仿宋_GB2312" w:eastAsia="仿宋_GB2312"/>
          <w:sz w:val="32"/>
          <w:szCs w:val="32"/>
          <w:lang w:eastAsia="zh-CN"/>
        </w:rPr>
        <w:t>年的人员经费和日常公用经费等基本支出。</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．交通运输（</w:t>
      </w:r>
      <w:r>
        <w:rPr>
          <w:rFonts w:ascii="仿宋_GB2312" w:eastAsia="仿宋_GB2312"/>
          <w:sz w:val="32"/>
          <w:szCs w:val="32"/>
          <w:lang w:eastAsia="zh-CN"/>
        </w:rPr>
        <w:t>214</w:t>
      </w:r>
      <w:r>
        <w:rPr>
          <w:rFonts w:hint="eastAsia" w:ascii="仿宋_GB2312" w:eastAsia="仿宋_GB2312"/>
          <w:sz w:val="32"/>
          <w:szCs w:val="32"/>
          <w:lang w:eastAsia="zh-CN"/>
        </w:rPr>
        <w:t>）公路水路运输（</w:t>
      </w:r>
      <w:r>
        <w:rPr>
          <w:rFonts w:ascii="仿宋_GB2312" w:eastAsia="仿宋_GB2312"/>
          <w:sz w:val="32"/>
          <w:szCs w:val="32"/>
          <w:lang w:eastAsia="zh-CN"/>
        </w:rPr>
        <w:t>01</w:t>
      </w:r>
      <w:r>
        <w:rPr>
          <w:rFonts w:hint="eastAsia" w:ascii="仿宋_GB2312" w:eastAsia="仿宋_GB2312"/>
          <w:sz w:val="32"/>
          <w:szCs w:val="32"/>
          <w:lang w:eastAsia="zh-CN"/>
        </w:rPr>
        <w:t>）一般行政管理事务（</w:t>
      </w:r>
      <w:r>
        <w:rPr>
          <w:rFonts w:ascii="仿宋_GB2312" w:eastAsia="仿宋_GB2312"/>
          <w:sz w:val="32"/>
          <w:szCs w:val="32"/>
          <w:lang w:eastAsia="zh-CN"/>
        </w:rPr>
        <w:t>99</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1227007</w:t>
      </w:r>
      <w:r>
        <w:rPr>
          <w:rFonts w:hint="eastAsia" w:ascii="仿宋_GB2312" w:eastAsia="仿宋_GB2312"/>
          <w:sz w:val="32"/>
          <w:szCs w:val="32"/>
          <w:lang w:eastAsia="zh-CN"/>
        </w:rPr>
        <w:t>元，主要用于</w:t>
      </w:r>
      <w:r>
        <w:rPr>
          <w:rFonts w:ascii="仿宋_GB2312" w:eastAsia="仿宋_GB2312"/>
          <w:sz w:val="32"/>
          <w:szCs w:val="32"/>
          <w:lang w:eastAsia="zh-CN"/>
        </w:rPr>
        <w:t>:</w:t>
      </w:r>
      <w:r>
        <w:rPr>
          <w:rFonts w:hint="eastAsia" w:ascii="仿宋_GB2312" w:eastAsia="仿宋_GB2312"/>
          <w:sz w:val="32"/>
          <w:szCs w:val="32"/>
          <w:lang w:eastAsia="zh-CN"/>
        </w:rPr>
        <w:t>交通事业人员方面的支出。</w:t>
      </w:r>
      <w:r>
        <w:rPr>
          <w:rFonts w:ascii="仿宋_GB2312" w:eastAsia="仿宋_GB2312"/>
          <w:sz w:val="32"/>
          <w:szCs w:val="32"/>
          <w:lang w:eastAsia="zh-CN"/>
        </w:rPr>
        <w:t> </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280779</w:t>
      </w:r>
      <w:r>
        <w:rPr>
          <w:rFonts w:hint="eastAsia" w:ascii="仿宋_GB2312" w:eastAsia="仿宋_GB2312"/>
          <w:sz w:val="32"/>
          <w:szCs w:val="32"/>
          <w:lang w:eastAsia="zh-CN"/>
        </w:rPr>
        <w:t>元，主要用于单位缴纳基本养老保险费。</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140390</w:t>
      </w:r>
      <w:r>
        <w:rPr>
          <w:rFonts w:hint="eastAsia" w:ascii="仿宋_GB2312" w:eastAsia="仿宋_GB2312"/>
          <w:sz w:val="32"/>
          <w:szCs w:val="32"/>
          <w:lang w:eastAsia="zh-CN"/>
        </w:rPr>
        <w:t>元，主要用于单位缴纳职业年金。</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79325</w:t>
      </w:r>
      <w:r>
        <w:rPr>
          <w:rFonts w:hint="eastAsia" w:ascii="仿宋_GB2312" w:eastAsia="仿宋_GB2312"/>
          <w:sz w:val="32"/>
          <w:szCs w:val="32"/>
          <w:lang w:eastAsia="zh-CN"/>
        </w:rPr>
        <w:t>元，主要用于行政单位缴纳基本医疗保险。</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103231</w:t>
      </w:r>
      <w:r>
        <w:rPr>
          <w:rFonts w:hint="eastAsia" w:ascii="仿宋_GB2312" w:eastAsia="仿宋_GB2312"/>
          <w:sz w:val="32"/>
          <w:szCs w:val="32"/>
          <w:lang w:eastAsia="zh-CN"/>
        </w:rPr>
        <w:t>元，主要用于事业单位缴纳基本医疗保险。</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．住房保障支出（</w:t>
      </w:r>
      <w:r>
        <w:rPr>
          <w:rFonts w:ascii="仿宋_GB2312" w:eastAsia="仿宋_GB2312"/>
          <w:sz w:val="32"/>
          <w:szCs w:val="32"/>
          <w:lang w:eastAsia="zh-CN"/>
        </w:rPr>
        <w:t>221</w:t>
      </w:r>
      <w:r>
        <w:rPr>
          <w:rFonts w:hint="eastAsia" w:ascii="仿宋_GB2312" w:eastAsia="仿宋_GB2312"/>
          <w:sz w:val="32"/>
          <w:szCs w:val="32"/>
          <w:lang w:eastAsia="zh-CN"/>
        </w:rPr>
        <w:t>）住房改革支出（</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272676</w:t>
      </w:r>
      <w:r>
        <w:rPr>
          <w:rFonts w:hint="eastAsia" w:ascii="仿宋_GB2312" w:eastAsia="仿宋_GB2312"/>
          <w:sz w:val="32"/>
          <w:szCs w:val="32"/>
          <w:lang w:eastAsia="zh-CN"/>
        </w:rPr>
        <w:t>元，主要用于单位为职工缴纳住房公积金。</w:t>
      </w:r>
    </w:p>
    <w:p>
      <w:pPr>
        <w:spacing w:line="560" w:lineRule="exact"/>
        <w:ind w:firstLine="640" w:firstLineChars="200"/>
        <w:jc w:val="both"/>
        <w:rPr>
          <w:rFonts w:ascii="黑体" w:eastAsia="黑体"/>
          <w:sz w:val="32"/>
          <w:szCs w:val="32"/>
          <w:lang w:eastAsia="zh-CN"/>
        </w:rPr>
      </w:pPr>
      <w:r>
        <w:rPr>
          <w:rFonts w:hint="eastAsia" w:ascii="黑体" w:eastAsia="黑体"/>
          <w:sz w:val="32"/>
          <w:szCs w:val="32"/>
          <w:lang w:eastAsia="zh-CN"/>
        </w:rPr>
        <w:t>六、一般公共预算基本支出情况说明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茂县交通运输局</w:t>
      </w:r>
      <w:r>
        <w:rPr>
          <w:rFonts w:ascii="仿宋_GB2312" w:eastAsia="仿宋_GB2312"/>
          <w:sz w:val="32"/>
          <w:szCs w:val="32"/>
          <w:lang w:eastAsia="zh-CN"/>
        </w:rPr>
        <w:t>2021</w:t>
      </w:r>
      <w:r>
        <w:rPr>
          <w:rFonts w:hint="eastAsia" w:ascii="仿宋_GB2312" w:eastAsia="仿宋_GB2312"/>
          <w:sz w:val="32"/>
          <w:szCs w:val="32"/>
          <w:lang w:eastAsia="zh-CN"/>
        </w:rPr>
        <w:t>年一般公共预算基本支出</w:t>
      </w:r>
      <w:r>
        <w:rPr>
          <w:rFonts w:ascii="仿宋_GB2312" w:eastAsia="仿宋_GB2312"/>
          <w:sz w:val="32"/>
          <w:szCs w:val="32"/>
          <w:lang w:eastAsia="zh-CN"/>
        </w:rPr>
        <w:t>2893177</w:t>
      </w:r>
      <w:r>
        <w:rPr>
          <w:rFonts w:hint="eastAsia" w:ascii="仿宋_GB2312" w:eastAsia="仿宋_GB2312"/>
          <w:sz w:val="32"/>
          <w:szCs w:val="32"/>
          <w:lang w:eastAsia="zh-CN"/>
        </w:rPr>
        <w:t>元，其中：人员经费</w:t>
      </w:r>
      <w:r>
        <w:rPr>
          <w:rFonts w:ascii="仿宋_GB2312" w:eastAsia="仿宋_GB2312"/>
          <w:sz w:val="32"/>
          <w:szCs w:val="32"/>
          <w:lang w:eastAsia="zh-CN"/>
        </w:rPr>
        <w:t>2893177</w:t>
      </w:r>
      <w:r>
        <w:rPr>
          <w:rFonts w:hint="eastAsia"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 xml:space="preserve">  </w:t>
      </w:r>
      <w:r>
        <w:rPr>
          <w:rFonts w:hint="eastAsia" w:ascii="仿宋_GB2312" w:eastAsia="仿宋_GB2312"/>
          <w:sz w:val="32"/>
          <w:szCs w:val="32"/>
          <w:lang w:eastAsia="zh-CN"/>
        </w:rPr>
        <w:t>元，主要包括：办公费、印刷费、手续费、水费、电费、邮电费、差旅费、公务接待费、公务用车运行维护费、维修（护）费、租赁费、会议费、培训费、劳务费、工会经费、福利费、其他交通费用、其他商品和服务支出。</w:t>
      </w:r>
    </w:p>
    <w:p>
      <w:pPr>
        <w:spacing w:line="560" w:lineRule="exact"/>
        <w:ind w:firstLine="640" w:firstLineChars="200"/>
        <w:jc w:val="both"/>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rFonts w:hint="eastAsia"/>
          <w:lang w:eastAsia="zh-CN"/>
        </w:rPr>
        <w:t>　</w:t>
      </w:r>
      <w:r>
        <w:rPr>
          <w:rFonts w:hint="eastAsia" w:ascii="仿宋_GB2312" w:eastAsia="仿宋_GB2312"/>
          <w:sz w:val="32"/>
          <w:szCs w:val="32"/>
          <w:lang w:eastAsia="zh-CN"/>
        </w:rPr>
        <w:t>茂县交通运输局</w:t>
      </w:r>
      <w:r>
        <w:rPr>
          <w:rFonts w:ascii="仿宋_GB2312" w:eastAsia="仿宋_GB2312"/>
          <w:sz w:val="32"/>
          <w:szCs w:val="32"/>
          <w:lang w:eastAsia="zh-CN"/>
        </w:rPr>
        <w:t>2021</w:t>
      </w:r>
      <w:r>
        <w:rPr>
          <w:rFonts w:hint="eastAsia" w:ascii="仿宋_GB2312" w:eastAsia="仿宋_GB2312"/>
          <w:sz w:val="32"/>
          <w:szCs w:val="32"/>
          <w:lang w:eastAsia="zh-CN"/>
        </w:rPr>
        <w:t>年“三公”经费财政拨款预算数</w:t>
      </w:r>
      <w:r>
        <w:rPr>
          <w:rFonts w:ascii="仿宋_GB2312" w:eastAsia="仿宋_GB2312"/>
          <w:sz w:val="32"/>
          <w:szCs w:val="32"/>
          <w:lang w:eastAsia="zh-CN"/>
        </w:rPr>
        <w:t>43520</w:t>
      </w:r>
      <w:r>
        <w:rPr>
          <w:rFonts w:hint="eastAsia" w:ascii="仿宋_GB2312" w:eastAsia="仿宋_GB2312"/>
          <w:sz w:val="32"/>
          <w:szCs w:val="32"/>
          <w:lang w:eastAsia="zh-CN"/>
        </w:rPr>
        <w:t>元，其中：无因公出国（境）经费，公务接待费</w:t>
      </w:r>
      <w:r>
        <w:rPr>
          <w:rFonts w:ascii="仿宋_GB2312" w:eastAsia="仿宋_GB2312"/>
          <w:sz w:val="32"/>
          <w:szCs w:val="32"/>
          <w:lang w:eastAsia="zh-CN"/>
        </w:rPr>
        <w:t>3520</w:t>
      </w:r>
      <w:r>
        <w:rPr>
          <w:rFonts w:hint="eastAsia" w:ascii="仿宋_GB2312" w:eastAsia="仿宋_GB2312"/>
          <w:sz w:val="32"/>
          <w:szCs w:val="32"/>
          <w:lang w:eastAsia="zh-CN"/>
        </w:rPr>
        <w:t>元，公务用车购置及运行维护费</w:t>
      </w:r>
      <w:r>
        <w:rPr>
          <w:rFonts w:ascii="仿宋_GB2312" w:eastAsia="仿宋_GB2312"/>
          <w:sz w:val="32"/>
          <w:szCs w:val="32"/>
          <w:lang w:eastAsia="zh-CN"/>
        </w:rPr>
        <w:t>40000</w:t>
      </w:r>
      <w:r>
        <w:rPr>
          <w:rFonts w:hint="eastAsia"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2021</w:t>
      </w:r>
      <w:r>
        <w:rPr>
          <w:rFonts w:hint="eastAsia" w:ascii="仿宋_GB2312" w:eastAsia="仿宋_GB2312"/>
          <w:sz w:val="32"/>
          <w:szCs w:val="32"/>
          <w:lang w:eastAsia="zh-CN"/>
        </w:rPr>
        <w:t>年无因公出国（境）经费。</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 xml:space="preserve"> 2021</w:t>
      </w:r>
      <w:r>
        <w:rPr>
          <w:rFonts w:hint="eastAsia" w:ascii="仿宋_GB2312" w:eastAsia="仿宋_GB2312"/>
          <w:sz w:val="32"/>
          <w:szCs w:val="32"/>
          <w:lang w:eastAsia="zh-CN"/>
        </w:rPr>
        <w:t>年公务接待费</w:t>
      </w:r>
      <w:r>
        <w:rPr>
          <w:rFonts w:ascii="仿宋_GB2312" w:eastAsia="仿宋_GB2312"/>
          <w:sz w:val="32"/>
          <w:szCs w:val="32"/>
          <w:lang w:eastAsia="zh-CN"/>
        </w:rPr>
        <w:t>3520</w:t>
      </w:r>
      <w:r>
        <w:rPr>
          <w:rFonts w:hint="eastAsia" w:ascii="仿宋_GB2312" w:eastAsia="仿宋_GB2312"/>
          <w:sz w:val="32"/>
          <w:szCs w:val="32"/>
          <w:lang w:eastAsia="zh-CN"/>
        </w:rPr>
        <w:t>元。较</w:t>
      </w:r>
      <w:r>
        <w:rPr>
          <w:rFonts w:ascii="仿宋_GB2312" w:eastAsia="仿宋_GB2312"/>
          <w:sz w:val="32"/>
          <w:szCs w:val="32"/>
          <w:lang w:eastAsia="zh-CN"/>
        </w:rPr>
        <w:t>2020</w:t>
      </w:r>
      <w:r>
        <w:rPr>
          <w:rFonts w:hint="eastAsia" w:ascii="仿宋_GB2312" w:eastAsia="仿宋_GB2312"/>
          <w:sz w:val="32"/>
          <w:szCs w:val="32"/>
          <w:lang w:eastAsia="zh-CN"/>
        </w:rPr>
        <w:t>年预算持平。</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 xml:space="preserve"> 2021</w:t>
      </w:r>
      <w:r>
        <w:rPr>
          <w:rFonts w:hint="eastAsia" w:ascii="仿宋_GB2312" w:eastAsia="仿宋_GB2312"/>
          <w:sz w:val="32"/>
          <w:szCs w:val="32"/>
          <w:lang w:eastAsia="zh-CN"/>
        </w:rPr>
        <w:t>年公务用车购置及运行维护费</w:t>
      </w:r>
      <w:r>
        <w:rPr>
          <w:rFonts w:ascii="仿宋_GB2312" w:eastAsia="仿宋_GB2312"/>
          <w:sz w:val="32"/>
          <w:szCs w:val="32"/>
          <w:lang w:eastAsia="zh-CN"/>
        </w:rPr>
        <w:t xml:space="preserve">40000 </w:t>
      </w:r>
      <w:r>
        <w:rPr>
          <w:rFonts w:hint="eastAsia" w:ascii="仿宋_GB2312" w:eastAsia="仿宋_GB2312"/>
          <w:sz w:val="32"/>
          <w:szCs w:val="32"/>
          <w:lang w:eastAsia="zh-CN"/>
        </w:rPr>
        <w:t>元。较</w:t>
      </w:r>
      <w:r>
        <w:rPr>
          <w:rFonts w:ascii="仿宋_GB2312" w:eastAsia="仿宋_GB2312"/>
          <w:sz w:val="32"/>
          <w:szCs w:val="32"/>
          <w:lang w:eastAsia="zh-CN"/>
        </w:rPr>
        <w:t>2020</w:t>
      </w:r>
      <w:r>
        <w:rPr>
          <w:rFonts w:hint="eastAsia" w:ascii="仿宋_GB2312" w:eastAsia="仿宋_GB2312"/>
          <w:sz w:val="32"/>
          <w:szCs w:val="32"/>
          <w:lang w:eastAsia="zh-CN"/>
        </w:rPr>
        <w:t>年预算持平。</w:t>
      </w:r>
    </w:p>
    <w:p>
      <w:pPr>
        <w:spacing w:line="560" w:lineRule="exact"/>
        <w:ind w:firstLine="640" w:firstLineChars="200"/>
        <w:jc w:val="both"/>
        <w:rPr>
          <w:rFonts w:ascii="黑体" w:eastAsia="黑体"/>
          <w:sz w:val="32"/>
          <w:szCs w:val="32"/>
          <w:lang w:eastAsia="zh-CN"/>
        </w:rPr>
      </w:pPr>
      <w:r>
        <w:rPr>
          <w:rFonts w:hint="eastAsia" w:ascii="黑体" w:eastAsia="黑体"/>
          <w:sz w:val="32"/>
          <w:szCs w:val="32"/>
          <w:lang w:eastAsia="zh-CN"/>
        </w:rPr>
        <w:t>八、政府性基金预算支出情况说明</w:t>
      </w:r>
    </w:p>
    <w:p>
      <w:pPr>
        <w:ind w:left="0" w:leftChars="0" w:firstLine="640" w:firstLineChars="200"/>
        <w:jc w:val="both"/>
        <w:rPr>
          <w:lang w:eastAsia="zh-CN"/>
        </w:rPr>
      </w:pPr>
      <w:r>
        <w:rPr>
          <w:rFonts w:hint="eastAsia" w:ascii="仿宋_GB2312" w:eastAsia="仿宋_GB2312"/>
          <w:sz w:val="32"/>
          <w:szCs w:val="32"/>
          <w:lang w:eastAsia="zh-CN"/>
        </w:rPr>
        <w:t>茂县交通运输局</w:t>
      </w:r>
      <w:r>
        <w:rPr>
          <w:rFonts w:ascii="仿宋_GB2312" w:eastAsia="仿宋_GB2312"/>
          <w:sz w:val="32"/>
          <w:szCs w:val="32"/>
          <w:lang w:eastAsia="zh-CN"/>
        </w:rPr>
        <w:t>2021</w:t>
      </w:r>
      <w:r>
        <w:rPr>
          <w:rFonts w:hint="eastAsia" w:ascii="仿宋_GB2312" w:eastAsia="仿宋_GB2312"/>
          <w:sz w:val="32"/>
          <w:szCs w:val="32"/>
          <w:lang w:eastAsia="zh-CN"/>
        </w:rPr>
        <w:t>年无政府性基金预算拨款安排的支出</w:t>
      </w:r>
      <w:r>
        <w:rPr>
          <w:rFonts w:hint="eastAsia"/>
          <w:lang w:eastAsia="zh-CN"/>
        </w:rPr>
        <w:t>。</w:t>
      </w:r>
    </w:p>
    <w:p>
      <w:pPr>
        <w:spacing w:line="560" w:lineRule="exact"/>
        <w:ind w:firstLine="640" w:firstLineChars="200"/>
        <w:jc w:val="both"/>
        <w:rPr>
          <w:rFonts w:ascii="黑体" w:eastAsia="黑体"/>
          <w:sz w:val="32"/>
          <w:szCs w:val="32"/>
          <w:lang w:eastAsia="zh-CN"/>
        </w:rPr>
      </w:pPr>
      <w:r>
        <w:rPr>
          <w:rFonts w:hint="eastAsia" w:ascii="黑体" w:eastAsia="黑体"/>
          <w:sz w:val="32"/>
          <w:szCs w:val="32"/>
          <w:lang w:eastAsia="zh-CN"/>
        </w:rPr>
        <w:t>九、其他重要事项的情况说明</w:t>
      </w:r>
    </w:p>
    <w:p>
      <w:pPr>
        <w:spacing w:line="560" w:lineRule="exact"/>
        <w:ind w:firstLine="643" w:firstLineChars="200"/>
        <w:jc w:val="both"/>
        <w:rPr>
          <w:rFonts w:ascii="黑体" w:eastAsia="黑体"/>
          <w:b/>
          <w:sz w:val="32"/>
          <w:szCs w:val="32"/>
          <w:lang w:eastAsia="zh-CN"/>
        </w:rPr>
      </w:pPr>
      <w:r>
        <w:rPr>
          <w:rFonts w:hint="eastAsia" w:ascii="楷体_GB2312" w:hAnsi="楷体_GB2312" w:eastAsia="楷体_GB2312" w:cs="楷体_GB2312"/>
          <w:b/>
          <w:bCs/>
          <w:kern w:val="2"/>
          <w:sz w:val="32"/>
          <w:szCs w:val="32"/>
          <w:lang w:eastAsia="zh-CN"/>
        </w:rPr>
        <w:t>（一）机关运行经费</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茂县交通运输局</w:t>
      </w:r>
      <w:r>
        <w:rPr>
          <w:rFonts w:ascii="仿宋_GB2312" w:eastAsia="仿宋_GB2312"/>
          <w:sz w:val="32"/>
          <w:szCs w:val="32"/>
          <w:lang w:eastAsia="zh-CN"/>
        </w:rPr>
        <w:t>2021</w:t>
      </w:r>
      <w:r>
        <w:rPr>
          <w:rFonts w:hint="eastAsia" w:ascii="仿宋_GB2312" w:eastAsia="仿宋_GB2312"/>
          <w:sz w:val="32"/>
          <w:szCs w:val="32"/>
          <w:lang w:eastAsia="zh-CN"/>
        </w:rPr>
        <w:t>年机关运行经费财政拨款预算为</w:t>
      </w:r>
      <w:r>
        <w:rPr>
          <w:rFonts w:ascii="仿宋_GB2312" w:eastAsia="仿宋_GB2312"/>
          <w:sz w:val="32"/>
          <w:szCs w:val="32"/>
          <w:lang w:eastAsia="zh-CN"/>
        </w:rPr>
        <w:t>1988620</w:t>
      </w:r>
      <w:r>
        <w:rPr>
          <w:rFonts w:hint="eastAsia" w:ascii="仿宋_GB2312" w:eastAsia="仿宋_GB2312"/>
          <w:sz w:val="32"/>
          <w:szCs w:val="32"/>
          <w:lang w:eastAsia="zh-CN"/>
        </w:rPr>
        <w:t>元，与</w:t>
      </w:r>
      <w:r>
        <w:rPr>
          <w:rFonts w:ascii="仿宋_GB2312" w:eastAsia="仿宋_GB2312"/>
          <w:sz w:val="32"/>
          <w:szCs w:val="32"/>
          <w:lang w:eastAsia="zh-CN"/>
        </w:rPr>
        <w:t>2020</w:t>
      </w:r>
      <w:r>
        <w:rPr>
          <w:rFonts w:hint="eastAsia" w:ascii="仿宋_GB2312" w:eastAsia="仿宋_GB2312"/>
          <w:sz w:val="32"/>
          <w:szCs w:val="32"/>
          <w:lang w:eastAsia="zh-CN"/>
        </w:rPr>
        <w:t>年预算持平。</w:t>
      </w:r>
    </w:p>
    <w:p>
      <w:pPr>
        <w:spacing w:line="560" w:lineRule="exact"/>
        <w:ind w:firstLine="643" w:firstLineChars="200"/>
        <w:jc w:val="both"/>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（二）政府采购情况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2021</w:t>
      </w:r>
      <w:r>
        <w:rPr>
          <w:rFonts w:hint="eastAsia" w:ascii="仿宋_GB2312" w:eastAsia="仿宋_GB2312"/>
          <w:sz w:val="32"/>
          <w:szCs w:val="32"/>
          <w:lang w:eastAsia="zh-CN"/>
        </w:rPr>
        <w:t>年，我单位未安排政府采购预算。</w:t>
      </w:r>
    </w:p>
    <w:p>
      <w:pPr>
        <w:spacing w:line="560" w:lineRule="exact"/>
        <w:ind w:firstLine="643" w:firstLineChars="200"/>
        <w:jc w:val="both"/>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60" w:lineRule="exact"/>
        <w:ind w:firstLine="640" w:firstLineChars="200"/>
        <w:jc w:val="both"/>
        <w:rPr>
          <w:lang w:eastAsia="zh-CN"/>
        </w:rPr>
      </w:pPr>
      <w:r>
        <w:rPr>
          <w:rFonts w:hint="eastAsia" w:ascii="仿宋_GB2312" w:eastAsia="仿宋_GB2312"/>
          <w:sz w:val="32"/>
          <w:szCs w:val="32"/>
          <w:lang w:eastAsia="zh-CN"/>
        </w:rPr>
        <w:t>茂县交通运输局截止</w:t>
      </w:r>
      <w:r>
        <w:rPr>
          <w:rFonts w:ascii="仿宋_GB2312" w:eastAsia="仿宋_GB2312"/>
          <w:sz w:val="32"/>
          <w:szCs w:val="32"/>
          <w:lang w:eastAsia="zh-CN"/>
        </w:rPr>
        <w:t>2019</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ascii="仿宋_GB2312" w:eastAsia="仿宋_GB2312"/>
          <w:sz w:val="32"/>
          <w:szCs w:val="32"/>
          <w:lang w:eastAsia="zh-CN"/>
        </w:rPr>
        <w:t>505408485.55</w:t>
      </w:r>
      <w:r>
        <w:rPr>
          <w:rFonts w:hint="eastAsia" w:ascii="仿宋_GB2312" w:eastAsia="仿宋_GB2312"/>
          <w:sz w:val="32"/>
          <w:szCs w:val="32"/>
          <w:lang w:eastAsia="zh-CN"/>
        </w:rPr>
        <w:t>元，其中：房屋</w:t>
      </w:r>
      <w:r>
        <w:rPr>
          <w:rFonts w:ascii="仿宋_GB2312" w:eastAsia="仿宋_GB2312"/>
          <w:sz w:val="32"/>
          <w:szCs w:val="32"/>
          <w:lang w:eastAsia="zh-CN"/>
        </w:rPr>
        <w:t>6300</w:t>
      </w:r>
      <w:r>
        <w:rPr>
          <w:rFonts w:hint="eastAsia" w:ascii="仿宋_GB2312" w:eastAsia="仿宋_GB2312"/>
          <w:sz w:val="32"/>
          <w:szCs w:val="32"/>
          <w:lang w:eastAsia="zh-CN"/>
        </w:rPr>
        <w:t>平方米，价值</w:t>
      </w:r>
      <w:r>
        <w:rPr>
          <w:rFonts w:ascii="仿宋_GB2312" w:eastAsia="仿宋_GB2312"/>
          <w:sz w:val="32"/>
          <w:szCs w:val="32"/>
          <w:lang w:eastAsia="zh-CN"/>
        </w:rPr>
        <w:t>1507102.23</w:t>
      </w:r>
      <w:r>
        <w:rPr>
          <w:rFonts w:hint="eastAsia" w:ascii="仿宋_GB2312" w:eastAsia="仿宋_GB2312"/>
          <w:sz w:val="32"/>
          <w:szCs w:val="32"/>
          <w:lang w:eastAsia="zh-CN"/>
        </w:rPr>
        <w:t>元元；公务用车</w:t>
      </w:r>
      <w:r>
        <w:rPr>
          <w:rFonts w:ascii="仿宋_GB2312" w:eastAsia="仿宋_GB2312"/>
          <w:sz w:val="32"/>
          <w:szCs w:val="32"/>
          <w:lang w:eastAsia="zh-CN"/>
        </w:rPr>
        <w:t>7</w:t>
      </w:r>
      <w:r>
        <w:rPr>
          <w:rFonts w:hint="eastAsia" w:ascii="仿宋_GB2312" w:eastAsia="仿宋_GB2312"/>
          <w:sz w:val="32"/>
          <w:szCs w:val="32"/>
          <w:lang w:eastAsia="zh-CN"/>
        </w:rPr>
        <w:t>辆，价值</w:t>
      </w:r>
      <w:r>
        <w:rPr>
          <w:rFonts w:ascii="仿宋_GB2312" w:eastAsia="仿宋_GB2312"/>
          <w:sz w:val="32"/>
          <w:szCs w:val="32"/>
          <w:lang w:eastAsia="zh-CN"/>
        </w:rPr>
        <w:t>1399000</w:t>
      </w:r>
      <w:r>
        <w:rPr>
          <w:rFonts w:hint="eastAsia" w:ascii="仿宋_GB2312" w:eastAsia="仿宋_GB2312"/>
          <w:sz w:val="32"/>
          <w:szCs w:val="32"/>
          <w:lang w:eastAsia="zh-CN"/>
        </w:rPr>
        <w:t>元；其他固定资产</w:t>
      </w:r>
      <w:r>
        <w:rPr>
          <w:rFonts w:ascii="仿宋_GB2312" w:eastAsia="仿宋_GB2312"/>
          <w:sz w:val="32"/>
          <w:szCs w:val="32"/>
          <w:lang w:eastAsia="zh-CN"/>
        </w:rPr>
        <w:t>502502383.32</w:t>
      </w:r>
      <w:r>
        <w:rPr>
          <w:rFonts w:hint="eastAsia" w:ascii="仿宋_GB2312" w:eastAsia="仿宋_GB2312"/>
          <w:sz w:val="32"/>
          <w:szCs w:val="32"/>
          <w:lang w:eastAsia="zh-CN"/>
        </w:rPr>
        <w:t>元。</w:t>
      </w:r>
    </w:p>
    <w:p>
      <w:pPr>
        <w:spacing w:line="560" w:lineRule="exact"/>
        <w:ind w:firstLine="643" w:firstLineChars="200"/>
        <w:jc w:val="both"/>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560" w:lineRule="exact"/>
        <w:ind w:firstLine="640" w:firstLineChars="200"/>
        <w:jc w:val="both"/>
        <w:rPr>
          <w:lang w:eastAsia="zh-CN"/>
        </w:rPr>
      </w:pPr>
      <w:r>
        <w:rPr>
          <w:rFonts w:ascii="仿宋_GB2312" w:eastAsia="仿宋_GB2312"/>
          <w:sz w:val="32"/>
          <w:szCs w:val="32"/>
          <w:lang w:eastAsia="zh-CN"/>
        </w:rPr>
        <w:t>2020</w:t>
      </w:r>
      <w:r>
        <w:rPr>
          <w:rFonts w:hint="eastAsia" w:ascii="仿宋_GB2312" w:eastAsia="仿宋_GB2312"/>
          <w:sz w:val="32"/>
          <w:szCs w:val="32"/>
          <w:lang w:eastAsia="zh-CN"/>
        </w:rPr>
        <w:t>年茂县交通运输局通用项目和专用项目均按要求实行绩效目标管理，涉及项目</w:t>
      </w:r>
      <w:r>
        <w:rPr>
          <w:rFonts w:ascii="仿宋_GB2312" w:eastAsia="仿宋_GB2312"/>
          <w:sz w:val="32"/>
          <w:szCs w:val="32"/>
          <w:lang w:eastAsia="zh-CN"/>
        </w:rPr>
        <w:t>0</w:t>
      </w:r>
      <w:r>
        <w:rPr>
          <w:rFonts w:hint="eastAsia" w:ascii="仿宋_GB2312" w:eastAsia="仿宋_GB2312"/>
          <w:sz w:val="32"/>
          <w:szCs w:val="32"/>
          <w:lang w:eastAsia="zh-CN"/>
        </w:rPr>
        <w:t>个，一般公共预算当年拨款</w:t>
      </w:r>
      <w:r>
        <w:rPr>
          <w:rFonts w:ascii="仿宋_GB2312" w:eastAsia="仿宋_GB2312"/>
          <w:sz w:val="32"/>
          <w:szCs w:val="32"/>
          <w:lang w:eastAsia="zh-CN"/>
        </w:rPr>
        <w:t xml:space="preserve">   2893177</w:t>
      </w:r>
      <w:r>
        <w:rPr>
          <w:rFonts w:hint="eastAsia" w:ascii="仿宋_GB2312" w:eastAsia="仿宋_GB2312"/>
          <w:sz w:val="32"/>
          <w:szCs w:val="32"/>
          <w:lang w:eastAsia="zh-CN"/>
        </w:rPr>
        <w:t>元。</w:t>
      </w:r>
    </w:p>
    <w:p>
      <w:pPr>
        <w:spacing w:line="560" w:lineRule="exact"/>
        <w:ind w:firstLine="640" w:firstLineChars="200"/>
        <w:jc w:val="both"/>
        <w:rPr>
          <w:lang w:eastAsia="zh-CN"/>
        </w:rPr>
      </w:pPr>
      <w:r>
        <w:rPr>
          <w:rFonts w:hint="eastAsia" w:ascii="黑体" w:eastAsia="黑体"/>
          <w:sz w:val="32"/>
          <w:szCs w:val="32"/>
          <w:lang w:eastAsia="zh-CN"/>
        </w:rPr>
        <w:t>十、名词解释</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jc w:val="both"/>
        <w:rPr>
          <w:lang w:eastAsia="zh-CN"/>
        </w:rPr>
      </w:pPr>
      <w:r>
        <w:rPr>
          <w:rFonts w:hint="eastAsia"/>
          <w:lang w:eastAsia="zh-CN"/>
        </w:rPr>
        <w:t>　　</w:t>
      </w:r>
    </w:p>
    <w:p>
      <w:pPr>
        <w:ind w:firstLine="0"/>
        <w:jc w:val="both"/>
        <w:rPr>
          <w:lang w:eastAsia="zh-CN"/>
        </w:rPr>
      </w:pP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附件：茂县交通运输局</w:t>
      </w:r>
      <w:r>
        <w:rPr>
          <w:rFonts w:ascii="仿宋_GB2312" w:eastAsia="仿宋_GB2312"/>
          <w:sz w:val="32"/>
          <w:szCs w:val="32"/>
          <w:lang w:eastAsia="zh-CN"/>
        </w:rPr>
        <w:t>2021</w:t>
      </w:r>
      <w:r>
        <w:rPr>
          <w:rFonts w:hint="eastAsia" w:ascii="仿宋_GB2312" w:eastAsia="仿宋_GB2312"/>
          <w:sz w:val="32"/>
          <w:szCs w:val="32"/>
          <w:lang w:eastAsia="zh-CN"/>
        </w:rPr>
        <w:t>部门预算公开表</w:t>
      </w:r>
    </w:p>
    <w:p>
      <w:pPr>
        <w:ind w:firstLine="0"/>
        <w:jc w:val="both"/>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10</w:t>
    </w:r>
    <w:r>
      <w:rPr>
        <w:lang w:val="zh-CN"/>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53BE46"/>
    <w:multiLevelType w:val="singleLevel"/>
    <w:tmpl w:val="6B53BE46"/>
    <w:lvl w:ilvl="0" w:tentative="0">
      <w:start w:val="4"/>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30CDD"/>
    <w:rsid w:val="0005098D"/>
    <w:rsid w:val="000614F1"/>
    <w:rsid w:val="000A4ECA"/>
    <w:rsid w:val="000B33C5"/>
    <w:rsid w:val="000C6D5C"/>
    <w:rsid w:val="000D301C"/>
    <w:rsid w:val="000D50D6"/>
    <w:rsid w:val="001055B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401E9"/>
    <w:rsid w:val="004555F0"/>
    <w:rsid w:val="004853BA"/>
    <w:rsid w:val="00486EE4"/>
    <w:rsid w:val="00491C7D"/>
    <w:rsid w:val="004D066F"/>
    <w:rsid w:val="00513150"/>
    <w:rsid w:val="00516B1D"/>
    <w:rsid w:val="0052545B"/>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8F6B4B"/>
    <w:rsid w:val="00922DE7"/>
    <w:rsid w:val="00927C5E"/>
    <w:rsid w:val="0097466F"/>
    <w:rsid w:val="00992E2D"/>
    <w:rsid w:val="009F6C59"/>
    <w:rsid w:val="00A062A9"/>
    <w:rsid w:val="00A12D72"/>
    <w:rsid w:val="00A14F53"/>
    <w:rsid w:val="00A33390"/>
    <w:rsid w:val="00A53F54"/>
    <w:rsid w:val="00A543F7"/>
    <w:rsid w:val="00A57066"/>
    <w:rsid w:val="00A66065"/>
    <w:rsid w:val="00A71277"/>
    <w:rsid w:val="00AA4C94"/>
    <w:rsid w:val="00B00764"/>
    <w:rsid w:val="00B75BD0"/>
    <w:rsid w:val="00B906A9"/>
    <w:rsid w:val="00BD3FD6"/>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1CF4B4E"/>
    <w:rsid w:val="05874C87"/>
    <w:rsid w:val="08A00184"/>
    <w:rsid w:val="0F9B4201"/>
    <w:rsid w:val="16126B9D"/>
    <w:rsid w:val="1EE8098E"/>
    <w:rsid w:val="1FB145E0"/>
    <w:rsid w:val="22C50D59"/>
    <w:rsid w:val="25A96339"/>
    <w:rsid w:val="2F772D4A"/>
    <w:rsid w:val="2FCD3A45"/>
    <w:rsid w:val="40DF1232"/>
    <w:rsid w:val="4BF133C0"/>
    <w:rsid w:val="4C6D34EC"/>
    <w:rsid w:val="4CA10889"/>
    <w:rsid w:val="548F1C8A"/>
    <w:rsid w:val="5A94349B"/>
    <w:rsid w:val="60843E9A"/>
    <w:rsid w:val="665C320E"/>
    <w:rsid w:val="67470A61"/>
    <w:rsid w:val="6E34346A"/>
    <w:rsid w:val="6F352DC7"/>
    <w:rsid w:val="754C1D33"/>
    <w:rsid w:val="7BCD51EF"/>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pPr>
    <w:rPr>
      <w:sz w:val="18"/>
      <w:szCs w:val="18"/>
    </w:rPr>
  </w:style>
  <w:style w:type="paragraph" w:styleId="3">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Autospacing="1" w:afterAutospacing="1"/>
    </w:pPr>
    <w:rPr>
      <w:rFonts w:cs="Times New Roman"/>
      <w:sz w:val="24"/>
      <w:lang w:eastAsia="zh-CN"/>
    </w:rPr>
  </w:style>
  <w:style w:type="character" w:styleId="7">
    <w:name w:val="Strong"/>
    <w:basedOn w:val="6"/>
    <w:qFormat/>
    <w:uiPriority w:val="99"/>
    <w:rPr>
      <w:rFonts w:cs="Times New Roman"/>
      <w:b/>
    </w:rPr>
  </w:style>
  <w:style w:type="character" w:styleId="8">
    <w:name w:val="FollowedHyperlink"/>
    <w:basedOn w:val="6"/>
    <w:qFormat/>
    <w:uiPriority w:val="99"/>
    <w:rPr>
      <w:rFonts w:cs="Times New Roman"/>
      <w:color w:val="323232"/>
      <w:u w:val="none"/>
    </w:rPr>
  </w:style>
  <w:style w:type="character" w:styleId="9">
    <w:name w:val="Hyperlink"/>
    <w:basedOn w:val="6"/>
    <w:qFormat/>
    <w:uiPriority w:val="99"/>
    <w:rPr>
      <w:rFonts w:cs="Times New Roman"/>
      <w:color w:val="323232"/>
      <w:u w:val="none"/>
    </w:rPr>
  </w:style>
  <w:style w:type="character" w:customStyle="1" w:styleId="10">
    <w:name w:val="Footer Char"/>
    <w:basedOn w:val="6"/>
    <w:link w:val="2"/>
    <w:qFormat/>
    <w:locked/>
    <w:uiPriority w:val="99"/>
    <w:rPr>
      <w:rFonts w:ascii="Calibri" w:hAnsi="Calibri" w:cs="Arial"/>
      <w:sz w:val="18"/>
      <w:szCs w:val="18"/>
      <w:lang w:eastAsia="en-US"/>
    </w:rPr>
  </w:style>
  <w:style w:type="character" w:customStyle="1" w:styleId="11">
    <w:name w:val="Header Char"/>
    <w:basedOn w:val="6"/>
    <w:link w:val="3"/>
    <w:qFormat/>
    <w:locked/>
    <w:uiPriority w:val="99"/>
    <w:rPr>
      <w:rFonts w:ascii="Calibri" w:hAnsi="Calibri" w:cs="Arial"/>
      <w:sz w:val="18"/>
      <w:szCs w:val="18"/>
      <w:lang w:eastAsia="en-US"/>
    </w:rPr>
  </w:style>
  <w:style w:type="character" w:customStyle="1" w:styleId="12">
    <w:name w:val="bsharetext"/>
    <w:basedOn w:val="6"/>
    <w:qFormat/>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11</Pages>
  <Words>758</Words>
  <Characters>4326</Characters>
  <Lines>0</Lines>
  <Paragraphs>0</Paragraphs>
  <TotalTime>53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2021-03-26T06:45:00Z</cp:lastPrinted>
  <dcterms:modified xsi:type="dcterms:W3CDTF">2021-04-14T09:10:02Z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8671665E9C814D1F9E52CE7E70BD932F</vt:lpwstr>
  </property>
</Properties>
</file>