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pStyle w:val="5"/>
        <w:ind w:left="0" w:leftChars="0" w:firstLine="0" w:firstLineChars="0"/>
      </w:pPr>
    </w:p>
    <w:p>
      <w:pPr>
        <w:jc w:val="center"/>
        <w:rPr>
          <w:rFonts w:hint="eastAsia"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val="en-US" w:eastAsia="zh-CN"/>
        </w:rPr>
        <w:t>应急管理局</w:t>
      </w:r>
      <w:r>
        <w:rPr>
          <w:rFonts w:hint="eastAsia" w:ascii="黑体" w:hAnsi="黑体" w:eastAsia="黑体"/>
          <w:sz w:val="44"/>
          <w:szCs w:val="44"/>
        </w:rPr>
        <w:t>部门</w:t>
      </w:r>
    </w:p>
    <w:p>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pStyle w:val="5"/>
        <w:rPr>
          <w:rFonts w:hint="eastAsia"/>
        </w:rPr>
      </w:pPr>
    </w:p>
    <w:p>
      <w:pPr>
        <w:rPr>
          <w:rFonts w:hint="eastAsia" w:ascii="仿宋_GB2312" w:hAnsi="仿宋_GB2312" w:eastAsia="仿宋_GB2312" w:cs="仿宋_GB2312"/>
          <w:sz w:val="30"/>
          <w:szCs w:val="30"/>
        </w:rPr>
      </w:pPr>
    </w:p>
    <w:p>
      <w:pPr>
        <w:pStyle w:val="5"/>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5"/>
        <w:rPr>
          <w:rFonts w:hint="eastAsia"/>
        </w:rPr>
      </w:pPr>
    </w:p>
    <w:p>
      <w:pPr>
        <w:rPr>
          <w:rFonts w:hint="default"/>
          <w:lang w:val="en-US" w:eastAsia="zh-CN"/>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hint="eastAsia" w:ascii="楷体_GB2312" w:hAnsi="楷体" w:eastAsia="楷体_GB2312"/>
          <w:sz w:val="32"/>
          <w:szCs w:val="32"/>
        </w:rPr>
      </w:pPr>
      <w:r>
        <w:rPr>
          <w:rFonts w:hint="eastAsia" w:ascii="楷体_GB2312" w:hAnsi="楷体" w:eastAsia="楷体_GB2312"/>
          <w:sz w:val="32"/>
          <w:szCs w:val="32"/>
        </w:rPr>
        <w:t>（一）部门职能简介</w:t>
      </w:r>
    </w:p>
    <w:p>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5"/>
        <w:ind w:left="0" w:leftChars="0" w:firstLine="0" w:firstLineChars="0"/>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部门职能简介</w:t>
      </w:r>
    </w:p>
    <w:p>
      <w:pPr>
        <w:spacing w:line="590" w:lineRule="exact"/>
        <w:ind w:firstLine="640" w:firstLineChars="200"/>
        <w:jc w:val="both"/>
        <w:rPr>
          <w:rFonts w:ascii="仿宋_GB2312" w:eastAsia="仿宋_GB2312"/>
          <w:sz w:val="32"/>
          <w:szCs w:val="32"/>
        </w:rPr>
      </w:pPr>
      <w:r>
        <w:rPr>
          <w:rFonts w:hint="eastAsia" w:ascii="仿宋_GB2312" w:eastAsia="仿宋_GB2312" w:cs="仿宋_GB2312"/>
          <w:kern w:val="2"/>
          <w:sz w:val="32"/>
          <w:szCs w:val="32"/>
          <w:lang w:eastAsia="zh-CN"/>
        </w:rPr>
        <w:t>负责应急管理工作，组织和指导各镇、县级各部门应对安全生产、自然灾害等突发事件和综合防灾减灾救灾工作。负责安全生产综合监督管理和工矿商贸行业安全生产监督管理工作。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spacing w:line="540" w:lineRule="exact"/>
        <w:ind w:firstLine="640" w:firstLineChars="200"/>
        <w:rPr>
          <w:rFonts w:hint="eastAsia" w:ascii="仿宋_GB2312" w:eastAsia="仿宋_GB2312"/>
          <w:sz w:val="32"/>
          <w:szCs w:val="32"/>
          <w:lang w:eastAsia="zh-CN"/>
        </w:rPr>
      </w:pPr>
      <w:r>
        <w:rPr>
          <w:rFonts w:hint="eastAsia" w:eastAsia="仿宋_GB2312"/>
          <w:sz w:val="32"/>
          <w:szCs w:val="32"/>
        </w:rPr>
        <w:t>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坚持以人为本，把确保人民群众生命财产安全放在首位，确保受灾群众基本生活，加强应急演练，增强全民防灾减灾意识，提升公众知识普及和自救互救技能，切实减少人员伤亡和财产损失。树立安全发展理念，坚持生命至上、安全第一，完善安全生产责任制，努力杜绝重特大事故、遏制较大事故、减少一般事故</w:t>
      </w:r>
      <w:r>
        <w:rPr>
          <w:rFonts w:hint="eastAsia" w:eastAsia="仿宋_GB2312"/>
          <w:sz w:val="32"/>
          <w:szCs w:val="32"/>
          <w:lang w:eastAsia="zh-CN"/>
        </w:rPr>
        <w:t>的</w:t>
      </w:r>
      <w:r>
        <w:rPr>
          <w:rFonts w:hint="eastAsia" w:eastAsia="仿宋_GB2312"/>
          <w:sz w:val="32"/>
          <w:szCs w:val="32"/>
          <w:lang w:val="en-US" w:eastAsia="zh-CN"/>
        </w:rPr>
        <w:t>发生</w:t>
      </w:r>
      <w:r>
        <w:rPr>
          <w:rFonts w:hint="eastAsia" w:eastAsia="仿宋_GB2312"/>
          <w:sz w:val="32"/>
          <w:szCs w:val="32"/>
          <w:lang w:eastAsia="zh-CN"/>
        </w:rPr>
        <w:t>。</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茂县应急管理局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0个</w:t>
      </w:r>
      <w:r>
        <w:rPr>
          <w:rFonts w:hint="eastAsia" w:ascii="仿宋_GB2312" w:eastAsia="仿宋_GB2312" w:cs="宋体"/>
          <w:kern w:val="0"/>
          <w:sz w:val="32"/>
          <w:szCs w:val="32"/>
          <w:lang w:bidi="ar-SA"/>
        </w:rPr>
        <w:t>，</w:t>
      </w:r>
      <w:r>
        <w:rPr>
          <w:rFonts w:hint="eastAsia" w:ascii="仿宋_GB2312" w:eastAsia="仿宋_GB2312"/>
          <w:sz w:val="32"/>
          <w:szCs w:val="32"/>
        </w:rPr>
        <w:t>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cs="宋体"/>
          <w:kern w:val="0"/>
          <w:sz w:val="32"/>
          <w:szCs w:val="32"/>
          <w:lang w:bidi="ar-SA"/>
        </w:rPr>
        <w:t>。</w:t>
      </w:r>
    </w:p>
    <w:p>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widowControl/>
        <w:spacing w:line="600" w:lineRule="exact"/>
        <w:ind w:firstLine="800" w:firstLineChars="250"/>
        <w:jc w:val="left"/>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茂县应急管理局</w:t>
      </w:r>
      <w:r>
        <w:rPr>
          <w:rFonts w:ascii="仿宋_GB2312" w:eastAsia="仿宋_GB2312"/>
          <w:sz w:val="32"/>
          <w:szCs w:val="32"/>
        </w:rPr>
        <w:t>所有收入和支出均纳入部门预算管理。</w:t>
      </w:r>
      <w:r>
        <w:rPr>
          <w:rFonts w:hint="eastAsia" w:ascii="仿宋_GB2312" w:eastAsia="仿宋_GB2312"/>
          <w:sz w:val="32"/>
          <w:szCs w:val="32"/>
          <w:lang w:val="en-US" w:eastAsia="zh-CN"/>
        </w:rPr>
        <w:t>收入包括：</w:t>
      </w:r>
      <w:r>
        <w:rPr>
          <w:rFonts w:ascii="仿宋_GB2312" w:eastAsia="仿宋_GB2312"/>
          <w:sz w:val="32"/>
          <w:szCs w:val="32"/>
        </w:rPr>
        <w:t>一般公共预算拨款收入</w:t>
      </w:r>
      <w:r>
        <w:rPr>
          <w:rFonts w:hint="eastAsia" w:ascii="仿宋_GB2312" w:eastAsia="仿宋_GB2312"/>
          <w:sz w:val="32"/>
          <w:szCs w:val="32"/>
          <w:lang w:val="en-US" w:eastAsia="zh-CN"/>
        </w:rPr>
        <w:t>6974094.08</w:t>
      </w:r>
      <w:r>
        <w:rPr>
          <w:rFonts w:ascii="仿宋_GB2312" w:eastAsia="仿宋_GB2312"/>
          <w:sz w:val="32"/>
          <w:szCs w:val="32"/>
        </w:rPr>
        <w:t>元</w:t>
      </w:r>
      <w:r>
        <w:rPr>
          <w:rFonts w:ascii="仿宋_GB2312" w:eastAsia="仿宋_GB2312"/>
          <w:sz w:val="32"/>
          <w:szCs w:val="32"/>
        </w:rPr>
        <w:t>。</w:t>
      </w:r>
      <w:r>
        <w:rPr>
          <w:rFonts w:ascii="仿宋_GB2312" w:eastAsia="仿宋_GB2312"/>
          <w:sz w:val="32"/>
          <w:szCs w:val="32"/>
        </w:rPr>
        <w:t>支出包括：社会保障和就业支出</w:t>
      </w:r>
      <w:r>
        <w:rPr>
          <w:rFonts w:hint="eastAsia" w:ascii="仿宋_GB2312" w:eastAsia="仿宋_GB2312"/>
          <w:sz w:val="32"/>
          <w:szCs w:val="32"/>
          <w:lang w:val="en-US" w:eastAsia="zh-CN"/>
        </w:rPr>
        <w:t>671788.28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338870.5</w:t>
      </w:r>
      <w:r>
        <w:rPr>
          <w:rFonts w:hint="default" w:ascii="仿宋_GB2312" w:eastAsia="仿宋_GB2312"/>
          <w:sz w:val="32"/>
          <w:szCs w:val="32"/>
          <w:lang w:eastAsia="zh-CN"/>
        </w:rPr>
        <w:t>0</w:t>
      </w:r>
      <w:r>
        <w:rPr>
          <w:rFonts w:ascii="仿宋_GB2312" w:eastAsia="仿宋_GB2312"/>
          <w:sz w:val="32"/>
          <w:szCs w:val="32"/>
        </w:rPr>
        <w:t>元，住房保障支出</w:t>
      </w:r>
      <w:r>
        <w:rPr>
          <w:rFonts w:hint="eastAsia" w:ascii="仿宋_GB2312" w:eastAsia="仿宋_GB2312"/>
          <w:sz w:val="32"/>
          <w:szCs w:val="32"/>
          <w:lang w:val="en-US" w:eastAsia="zh-CN"/>
        </w:rPr>
        <w:t>518988</w:t>
      </w:r>
      <w:r>
        <w:rPr>
          <w:rFonts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粮油物资储备11742.62元，灾害防治及应急管理支出5432704.63元。应急管理局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6974094.08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190788.76</w:t>
      </w:r>
      <w:r>
        <w:rPr>
          <w:rFonts w:ascii="仿宋_GB2312" w:eastAsia="仿宋_GB2312"/>
          <w:sz w:val="32"/>
          <w:szCs w:val="32"/>
        </w:rPr>
        <w:t>元，</w:t>
      </w:r>
      <w:r>
        <w:rPr>
          <w:rFonts w:hint="eastAsia" w:ascii="仿宋_GB2312" w:eastAsia="仿宋_GB2312"/>
          <w:sz w:val="32"/>
          <w:szCs w:val="32"/>
          <w:lang w:val="en-US" w:eastAsia="zh-CN"/>
        </w:rPr>
        <w:t>增加的</w:t>
      </w:r>
      <w:r>
        <w:rPr>
          <w:rFonts w:ascii="仿宋_GB2312" w:eastAsia="仿宋_GB2312"/>
          <w:sz w:val="32"/>
          <w:szCs w:val="32"/>
        </w:rPr>
        <w:t>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6974094.08</w:t>
      </w:r>
      <w:r>
        <w:rPr>
          <w:rFonts w:ascii="仿宋_GB2312" w:eastAsia="仿宋_GB2312"/>
          <w:sz w:val="32"/>
          <w:szCs w:val="32"/>
        </w:rPr>
        <w:t>元；一般公共预算拨款收入</w:t>
      </w:r>
      <w:r>
        <w:rPr>
          <w:rFonts w:hint="eastAsia" w:ascii="仿宋_GB2312" w:eastAsia="仿宋_GB2312"/>
          <w:sz w:val="32"/>
          <w:szCs w:val="32"/>
          <w:lang w:val="en-US" w:eastAsia="zh-CN"/>
        </w:rPr>
        <w:t>6974094.08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6974094.08</w:t>
      </w:r>
      <w:r>
        <w:rPr>
          <w:rFonts w:ascii="仿宋_GB2312" w:eastAsia="仿宋_GB2312"/>
          <w:sz w:val="32"/>
          <w:szCs w:val="32"/>
        </w:rPr>
        <w:t>元，其中：基本支出</w:t>
      </w:r>
      <w:r>
        <w:rPr>
          <w:rFonts w:hint="eastAsia" w:ascii="仿宋_GB2312" w:eastAsia="仿宋_GB2312"/>
          <w:sz w:val="32"/>
          <w:szCs w:val="32"/>
          <w:lang w:val="en-US" w:eastAsia="zh-CN"/>
        </w:rPr>
        <w:t>6424094.08</w:t>
      </w:r>
      <w:r>
        <w:rPr>
          <w:rFonts w:ascii="仿宋_GB2312" w:eastAsia="仿宋_GB2312"/>
          <w:sz w:val="32"/>
          <w:szCs w:val="32"/>
        </w:rPr>
        <w:t>元，占</w:t>
      </w:r>
      <w:r>
        <w:rPr>
          <w:rFonts w:hint="eastAsia" w:ascii="仿宋_GB2312" w:eastAsia="仿宋_GB2312"/>
          <w:sz w:val="32"/>
          <w:szCs w:val="32"/>
          <w:lang w:val="en-US" w:eastAsia="zh-CN"/>
        </w:rPr>
        <w:t>92.1</w:t>
      </w:r>
      <w:r>
        <w:rPr>
          <w:rFonts w:ascii="仿宋_GB2312" w:eastAsia="仿宋_GB2312"/>
          <w:sz w:val="32"/>
          <w:szCs w:val="32"/>
        </w:rPr>
        <w:t>%，项目支出</w:t>
      </w:r>
      <w:r>
        <w:rPr>
          <w:rFonts w:hint="eastAsia" w:ascii="仿宋_GB2312" w:eastAsia="仿宋_GB2312"/>
          <w:sz w:val="32"/>
          <w:szCs w:val="32"/>
          <w:lang w:val="en-US" w:eastAsia="zh-CN"/>
        </w:rPr>
        <w:t>550000.00</w:t>
      </w:r>
      <w:r>
        <w:rPr>
          <w:rFonts w:ascii="仿宋_GB2312" w:eastAsia="仿宋_GB2312"/>
          <w:sz w:val="32"/>
          <w:szCs w:val="32"/>
        </w:rPr>
        <w:t>元，占</w:t>
      </w:r>
      <w:r>
        <w:rPr>
          <w:rFonts w:hint="eastAsia" w:ascii="仿宋_GB2312" w:eastAsia="仿宋_GB2312"/>
          <w:sz w:val="32"/>
          <w:szCs w:val="32"/>
          <w:lang w:val="en-US" w:eastAsia="zh-CN"/>
        </w:rPr>
        <w:t>7.9</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6974094.08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190788.76</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6974094.08</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6974094.0</w:t>
      </w:r>
      <w:r>
        <w:rPr>
          <w:rFonts w:hint="default" w:ascii="仿宋_GB2312" w:eastAsia="仿宋_GB2312"/>
          <w:sz w:val="32"/>
          <w:szCs w:val="32"/>
          <w:lang w:eastAsia="zh-CN"/>
        </w:rPr>
        <w:t>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社会保障和就业支出</w:t>
      </w:r>
      <w:r>
        <w:rPr>
          <w:rFonts w:hint="eastAsia" w:ascii="仿宋_GB2312" w:eastAsia="仿宋_GB2312"/>
          <w:sz w:val="32"/>
          <w:szCs w:val="32"/>
          <w:lang w:val="en-US" w:eastAsia="zh-CN"/>
        </w:rPr>
        <w:t>671788.28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338870.55</w:t>
      </w:r>
      <w:r>
        <w:rPr>
          <w:rFonts w:hint="eastAsia" w:ascii="仿宋_GB2312" w:eastAsia="仿宋_GB2312"/>
          <w:sz w:val="32"/>
          <w:szCs w:val="32"/>
        </w:rPr>
        <w:t xml:space="preserve"> </w:t>
      </w:r>
      <w:r>
        <w:rPr>
          <w:rFonts w:ascii="仿宋_GB2312" w:eastAsia="仿宋_GB2312"/>
          <w:sz w:val="32"/>
          <w:szCs w:val="32"/>
        </w:rPr>
        <w:t>元，住房保障支出</w:t>
      </w:r>
      <w:r>
        <w:rPr>
          <w:rFonts w:hint="eastAsia" w:ascii="仿宋_GB2312" w:eastAsia="仿宋_GB2312"/>
          <w:sz w:val="32"/>
          <w:szCs w:val="32"/>
          <w:lang w:val="en-US" w:eastAsia="zh-CN"/>
        </w:rPr>
        <w:t>518988.00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 xml:space="preserve">粮油物资储备11742.62元，灾害防治及应急管理支出5432704.63元。  </w:t>
      </w:r>
      <w:r>
        <w:rPr>
          <w:rFonts w:hint="eastAsia"/>
          <w:lang w:val="en-US" w:eastAsia="zh-CN"/>
        </w:rPr>
        <w:t xml:space="preserve">        </w:t>
      </w:r>
      <w:r>
        <w:rPr>
          <w:rFonts w:hint="eastAsia" w:ascii="仿宋_GB2312" w:eastAsia="仿宋_GB2312"/>
          <w:sz w:val="32"/>
          <w:szCs w:val="32"/>
          <w:lang w:val="en-US" w:eastAsia="zh-CN"/>
        </w:rPr>
        <w:t xml:space="preserve">                                                                                                                                                                                                                                                                                                                                                                                                                                                                                                                                                                                                            </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6974094.08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190788.76</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人员增加。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pPr>
      <w:r>
        <w:rPr>
          <w:rFonts w:ascii="仿宋_GB2312" w:eastAsia="仿宋_GB2312"/>
          <w:sz w:val="32"/>
          <w:szCs w:val="32"/>
        </w:rPr>
        <w:t>一般公共服务支出</w:t>
      </w:r>
      <w:r>
        <w:rPr>
          <w:rFonts w:hint="eastAsia" w:ascii="仿宋_GB2312" w:eastAsia="仿宋_GB2312"/>
          <w:sz w:val="32"/>
          <w:szCs w:val="32"/>
          <w:lang w:val="en-US" w:eastAsia="zh-CN"/>
        </w:rPr>
        <w:t>6974094.08</w:t>
      </w:r>
      <w:r>
        <w:rPr>
          <w:rFonts w:ascii="仿宋_GB2312" w:eastAsia="仿宋_GB2312"/>
          <w:sz w:val="32"/>
          <w:szCs w:val="32"/>
        </w:rPr>
        <w:t>元，占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社会保障和就业支出</w:t>
      </w:r>
      <w:r>
        <w:rPr>
          <w:rFonts w:hint="eastAsia" w:ascii="仿宋_GB2312" w:eastAsia="仿宋_GB2312"/>
          <w:sz w:val="32"/>
          <w:szCs w:val="32"/>
          <w:lang w:val="en-US" w:eastAsia="zh-CN"/>
        </w:rPr>
        <w:t>671788.28</w:t>
      </w:r>
      <w:r>
        <w:rPr>
          <w:rFonts w:ascii="仿宋_GB2312" w:eastAsia="仿宋_GB2312"/>
          <w:sz w:val="32"/>
          <w:szCs w:val="32"/>
        </w:rPr>
        <w:t>元，占</w:t>
      </w:r>
      <w:r>
        <w:rPr>
          <w:rFonts w:hint="eastAsia" w:ascii="仿宋_GB2312" w:eastAsia="仿宋_GB2312"/>
          <w:sz w:val="32"/>
          <w:szCs w:val="32"/>
          <w:lang w:val="en-US" w:eastAsia="zh-CN"/>
        </w:rPr>
        <w:t>9.6</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338870.55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4.9</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518988.00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7.4</w:t>
      </w:r>
      <w:r>
        <w:rPr>
          <w:rFonts w:ascii="仿宋_GB2312" w:eastAsia="仿宋_GB2312"/>
          <w:sz w:val="32"/>
          <w:szCs w:val="32"/>
        </w:rPr>
        <w:t>%。</w:t>
      </w:r>
      <w:r>
        <w:rPr>
          <w:rFonts w:hint="eastAsia" w:ascii="仿宋_GB2312" w:eastAsia="仿宋_GB2312"/>
          <w:sz w:val="32"/>
          <w:szCs w:val="32"/>
          <w:lang w:val="en-US" w:eastAsia="zh-CN"/>
        </w:rPr>
        <w:t>粮油物资储备11742.62元，</w:t>
      </w:r>
      <w:r>
        <w:rPr>
          <w:rFonts w:ascii="仿宋_GB2312" w:eastAsia="仿宋_GB2312"/>
          <w:sz w:val="32"/>
          <w:szCs w:val="32"/>
        </w:rPr>
        <w:t>占</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val="en-US" w:eastAsia="zh-CN"/>
        </w:rPr>
        <w:t>。灾害防治及应急管理支出5432704.63元，</w:t>
      </w:r>
      <w:r>
        <w:rPr>
          <w:rFonts w:ascii="仿宋_GB2312" w:eastAsia="仿宋_GB2312"/>
          <w:sz w:val="32"/>
          <w:szCs w:val="32"/>
        </w:rPr>
        <w:t>占</w:t>
      </w:r>
      <w:r>
        <w:rPr>
          <w:rFonts w:hint="eastAsia" w:ascii="仿宋_GB2312" w:eastAsia="仿宋_GB2312"/>
          <w:sz w:val="32"/>
          <w:szCs w:val="32"/>
          <w:lang w:val="en-US" w:eastAsia="zh-CN"/>
        </w:rPr>
        <w:t>77.9</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lang w:val="en-US" w:eastAsia="zh-CN"/>
        </w:rPr>
        <w:t>。</w:t>
      </w:r>
    </w:p>
    <w:p>
      <w:pPr>
        <w:pStyle w:val="9"/>
        <w:spacing w:before="0" w:line="360" w:lineRule="auto"/>
        <w:ind w:left="653" w:leftChars="311"/>
        <w:jc w:val="left"/>
        <w:rPr>
          <w:rFonts w:ascii="仿宋_GB2312" w:eastAsia="仿宋_GB2312"/>
          <w:sz w:val="32"/>
          <w:szCs w:val="32"/>
          <w:lang w:eastAsia="zh-CN"/>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w:t>
      </w:r>
      <w:r>
        <w:rPr>
          <w:rFonts w:ascii="仿宋_GB2312" w:eastAsia="仿宋_GB2312"/>
          <w:sz w:val="32"/>
          <w:szCs w:val="32"/>
          <w:lang w:eastAsia="zh-CN"/>
        </w:rPr>
        <w:t>.</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447858.86</w:t>
      </w:r>
      <w:r>
        <w:rPr>
          <w:rFonts w:hint="eastAsia"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223929.42</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266325.16</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72545.39</w:t>
      </w:r>
      <w:r>
        <w:rPr>
          <w:rFonts w:hint="eastAsia" w:ascii="仿宋_GB2312" w:eastAsia="仿宋_GB2312"/>
          <w:sz w:val="32"/>
          <w:szCs w:val="32"/>
          <w:lang w:eastAsia="zh-CN"/>
        </w:rPr>
        <w:t>元，主要用于事业单位缴纳基本医疗保险。</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5</w:t>
      </w:r>
      <w:r>
        <w:rPr>
          <w:rFonts w:ascii="仿宋_GB2312" w:eastAsia="仿宋_GB2312"/>
          <w:sz w:val="32"/>
          <w:szCs w:val="32"/>
          <w:lang w:eastAsia="zh-CN"/>
        </w:rPr>
        <w:t>.</w:t>
      </w:r>
      <w:r>
        <w:rPr>
          <w:rFonts w:hint="eastAsia" w:ascii="仿宋_GB2312" w:eastAsia="仿宋_GB2312"/>
          <w:sz w:val="32"/>
          <w:szCs w:val="32"/>
          <w:lang w:eastAsia="zh-CN"/>
        </w:rPr>
        <w:t>住房保障支出（</w:t>
      </w:r>
      <w:r>
        <w:rPr>
          <w:rFonts w:ascii="仿宋_GB2312" w:eastAsia="仿宋_GB2312"/>
          <w:sz w:val="32"/>
          <w:szCs w:val="32"/>
          <w:lang w:eastAsia="zh-CN"/>
        </w:rPr>
        <w:t>221</w:t>
      </w:r>
      <w:r>
        <w:rPr>
          <w:rFonts w:hint="eastAsia" w:ascii="仿宋_GB2312" w:eastAsia="仿宋_GB2312"/>
          <w:sz w:val="32"/>
          <w:szCs w:val="32"/>
          <w:lang w:eastAsia="zh-CN"/>
        </w:rPr>
        <w:t>）住房改革支出（</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518988.00</w:t>
      </w:r>
      <w:r>
        <w:rPr>
          <w:rFonts w:hint="eastAsia" w:ascii="仿宋_GB2312" w:eastAsia="仿宋_GB2312"/>
          <w:sz w:val="32"/>
          <w:szCs w:val="32"/>
          <w:lang w:eastAsia="zh-CN"/>
        </w:rPr>
        <w:t>元，主要用于单位为职工缴纳住房公积金。</w:t>
      </w:r>
    </w:p>
    <w:p>
      <w:pPr>
        <w:pStyle w:val="5"/>
        <w:rPr>
          <w:lang w:eastAsia="zh-CN"/>
        </w:rPr>
      </w:pPr>
      <w:r>
        <w:rPr>
          <w:rFonts w:hint="eastAsia" w:ascii="仿宋_GB2312" w:eastAsia="仿宋_GB2312"/>
          <w:sz w:val="32"/>
          <w:szCs w:val="32"/>
          <w:lang w:val="en-US" w:eastAsia="zh-CN"/>
        </w:rPr>
        <w:t>6</w:t>
      </w:r>
      <w:r>
        <w:rPr>
          <w:rFonts w:ascii="仿宋_GB2312" w:eastAsia="仿宋_GB2312"/>
          <w:sz w:val="32"/>
          <w:szCs w:val="32"/>
          <w:lang w:eastAsia="zh-CN"/>
        </w:rPr>
        <w:t>.</w:t>
      </w:r>
      <w:r>
        <w:rPr>
          <w:rFonts w:hint="eastAsia" w:ascii="仿宋_GB2312" w:eastAsia="仿宋_GB2312"/>
          <w:sz w:val="32"/>
          <w:szCs w:val="32"/>
          <w:lang w:val="en-US" w:eastAsia="zh-CN"/>
        </w:rPr>
        <w:t>粮油物资储备</w:t>
      </w:r>
      <w:r>
        <w:rPr>
          <w:rFonts w:hint="eastAsia" w:ascii="仿宋_GB2312" w:eastAsia="仿宋_GB2312"/>
          <w:sz w:val="32"/>
          <w:szCs w:val="32"/>
          <w:lang w:eastAsia="zh-CN"/>
        </w:rPr>
        <w:t>支出（</w:t>
      </w:r>
      <w:r>
        <w:rPr>
          <w:rFonts w:ascii="仿宋_GB2312" w:eastAsia="仿宋_GB2312"/>
          <w:sz w:val="32"/>
          <w:szCs w:val="32"/>
          <w:lang w:eastAsia="zh-CN"/>
        </w:rPr>
        <w:t>22</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lang w:val="en-US" w:eastAsia="zh-CN"/>
        </w:rPr>
        <w:t>粮油物资事务</w:t>
      </w:r>
      <w:r>
        <w:rPr>
          <w:rFonts w:hint="eastAsia" w:ascii="仿宋_GB2312" w:eastAsia="仿宋_GB2312"/>
          <w:sz w:val="32"/>
          <w:szCs w:val="32"/>
          <w:lang w:eastAsia="zh-CN"/>
        </w:rPr>
        <w:t>（</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11742.62</w:t>
      </w:r>
      <w:r>
        <w:rPr>
          <w:rFonts w:hint="eastAsia" w:ascii="仿宋_GB2312" w:eastAsia="仿宋_GB2312"/>
          <w:sz w:val="32"/>
          <w:szCs w:val="32"/>
          <w:lang w:eastAsia="zh-CN"/>
        </w:rPr>
        <w:t>元，主要用于单位</w:t>
      </w:r>
      <w:r>
        <w:rPr>
          <w:rFonts w:hint="eastAsia" w:ascii="仿宋_GB2312" w:eastAsia="仿宋_GB2312"/>
          <w:sz w:val="32"/>
          <w:szCs w:val="32"/>
          <w:lang w:val="en-US" w:eastAsia="zh-CN"/>
        </w:rPr>
        <w:t>粮油和物资事务方面的支出</w:t>
      </w:r>
      <w:r>
        <w:rPr>
          <w:rFonts w:hint="eastAsia" w:ascii="仿宋_GB2312" w:eastAsia="仿宋_GB2312"/>
          <w:sz w:val="32"/>
          <w:szCs w:val="32"/>
          <w:lang w:eastAsia="zh-CN"/>
        </w:rPr>
        <w:t>。</w:t>
      </w:r>
    </w:p>
    <w:p>
      <w:pPr>
        <w:spacing w:line="560" w:lineRule="exact"/>
        <w:ind w:firstLine="320" w:firstLineChars="100"/>
        <w:rPr>
          <w:rFonts w:ascii="仿宋_GB2312" w:eastAsia="仿宋_GB2312"/>
          <w:sz w:val="32"/>
          <w:szCs w:val="32"/>
          <w:lang w:eastAsia="zh-CN"/>
        </w:rPr>
      </w:pPr>
      <w:r>
        <w:rPr>
          <w:rFonts w:hint="eastAsia" w:ascii="楷体_GB2312" w:eastAsia="楷体_GB2312" w:cs="楷体_GB2312"/>
          <w:b w:val="0"/>
          <w:bCs w:val="0"/>
          <w:sz w:val="32"/>
          <w:szCs w:val="32"/>
          <w:lang w:val="en-US" w:eastAsia="zh-CN"/>
        </w:rPr>
        <w:t xml:space="preserve"> 7</w:t>
      </w:r>
      <w:r>
        <w:rPr>
          <w:rFonts w:ascii="仿宋_GB2312" w:eastAsia="仿宋_GB2312"/>
          <w:b w:val="0"/>
          <w:bCs w:val="0"/>
          <w:sz w:val="32"/>
          <w:szCs w:val="32"/>
          <w:lang w:eastAsia="zh-CN"/>
        </w:rPr>
        <w:t>.</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5432704.63</w:t>
      </w:r>
      <w:r>
        <w:rPr>
          <w:rFonts w:hint="eastAsia" w:ascii="仿宋_GB2312" w:eastAsia="仿宋_GB2312"/>
          <w:sz w:val="32"/>
          <w:szCs w:val="32"/>
          <w:lang w:eastAsia="zh-CN"/>
        </w:rPr>
        <w:t>元，主要用于单位</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年的行政人员日常公用经费、基本支出</w:t>
      </w:r>
      <w:r>
        <w:rPr>
          <w:rFonts w:hint="eastAsia" w:ascii="仿宋_GB2312" w:eastAsia="仿宋_GB2312"/>
          <w:sz w:val="32"/>
          <w:szCs w:val="32"/>
          <w:lang w:val="en-US" w:eastAsia="zh-CN"/>
        </w:rPr>
        <w:t>和项目支出</w:t>
      </w:r>
      <w:r>
        <w:rPr>
          <w:rFonts w:hint="eastAsia" w:ascii="仿宋_GB2312" w:eastAsia="仿宋_GB2312"/>
          <w:sz w:val="32"/>
          <w:szCs w:val="32"/>
          <w:lang w:eastAsia="zh-CN"/>
        </w:rPr>
        <w:t>。</w:t>
      </w:r>
    </w:p>
    <w:p>
      <w:pPr>
        <w:spacing w:line="560" w:lineRule="exact"/>
        <w:ind w:firstLine="320" w:firstLineChars="100"/>
        <w:rPr>
          <w:rFonts w:hint="eastAsia" w:ascii="仿宋_GB2312" w:eastAsia="仿宋_GB2312"/>
          <w:sz w:val="32"/>
          <w:szCs w:val="32"/>
        </w:rPr>
      </w:pPr>
      <w:r>
        <w:rPr>
          <w:rFonts w:hint="eastAsia" w:ascii="仿宋_GB2312" w:eastAsia="仿宋_GB2312"/>
          <w:sz w:val="32"/>
          <w:szCs w:val="32"/>
          <w:lang w:val="en-US" w:eastAsia="zh-CN"/>
        </w:rPr>
        <w:t>8</w:t>
      </w:r>
      <w:r>
        <w:rPr>
          <w:rFonts w:ascii="仿宋_GB2312" w:eastAsia="仿宋_GB2312"/>
          <w:sz w:val="32"/>
          <w:szCs w:val="32"/>
          <w:lang w:eastAsia="zh-CN"/>
        </w:rPr>
        <w:t>.</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1046159.80</w:t>
      </w:r>
      <w:r>
        <w:rPr>
          <w:rFonts w:hint="eastAsia" w:ascii="仿宋_GB2312" w:eastAsia="仿宋_GB2312"/>
          <w:sz w:val="32"/>
          <w:szCs w:val="32"/>
          <w:lang w:eastAsia="zh-CN"/>
        </w:rPr>
        <w:t>元，主要用于单位</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年的事业人员日常公用经</w:t>
      </w:r>
      <w:r>
        <w:rPr>
          <w:rFonts w:hint="eastAsia" w:ascii="仿宋_GB2312" w:eastAsia="仿宋_GB2312"/>
          <w:sz w:val="32"/>
          <w:szCs w:val="32"/>
          <w:lang w:val="en-US" w:eastAsia="zh-CN"/>
        </w:rPr>
        <w:t>费和</w:t>
      </w:r>
      <w:r>
        <w:rPr>
          <w:rFonts w:hint="eastAsia" w:ascii="仿宋_GB2312" w:eastAsia="仿宋_GB2312"/>
          <w:sz w:val="32"/>
          <w:szCs w:val="32"/>
          <w:lang w:eastAsia="zh-CN"/>
        </w:rPr>
        <w:t>基本支出。</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5483870.15</w:t>
      </w:r>
      <w:r>
        <w:rPr>
          <w:rFonts w:hint="eastAsia" w:cs="仿宋_GB2312"/>
          <w:kern w:val="2"/>
          <w:sz w:val="32"/>
          <w:szCs w:val="32"/>
        </w:rPr>
        <w:t>元，其中：人员经费</w:t>
      </w:r>
      <w:r>
        <w:rPr>
          <w:rFonts w:hint="eastAsia" w:cs="仿宋_GB2312"/>
          <w:kern w:val="2"/>
          <w:sz w:val="32"/>
          <w:szCs w:val="32"/>
          <w:lang w:val="en-US" w:eastAsia="zh-CN"/>
        </w:rPr>
        <w:t>5483870.15</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pPr>
        <w:pStyle w:val="9"/>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918227.93</w:t>
      </w:r>
      <w:r>
        <w:rPr>
          <w:rFonts w:hint="eastAsia" w:cs="仿宋_GB2312"/>
          <w:kern w:val="2"/>
          <w:sz w:val="32"/>
          <w:szCs w:val="32"/>
        </w:rPr>
        <w:t>元，主要包括：办公费、印刷费、、邮电费、差旅费、培训费、福利费、其他商品和服务支出。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120000.00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120000.00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年因公出国（境）经费</w:t>
      </w:r>
      <w:r>
        <w:rPr>
          <w:rFonts w:hint="eastAsia" w:ascii="仿宋_GB2312" w:eastAsia="仿宋_GB2312"/>
          <w:sz w:val="32"/>
          <w:szCs w:val="32"/>
          <w:lang w:val="en-US" w:eastAsia="zh-CN"/>
        </w:rPr>
        <w:t>0元</w:t>
      </w:r>
      <w:r>
        <w:rPr>
          <w:rFonts w:ascii="仿宋_GB2312" w:eastAsia="仿宋_GB2312"/>
          <w:sz w:val="32"/>
          <w:szCs w:val="32"/>
        </w:rPr>
        <w:t>。</w:t>
      </w:r>
    </w:p>
    <w:p>
      <w:pPr>
        <w:pStyle w:val="9"/>
        <w:spacing w:before="0" w:line="360" w:lineRule="auto"/>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减少</w:t>
      </w:r>
      <w:r>
        <w:rPr>
          <w:rFonts w:hint="eastAsia" w:hAnsi="ˎ̥" w:cs="宋体"/>
          <w:sz w:val="32"/>
          <w:szCs w:val="32"/>
          <w:lang w:val="en-US" w:eastAsia="zh-CN"/>
        </w:rPr>
        <w:t>17000.00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100</w:t>
      </w:r>
      <w:r>
        <w:rPr>
          <w:rFonts w:hint="eastAsia" w:cs="仿宋_GB2312"/>
          <w:color w:val="000000"/>
          <w:kern w:val="2"/>
          <w:sz w:val="32"/>
          <w:szCs w:val="32"/>
        </w:rPr>
        <w:t xml:space="preserve"> %，</w:t>
      </w:r>
      <w:r>
        <w:rPr>
          <w:sz w:val="32"/>
          <w:szCs w:val="32"/>
        </w:rPr>
        <w:t>主要原因是：</w:t>
      </w:r>
      <w:r>
        <w:rPr>
          <w:rFonts w:hint="eastAsia"/>
          <w:sz w:val="32"/>
          <w:szCs w:val="32"/>
          <w:lang w:val="en-US" w:eastAsia="zh-CN"/>
        </w:rPr>
        <w:t>今年未编制公务接待费支出。</w:t>
      </w:r>
    </w:p>
    <w:p>
      <w:pPr>
        <w:pStyle w:val="9"/>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120000.00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w:t>
      </w:r>
      <w:r>
        <w:rPr>
          <w:rFonts w:hint="eastAsia" w:cs="仿宋_GB2312"/>
          <w:color w:val="000000"/>
          <w:kern w:val="2"/>
          <w:sz w:val="32"/>
          <w:szCs w:val="32"/>
          <w:lang w:val="en-US"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val="en-US" w:eastAsia="zh-CN"/>
        </w:rPr>
        <w:t>持平，</w:t>
      </w:r>
      <w:r>
        <w:rPr>
          <w:sz w:val="32"/>
          <w:szCs w:val="32"/>
        </w:rPr>
        <w:t>主要原因是：</w:t>
      </w:r>
      <w:r>
        <w:rPr>
          <w:rFonts w:hint="eastAsia"/>
          <w:sz w:val="32"/>
          <w:szCs w:val="32"/>
          <w:lang w:val="en-US" w:eastAsia="zh-CN"/>
        </w:rPr>
        <w:t>今年无公务用车购置计划</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120000.00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持平</w:t>
      </w:r>
      <w:r>
        <w:rPr>
          <w:rFonts w:hint="eastAsia" w:cs="仿宋_GB2312"/>
          <w:color w:val="000000"/>
          <w:kern w:val="2"/>
          <w:sz w:val="32"/>
          <w:szCs w:val="32"/>
        </w:rPr>
        <w:t>，</w:t>
      </w:r>
      <w:r>
        <w:rPr>
          <w:sz w:val="32"/>
          <w:szCs w:val="32"/>
        </w:rPr>
        <w:t>主要原因是：</w:t>
      </w:r>
      <w:r>
        <w:rPr>
          <w:rFonts w:hint="eastAsia"/>
          <w:sz w:val="32"/>
          <w:szCs w:val="32"/>
          <w:lang w:val="en-US" w:eastAsia="zh-CN"/>
        </w:rPr>
        <w:t>今年无车辆新增。</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年无政府性基金预算拨款安排支出</w:t>
      </w:r>
      <w: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9"/>
        <w:spacing w:before="0" w:line="360" w:lineRule="auto"/>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cs="仿宋_GB2312"/>
          <w:kern w:val="2"/>
          <w:sz w:val="32"/>
          <w:szCs w:val="32"/>
          <w:lang w:val="en-US" w:eastAsia="zh-CN"/>
        </w:rPr>
        <w:t>918227.93</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137587.93</w:t>
      </w:r>
      <w:r>
        <w:rPr>
          <w:rFonts w:ascii="仿宋_GB2312" w:eastAsia="仿宋_GB2312"/>
          <w:sz w:val="32"/>
          <w:szCs w:val="32"/>
        </w:rPr>
        <w:t>元，增长</w:t>
      </w:r>
      <w:r>
        <w:rPr>
          <w:rFonts w:hint="eastAsia"/>
          <w:sz w:val="32"/>
          <w:szCs w:val="32"/>
          <w:lang w:val="en-US" w:eastAsia="zh-CN"/>
        </w:rPr>
        <w:t>17.6</w:t>
      </w:r>
      <w:r>
        <w:rPr>
          <w:rFonts w:ascii="仿宋_GB2312" w:eastAsia="仿宋_GB2312"/>
          <w:sz w:val="32"/>
          <w:szCs w:val="32"/>
        </w:rPr>
        <w:t>%。主要原因是</w:t>
      </w:r>
      <w:r>
        <w:rPr>
          <w:rFonts w:hint="eastAsia"/>
          <w:sz w:val="32"/>
          <w:szCs w:val="32"/>
          <w:lang w:eastAsia="zh-CN"/>
        </w:rPr>
        <w:t>：</w:t>
      </w:r>
      <w:r>
        <w:rPr>
          <w:rFonts w:hint="eastAsia"/>
          <w:sz w:val="32"/>
          <w:szCs w:val="32"/>
          <w:lang w:val="en-US" w:eastAsia="zh-CN"/>
        </w:rPr>
        <w:t>人员增加，同时今年预算中新增加了残疾人就业保障金。</w:t>
      </w:r>
    </w:p>
    <w:p>
      <w:pPr>
        <w:pStyle w:val="9"/>
        <w:numPr>
          <w:ilvl w:val="0"/>
          <w:numId w:val="2"/>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val="en-US" w:eastAsia="zh-CN"/>
        </w:rPr>
        <w:t>无</w:t>
      </w:r>
      <w:r>
        <w:rPr>
          <w:rFonts w:hint="eastAsia" w:cs="仿宋_GB2312"/>
          <w:color w:val="000000"/>
          <w:kern w:val="2"/>
          <w:sz w:val="32"/>
          <w:szCs w:val="32"/>
        </w:rPr>
        <w:t>政府采购预算</w:t>
      </w:r>
      <w:r>
        <w:rPr>
          <w:rFonts w:hint="eastAsia" w:cs="仿宋_GB2312"/>
          <w:color w:val="000000"/>
          <w:kern w:val="2"/>
          <w:sz w:val="32"/>
          <w:szCs w:val="32"/>
          <w:lang w:val="en-US" w:eastAsia="zh-CN"/>
        </w:rPr>
        <w:t>支出。</w:t>
      </w:r>
    </w:p>
    <w:p>
      <w:pPr>
        <w:pStyle w:val="9"/>
        <w:numPr>
          <w:ilvl w:val="0"/>
          <w:numId w:val="0"/>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cs="仿宋_GB2312"/>
          <w:color w:val="000000"/>
          <w:w w:val="99"/>
          <w:sz w:val="32"/>
          <w:szCs w:val="32"/>
          <w:lang w:val="en-US" w:eastAsia="zh-CN" w:bidi="ar-SA"/>
        </w:rPr>
        <w:t>6627512.98</w:t>
      </w:r>
      <w:r>
        <w:rPr>
          <w:rFonts w:ascii="仿宋_GB2312" w:eastAsia="仿宋_GB2312"/>
          <w:sz w:val="32"/>
          <w:szCs w:val="32"/>
        </w:rPr>
        <w:t>元，其中：公务用</w:t>
      </w:r>
      <w:r>
        <w:rPr>
          <w:rFonts w:hint="eastAsia" w:ascii="仿宋_GB2312" w:eastAsia="仿宋_GB2312"/>
          <w:sz w:val="32"/>
          <w:szCs w:val="32"/>
          <w:lang w:val="en-US" w:eastAsia="zh-CN"/>
        </w:rPr>
        <w:t>车3</w:t>
      </w:r>
      <w:r>
        <w:rPr>
          <w:rFonts w:ascii="仿宋_GB2312" w:eastAsia="仿宋_GB2312"/>
          <w:sz w:val="32"/>
          <w:szCs w:val="32"/>
        </w:rPr>
        <w:t>辆，价值</w:t>
      </w:r>
      <w:r>
        <w:rPr>
          <w:rFonts w:hint="eastAsia" w:ascii="仿宋_GB2312" w:eastAsia="仿宋_GB2312"/>
          <w:sz w:val="32"/>
          <w:szCs w:val="32"/>
          <w:lang w:val="en-US" w:eastAsia="zh-CN"/>
        </w:rPr>
        <w:t>1240782.3</w:t>
      </w:r>
      <w:r>
        <w:rPr>
          <w:rFonts w:hint="default" w:ascii="仿宋_GB2312" w:eastAsia="仿宋_GB2312"/>
          <w:sz w:val="32"/>
          <w:szCs w:val="32"/>
          <w:lang w:eastAsia="zh-CN"/>
        </w:rPr>
        <w:t>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5386730.68</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550000.00</w:t>
      </w:r>
      <w:r>
        <w:rPr>
          <w:rFonts w:hint="eastAsia" w:ascii="仿宋_GB2312" w:eastAsia="仿宋_GB2312"/>
          <w:sz w:val="32"/>
          <w:szCs w:val="32"/>
        </w:rPr>
        <w:t>元。</w:t>
      </w:r>
    </w:p>
    <w:p>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jc w:val="center"/>
        <w:rPr>
          <w:rFonts w:hint="default" w:ascii="仿宋_GB2312" w:hAnsi="仿宋_GB2312" w:eastAsia="仿宋_GB2312" w:cs="仿宋_GB2312"/>
          <w:sz w:val="32"/>
          <w:szCs w:val="32"/>
        </w:rPr>
      </w:pPr>
      <w:r>
        <w:rPr>
          <w:rFonts w:hint="default" w:ascii="仿宋_GB2312" w:eastAsia="仿宋_GB2312"/>
          <w:b/>
          <w:bCs/>
          <w:sz w:val="32"/>
          <w:szCs w:val="32"/>
        </w:rPr>
        <w:t>附件：</w:t>
      </w: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val="en-US" w:eastAsia="zh-CN"/>
        </w:rPr>
        <w:t>应急管理局</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年部门预算</w:t>
      </w:r>
      <w:r>
        <w:rPr>
          <w:rFonts w:hint="default" w:ascii="仿宋_GB2312" w:hAnsi="仿宋_GB2312" w:eastAsia="仿宋_GB2312" w:cs="仿宋_GB2312"/>
          <w:sz w:val="32"/>
          <w:szCs w:val="32"/>
        </w:rPr>
        <w:t>公开表</w:t>
      </w:r>
    </w:p>
    <w:p>
      <w:pPr>
        <w:jc w:val="center"/>
        <w:rPr>
          <w:rFonts w:hint="default" w:ascii="仿宋_GB2312" w:hAnsi="仿宋_GB2312" w:eastAsia="仿宋_GB2312" w:cs="仿宋_GB2312"/>
          <w:sz w:val="32"/>
          <w:szCs w:val="32"/>
        </w:rPr>
      </w:pPr>
    </w:p>
    <w:p>
      <w:pPr>
        <w:jc w:val="center"/>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 xml:space="preserve">               茂县应急管理局</w:t>
      </w:r>
    </w:p>
    <w:p>
      <w:pPr>
        <w:jc w:val="center"/>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 xml:space="preserve">               2025年3月26日</w:t>
      </w:r>
    </w:p>
    <w:p>
      <w:pPr>
        <w:spacing w:line="560" w:lineRule="exact"/>
        <w:ind w:firstLine="640" w:firstLineChars="200"/>
        <w:rPr>
          <w:rFonts w:hint="default" w:ascii="仿宋_GB2312" w:eastAsia="仿宋_GB2312"/>
          <w:sz w:val="32"/>
          <w:szCs w:val="32"/>
        </w:rPr>
      </w:pPr>
    </w:p>
    <w:p>
      <w:pPr>
        <w:rPr>
          <w:rFonts w:ascii="仿宋_GB2312" w:hAnsi="仿宋_GB2312" w:eastAsia="仿宋_GB2312" w:cs="仿宋_GB2312"/>
          <w:sz w:val="32"/>
          <w:szCs w:val="32"/>
        </w:rPr>
      </w:pP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 w:name="文泉驿正黑">
    <w:panose1 w:val="02000603000000000000"/>
    <w:charset w:val="86"/>
    <w:family w:val="auto"/>
    <w:pitch w:val="default"/>
    <w:sig w:usb0="900002BF" w:usb1="2BDF7DFB" w:usb2="00000036" w:usb3="00000000" w:csb0="603E000D" w:csb1="D2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E0BAE"/>
    <w:multiLevelType w:val="singleLevel"/>
    <w:tmpl w:val="AAAE0BAE"/>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4784101"/>
    <w:rsid w:val="05574DC1"/>
    <w:rsid w:val="05657EDF"/>
    <w:rsid w:val="07674A16"/>
    <w:rsid w:val="079F3753"/>
    <w:rsid w:val="08195853"/>
    <w:rsid w:val="08CE0793"/>
    <w:rsid w:val="09242161"/>
    <w:rsid w:val="0B792C38"/>
    <w:rsid w:val="0C28640C"/>
    <w:rsid w:val="0CA535B9"/>
    <w:rsid w:val="0D725B91"/>
    <w:rsid w:val="0DED6FC6"/>
    <w:rsid w:val="0FBD6E6C"/>
    <w:rsid w:val="0FCE2E27"/>
    <w:rsid w:val="130618C6"/>
    <w:rsid w:val="13197D31"/>
    <w:rsid w:val="13D749A0"/>
    <w:rsid w:val="15B900D5"/>
    <w:rsid w:val="15E8731A"/>
    <w:rsid w:val="164003A4"/>
    <w:rsid w:val="164C2CF7"/>
    <w:rsid w:val="16C5583A"/>
    <w:rsid w:val="177904B8"/>
    <w:rsid w:val="183A54FD"/>
    <w:rsid w:val="1AB33345"/>
    <w:rsid w:val="1B0406D7"/>
    <w:rsid w:val="1B9D4375"/>
    <w:rsid w:val="1C427076"/>
    <w:rsid w:val="1C9176B6"/>
    <w:rsid w:val="1F160E0E"/>
    <w:rsid w:val="1FAA740D"/>
    <w:rsid w:val="20361CB8"/>
    <w:rsid w:val="21026DD4"/>
    <w:rsid w:val="22DB78DD"/>
    <w:rsid w:val="237B69CA"/>
    <w:rsid w:val="27734FCA"/>
    <w:rsid w:val="29566940"/>
    <w:rsid w:val="29AF561F"/>
    <w:rsid w:val="2E607194"/>
    <w:rsid w:val="3058256D"/>
    <w:rsid w:val="31336B36"/>
    <w:rsid w:val="31F2079F"/>
    <w:rsid w:val="32882305"/>
    <w:rsid w:val="32BF7DF5"/>
    <w:rsid w:val="343155AF"/>
    <w:rsid w:val="34B14942"/>
    <w:rsid w:val="35CF507F"/>
    <w:rsid w:val="36CF4103"/>
    <w:rsid w:val="37885A5B"/>
    <w:rsid w:val="396226AE"/>
    <w:rsid w:val="39B747A8"/>
    <w:rsid w:val="39E80D0A"/>
    <w:rsid w:val="3A665E1E"/>
    <w:rsid w:val="3B9C7F12"/>
    <w:rsid w:val="3BDE3CD5"/>
    <w:rsid w:val="3C5E06B4"/>
    <w:rsid w:val="3D925013"/>
    <w:rsid w:val="40E816EB"/>
    <w:rsid w:val="44B86369"/>
    <w:rsid w:val="4645313C"/>
    <w:rsid w:val="48EB0A3F"/>
    <w:rsid w:val="4ABD5996"/>
    <w:rsid w:val="4D3F2693"/>
    <w:rsid w:val="4D8449BB"/>
    <w:rsid w:val="4E0B6A19"/>
    <w:rsid w:val="4ECC264C"/>
    <w:rsid w:val="4F6F4D85"/>
    <w:rsid w:val="511856D5"/>
    <w:rsid w:val="51F16034"/>
    <w:rsid w:val="53D37FD9"/>
    <w:rsid w:val="54D73AF9"/>
    <w:rsid w:val="560F497F"/>
    <w:rsid w:val="564D4072"/>
    <w:rsid w:val="56E10C5F"/>
    <w:rsid w:val="56E147BB"/>
    <w:rsid w:val="583A6878"/>
    <w:rsid w:val="5980650D"/>
    <w:rsid w:val="599E6993"/>
    <w:rsid w:val="5B0B1E06"/>
    <w:rsid w:val="5C6A5252"/>
    <w:rsid w:val="5CDD3C76"/>
    <w:rsid w:val="5E4C4C10"/>
    <w:rsid w:val="5E892804"/>
    <w:rsid w:val="5FD255E8"/>
    <w:rsid w:val="60116111"/>
    <w:rsid w:val="61693C9D"/>
    <w:rsid w:val="620309A7"/>
    <w:rsid w:val="63650DBE"/>
    <w:rsid w:val="63F35B2D"/>
    <w:rsid w:val="64250B7E"/>
    <w:rsid w:val="64CC0F4B"/>
    <w:rsid w:val="653E6BEE"/>
    <w:rsid w:val="67B04461"/>
    <w:rsid w:val="67E96994"/>
    <w:rsid w:val="6A077F20"/>
    <w:rsid w:val="6A3A1929"/>
    <w:rsid w:val="6BEC5C84"/>
    <w:rsid w:val="6D154D66"/>
    <w:rsid w:val="6DA305C4"/>
    <w:rsid w:val="6E9A3775"/>
    <w:rsid w:val="6F094B4B"/>
    <w:rsid w:val="710B095A"/>
    <w:rsid w:val="724759C2"/>
    <w:rsid w:val="72D71001"/>
    <w:rsid w:val="73722F12"/>
    <w:rsid w:val="7436465A"/>
    <w:rsid w:val="75791B94"/>
    <w:rsid w:val="76393874"/>
    <w:rsid w:val="77471FC0"/>
    <w:rsid w:val="77E10A4D"/>
    <w:rsid w:val="7AE4629A"/>
    <w:rsid w:val="7D2D1C58"/>
    <w:rsid w:val="7EAA17B2"/>
    <w:rsid w:val="7EE32C29"/>
    <w:rsid w:val="7FFB7B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next w:val="5"/>
    <w:qFormat/>
    <w:uiPriority w:val="0"/>
    <w:pPr>
      <w:spacing w:before="0" w:beforeAutospacing="1" w:after="0" w:afterAutospacing="1"/>
      <w:ind w:left="0" w:right="0"/>
      <w:jc w:val="left"/>
    </w:pPr>
    <w:rPr>
      <w:kern w:val="0"/>
      <w:sz w:val="24"/>
      <w:lang w:val="en-US" w:eastAsia="zh-CN" w:bidi="ar"/>
    </w:rPr>
  </w:style>
  <w:style w:type="paragraph" w:styleId="5">
    <w:name w:val="Body Text First Indent 2"/>
    <w:basedOn w:val="1"/>
    <w:next w:val="1"/>
    <w:qFormat/>
    <w:uiPriority w:val="0"/>
    <w:pPr>
      <w:ind w:firstLine="200" w:firstLineChars="200"/>
    </w:pPr>
    <w:rPr>
      <w:sz w:val="32"/>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3102</Words>
  <Characters>3717</Characters>
  <Lines>23</Lines>
  <Paragraphs>6</Paragraphs>
  <TotalTime>2</TotalTime>
  <ScaleCrop>false</ScaleCrop>
  <LinksUpToDate>false</LinksUpToDate>
  <CharactersWithSpaces>4371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2025-03-18T15:28:00Z</cp:lastPrinted>
  <dcterms:modified xsi:type="dcterms:W3CDTF">2025-03-18T16:31:27Z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182DA9EE613D4D608146FC2CF035A70C_13</vt:lpwstr>
  </property>
  <property fmtid="{D5CDD505-2E9C-101B-9397-08002B2CF9AE}" pid="4" name="KSOTemplateDocerSaveRecord">
    <vt:lpwstr>eyJoZGlkIjoiNDVjNDc5ZWIyMmE0ZjVkYTU4OTU2MDI3YTMzZjliODUiLCJ1c2VySWQiOiIyNjI3NjQ1NzIifQ==</vt:lpwstr>
  </property>
</Properties>
</file>