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2021年市场监督管理局预算编制说明</w:t>
      </w:r>
    </w:p>
    <w:p>
      <w:pPr>
        <w:ind w:firstLine="0"/>
        <w:jc w:val="center"/>
        <w:rPr>
          <w:rFonts w:ascii="宋体" w:hAnsi="宋体"/>
          <w:sz w:val="32"/>
          <w:szCs w:val="32"/>
          <w:lang w:eastAsia="zh-CN"/>
        </w:rPr>
      </w:pPr>
    </w:p>
    <w:p>
      <w:pPr>
        <w:ind w:firstLine="0"/>
        <w:jc w:val="center"/>
        <w:rPr>
          <w:rFonts w:ascii="宋体" w:hAnsi="宋体"/>
          <w:sz w:val="32"/>
          <w:szCs w:val="32"/>
          <w:lang w:eastAsia="zh-CN"/>
        </w:rPr>
      </w:pPr>
      <w:r>
        <w:rPr>
          <w:rFonts w:ascii="宋体" w:hAnsi="宋体"/>
          <w:sz w:val="32"/>
          <w:szCs w:val="32"/>
          <w:lang w:eastAsia="zh-CN"/>
        </w:rPr>
        <w:t>目</w:t>
      </w:r>
      <w:r>
        <w:rPr>
          <w:rFonts w:hint="eastAsia" w:ascii="宋体" w:hAnsi="宋体"/>
          <w:sz w:val="32"/>
          <w:szCs w:val="32"/>
          <w:lang w:val="en-US" w:eastAsia="zh-CN"/>
        </w:rPr>
        <w:t xml:space="preserve">  </w:t>
      </w:r>
      <w:r>
        <w:rPr>
          <w:rFonts w:ascii="宋体" w:hAnsi="宋体"/>
          <w:sz w:val="32"/>
          <w:szCs w:val="32"/>
          <w:lang w:eastAsia="zh-CN"/>
        </w:rPr>
        <w:t>录</w:t>
      </w:r>
    </w:p>
    <w:p>
      <w:pPr>
        <w:ind w:firstLine="0"/>
        <w:jc w:val="center"/>
        <w:rPr>
          <w:rFonts w:ascii="宋体" w:hAnsi="宋体"/>
          <w:sz w:val="32"/>
          <w:szCs w:val="32"/>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根据茂委办〔2019〕34号文件规定，主要职责是：负责全县市场综合监督管理工作;负责全县反垄断统一执法;负责监督管理全县市场秩序;负责全县宏观质量管理;负责全县产品质量安全监督管理;负责全县特种设备安全监督管理;负责全县食品安全监督管理综合协调;负责全县食品安全监督管理;负责全县药品、医疗器械和化妆品安全的方针政策和法律法规;负责监督全县药品、医疗器械和化妆品标准执行和分类管理;负责全县药品、医疗器械和化妆品质量管理;负责全县药品、医疗器械和化妆品监督管理;负责全县药品、医疗器械和化妆品风险管理;依法依授权贯彻执行执业药师相关管理制度;负责统一管理全县计量工作;负责统一管理全县标准化工作;负责统一管理全县认证认可工作;负责市场监督管理科技和信息化建设;负责促进全县民营经济发展;负责查处违反市场监督管理各类法律、法规、规章的行为;</w:t>
      </w:r>
    </w:p>
    <w:p>
      <w:pPr>
        <w:ind w:firstLine="0"/>
        <w:rPr>
          <w:lang w:eastAsia="zh-CN"/>
        </w:rPr>
      </w:pPr>
      <w:r>
        <w:rPr>
          <w:rFonts w:hint="eastAsia" w:ascii="仿宋_GB2312" w:eastAsia="仿宋_GB2312"/>
          <w:sz w:val="32"/>
          <w:szCs w:val="32"/>
          <w:lang w:eastAsia="zh-CN"/>
        </w:rPr>
        <w:t>负责监督规范全县检验检测市场;负责全县市场主体统一登记注册;负责职责范围内的安全生产和职业健康、生态环境保护、应急联动、审批服务便民化等工作;完成县委、县人民政府交办的其他任务。</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（一）着力加大市场监管部门工作的宣传力度，使部门监管和舆论监管有机结合。</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（二）着力加大市场监管力度，坚守安全底线。</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（三）加强质量强县工作。</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（四）民营经济健康发展。</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（五）食品安全综合协调发展。</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 （六）强化消费维权，深化“放心舒心”创建。</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（七）推动知识产权保护，提高市场竞争力。</w:t>
      </w:r>
      <w:bookmarkStart w:id="0" w:name="_GoBack"/>
      <w:bookmarkEnd w:id="0"/>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（八）深化监管体制改革，推进诚信建设。</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（九）加强网络市场监管，净化网络市场安全。</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（十）加强教育培训，抓好队伍建设。</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市场监督管理局属一级预算单位，下属二级预算单位4个，其中：参照公务员法管理的事业单位1个，其他事业单位3个。参照公务员法管理的事业单位分别是：茂县市场监督管理局食品药品安全管理服务中心；其他事业单位分别是：茂县消委会管理服务中心、茂县科技信息服务站、茂县市场综合资讯服务中心。</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茂县市场监督管理局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5293004.00</w:t>
      </w:r>
      <w:r>
        <w:rPr>
          <w:rFonts w:ascii="仿宋_GB2312" w:eastAsia="仿宋_GB2312"/>
          <w:sz w:val="32"/>
          <w:szCs w:val="32"/>
          <w:lang w:eastAsia="zh-CN"/>
        </w:rPr>
        <w:t>元；支出包括：一般公共服务支出</w:t>
      </w:r>
      <w:r>
        <w:rPr>
          <w:rFonts w:hint="eastAsia" w:ascii="仿宋_GB2312" w:eastAsia="仿宋_GB2312"/>
          <w:sz w:val="32"/>
          <w:szCs w:val="32"/>
          <w:lang w:eastAsia="zh-CN"/>
        </w:rPr>
        <w:t>3683094.00</w:t>
      </w:r>
      <w:r>
        <w:rPr>
          <w:rFonts w:ascii="仿宋_GB2312" w:eastAsia="仿宋_GB2312"/>
          <w:sz w:val="32"/>
          <w:szCs w:val="32"/>
          <w:lang w:eastAsia="zh-CN"/>
        </w:rPr>
        <w:t>元，社会保障和就业支出</w:t>
      </w:r>
      <w:r>
        <w:rPr>
          <w:rFonts w:hint="eastAsia" w:ascii="仿宋_GB2312" w:eastAsia="仿宋_GB2312"/>
          <w:sz w:val="32"/>
          <w:szCs w:val="32"/>
          <w:lang w:eastAsia="zh-CN"/>
        </w:rPr>
        <w:t>763893.00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327569.00</w:t>
      </w:r>
      <w:r>
        <w:rPr>
          <w:rFonts w:ascii="仿宋_GB2312" w:eastAsia="仿宋_GB2312"/>
          <w:sz w:val="32"/>
          <w:szCs w:val="32"/>
          <w:lang w:eastAsia="zh-CN"/>
        </w:rPr>
        <w:t>元，</w:t>
      </w:r>
      <w:r>
        <w:rPr>
          <w:rFonts w:hint="eastAsia" w:ascii="仿宋_GB2312" w:eastAsia="仿宋_GB2312"/>
          <w:sz w:val="32"/>
          <w:szCs w:val="32"/>
          <w:lang w:eastAsia="zh-CN"/>
        </w:rPr>
        <w:t>农林水支出21600.00元，</w:t>
      </w:r>
      <w:r>
        <w:rPr>
          <w:rFonts w:ascii="仿宋_GB2312" w:eastAsia="仿宋_GB2312"/>
          <w:sz w:val="32"/>
          <w:szCs w:val="32"/>
          <w:lang w:eastAsia="zh-CN"/>
        </w:rPr>
        <w:t>住房保障支出</w:t>
      </w:r>
      <w:r>
        <w:rPr>
          <w:rFonts w:hint="eastAsia" w:ascii="仿宋_GB2312" w:eastAsia="仿宋_GB2312"/>
          <w:sz w:val="32"/>
          <w:szCs w:val="32"/>
          <w:lang w:eastAsia="zh-CN"/>
        </w:rPr>
        <w:t>496848.00</w:t>
      </w:r>
      <w:r>
        <w:rPr>
          <w:rFonts w:ascii="仿宋_GB2312" w:eastAsia="仿宋_GB2312"/>
          <w:sz w:val="32"/>
          <w:szCs w:val="32"/>
          <w:lang w:eastAsia="zh-CN"/>
        </w:rPr>
        <w:t>元</w:t>
      </w:r>
      <w:r>
        <w:rPr>
          <w:rFonts w:hint="eastAsia" w:ascii="仿宋_GB2312" w:eastAsia="仿宋_GB2312"/>
          <w:sz w:val="32"/>
          <w:szCs w:val="32"/>
          <w:lang w:eastAsia="zh-CN"/>
        </w:rPr>
        <w:t>，茂县市场监督管理局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5293004.00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比201</w:t>
      </w:r>
      <w:r>
        <w:rPr>
          <w:rFonts w:hint="eastAsia" w:ascii="仿宋_GB2312" w:eastAsia="仿宋_GB2312"/>
          <w:sz w:val="32"/>
          <w:szCs w:val="32"/>
          <w:lang w:eastAsia="zh-CN"/>
        </w:rPr>
        <w:t>0</w:t>
      </w:r>
      <w:r>
        <w:rPr>
          <w:rFonts w:ascii="仿宋_GB2312" w:eastAsia="仿宋_GB2312"/>
          <w:sz w:val="32"/>
          <w:szCs w:val="32"/>
          <w:lang w:eastAsia="zh-CN"/>
        </w:rPr>
        <w:t>年收支预算总数</w:t>
      </w:r>
      <w:r>
        <w:rPr>
          <w:rFonts w:hint="eastAsia" w:ascii="仿宋_GB2312" w:eastAsia="仿宋_GB2312"/>
          <w:sz w:val="32"/>
          <w:szCs w:val="32"/>
          <w:lang w:eastAsia="zh-CN"/>
        </w:rPr>
        <w:t xml:space="preserve">减少1668279.00                     </w:t>
      </w:r>
      <w:r>
        <w:rPr>
          <w:rFonts w:ascii="仿宋_GB2312" w:eastAsia="仿宋_GB2312"/>
          <w:sz w:val="32"/>
          <w:szCs w:val="32"/>
          <w:lang w:eastAsia="zh-CN"/>
        </w:rPr>
        <w:t>元，主要原因:</w:t>
      </w:r>
      <w:r>
        <w:rPr>
          <w:rFonts w:hint="eastAsia" w:ascii="仿宋_GB2312" w:eastAsia="仿宋_GB2312"/>
          <w:sz w:val="32"/>
          <w:szCs w:val="32"/>
          <w:lang w:eastAsia="zh-CN"/>
        </w:rPr>
        <w:t>2020年机构改革，人员大幅减少，工资及相关行政运行经费减少。</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5293004.00</w:t>
      </w:r>
      <w:r>
        <w:rPr>
          <w:rFonts w:ascii="仿宋_GB2312" w:eastAsia="仿宋_GB2312"/>
          <w:sz w:val="32"/>
          <w:szCs w:val="32"/>
          <w:lang w:eastAsia="zh-CN"/>
        </w:rPr>
        <w:t>元；一般公共预算拨款收入</w:t>
      </w:r>
      <w:r>
        <w:rPr>
          <w:rFonts w:hint="eastAsia" w:ascii="仿宋_GB2312" w:eastAsia="仿宋_GB2312"/>
          <w:sz w:val="32"/>
          <w:szCs w:val="32"/>
          <w:lang w:eastAsia="zh-CN"/>
        </w:rPr>
        <w:t>5293004.00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jc w:val="both"/>
        <w:rPr>
          <w:rFonts w:ascii="仿宋_GB2312" w:eastAsia="仿宋_GB2312"/>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5293004.00</w:t>
      </w:r>
      <w:r>
        <w:rPr>
          <w:rFonts w:ascii="仿宋_GB2312" w:eastAsia="仿宋_GB2312"/>
          <w:sz w:val="32"/>
          <w:szCs w:val="32"/>
          <w:lang w:eastAsia="zh-CN"/>
        </w:rPr>
        <w:t>元，其中：基本支出</w:t>
      </w:r>
      <w:r>
        <w:rPr>
          <w:rFonts w:hint="eastAsia" w:ascii="仿宋_GB2312" w:eastAsia="仿宋_GB2312"/>
          <w:sz w:val="32"/>
          <w:szCs w:val="32"/>
          <w:lang w:eastAsia="zh-CN"/>
        </w:rPr>
        <w:t>5271404.00</w:t>
      </w:r>
      <w:r>
        <w:rPr>
          <w:rFonts w:ascii="仿宋_GB2312" w:eastAsia="仿宋_GB2312"/>
          <w:sz w:val="32"/>
          <w:szCs w:val="32"/>
          <w:lang w:eastAsia="zh-CN"/>
        </w:rPr>
        <w:t>元，占</w:t>
      </w:r>
      <w:r>
        <w:rPr>
          <w:rFonts w:hint="eastAsia" w:ascii="仿宋_GB2312" w:eastAsia="仿宋_GB2312"/>
          <w:sz w:val="32"/>
          <w:szCs w:val="32"/>
          <w:lang w:eastAsia="zh-CN"/>
        </w:rPr>
        <w:t>99.59</w:t>
      </w:r>
      <w:r>
        <w:rPr>
          <w:rFonts w:ascii="仿宋_GB2312" w:eastAsia="仿宋_GB2312"/>
          <w:sz w:val="32"/>
          <w:szCs w:val="32"/>
          <w:lang w:eastAsia="zh-CN"/>
        </w:rPr>
        <w:t>%，项目支出</w:t>
      </w:r>
      <w:r>
        <w:rPr>
          <w:rFonts w:hint="eastAsia" w:ascii="仿宋_GB2312" w:eastAsia="仿宋_GB2312"/>
          <w:sz w:val="32"/>
          <w:szCs w:val="32"/>
          <w:lang w:eastAsia="zh-CN"/>
        </w:rPr>
        <w:t>21600.00</w:t>
      </w:r>
      <w:r>
        <w:rPr>
          <w:rFonts w:ascii="仿宋_GB2312" w:eastAsia="仿宋_GB2312"/>
          <w:sz w:val="32"/>
          <w:szCs w:val="32"/>
          <w:lang w:eastAsia="zh-CN"/>
        </w:rPr>
        <w:t>元，占</w:t>
      </w:r>
      <w:r>
        <w:rPr>
          <w:rFonts w:hint="eastAsia" w:ascii="仿宋_GB2312" w:eastAsia="仿宋_GB2312"/>
          <w:sz w:val="32"/>
          <w:szCs w:val="32"/>
          <w:lang w:eastAsia="zh-CN"/>
        </w:rPr>
        <w:t>0.41</w:t>
      </w:r>
      <w:r>
        <w:rPr>
          <w:rFonts w:ascii="仿宋_GB2312" w:eastAsia="仿宋_GB2312"/>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5293004.00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减少1668279.00</w:t>
      </w:r>
      <w:r>
        <w:rPr>
          <w:rFonts w:ascii="仿宋_GB2312" w:eastAsia="仿宋_GB2312"/>
          <w:sz w:val="32"/>
          <w:szCs w:val="32"/>
          <w:lang w:eastAsia="zh-CN"/>
        </w:rPr>
        <w:t>元，主要原因:</w:t>
      </w:r>
      <w:r>
        <w:rPr>
          <w:rFonts w:hint="eastAsia" w:ascii="仿宋_GB2312" w:eastAsia="仿宋_GB2312"/>
          <w:sz w:val="32"/>
          <w:szCs w:val="32"/>
          <w:lang w:eastAsia="zh-CN"/>
        </w:rPr>
        <w:t>2020年机构改革，人员大幅减少，工资及相关行政运行经费减少。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5293004.00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3683094.00</w:t>
      </w:r>
      <w:r>
        <w:rPr>
          <w:rFonts w:ascii="仿宋_GB2312" w:eastAsia="仿宋_GB2312"/>
          <w:sz w:val="32"/>
          <w:szCs w:val="32"/>
          <w:lang w:eastAsia="zh-CN"/>
        </w:rPr>
        <w:t>元，社会保障和就业支出</w:t>
      </w:r>
      <w:r>
        <w:rPr>
          <w:rFonts w:hint="eastAsia" w:ascii="仿宋_GB2312" w:eastAsia="仿宋_GB2312"/>
          <w:sz w:val="32"/>
          <w:szCs w:val="32"/>
          <w:lang w:eastAsia="zh-CN"/>
        </w:rPr>
        <w:t>763893.00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327569.00</w:t>
      </w:r>
      <w:r>
        <w:rPr>
          <w:rFonts w:ascii="仿宋_GB2312" w:eastAsia="仿宋_GB2312"/>
          <w:sz w:val="32"/>
          <w:szCs w:val="32"/>
          <w:lang w:eastAsia="zh-CN"/>
        </w:rPr>
        <w:t>元，</w:t>
      </w:r>
      <w:r>
        <w:rPr>
          <w:rFonts w:hint="eastAsia" w:ascii="仿宋_GB2312" w:eastAsia="仿宋_GB2312"/>
          <w:sz w:val="32"/>
          <w:szCs w:val="32"/>
          <w:lang w:eastAsia="zh-CN"/>
        </w:rPr>
        <w:t>农林水支出21600.00元，</w:t>
      </w:r>
      <w:r>
        <w:rPr>
          <w:rFonts w:ascii="仿宋_GB2312" w:eastAsia="仿宋_GB2312"/>
          <w:sz w:val="32"/>
          <w:szCs w:val="32"/>
          <w:lang w:eastAsia="zh-CN"/>
        </w:rPr>
        <w:t>住房保障支出</w:t>
      </w:r>
      <w:r>
        <w:rPr>
          <w:rFonts w:hint="eastAsia" w:ascii="仿宋_GB2312" w:eastAsia="仿宋_GB2312"/>
          <w:sz w:val="32"/>
          <w:szCs w:val="32"/>
          <w:lang w:eastAsia="zh-CN"/>
        </w:rPr>
        <w:t>496848.00</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5293004.00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减少1668279.00</w:t>
      </w:r>
      <w:r>
        <w:rPr>
          <w:rFonts w:ascii="仿宋_GB2312" w:eastAsia="仿宋_GB2312"/>
          <w:sz w:val="32"/>
          <w:szCs w:val="32"/>
          <w:lang w:eastAsia="zh-CN"/>
        </w:rPr>
        <w:t>元，主要原因:</w:t>
      </w:r>
      <w:r>
        <w:rPr>
          <w:rFonts w:hint="eastAsia" w:ascii="仿宋_GB2312" w:eastAsia="仿宋_GB2312"/>
          <w:sz w:val="32"/>
          <w:szCs w:val="32"/>
          <w:lang w:eastAsia="zh-CN"/>
        </w:rPr>
        <w:t>2020年机构改革，人员大幅减少，工资及相关行政运行经费减少。</w:t>
      </w:r>
    </w:p>
    <w:p>
      <w:pPr>
        <w:spacing w:line="560" w:lineRule="exact"/>
        <w:ind w:firstLine="440" w:firstLineChars="20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3683094.00</w:t>
      </w:r>
      <w:r>
        <w:rPr>
          <w:rFonts w:ascii="仿宋_GB2312" w:eastAsia="仿宋_GB2312"/>
          <w:sz w:val="32"/>
          <w:szCs w:val="32"/>
          <w:lang w:eastAsia="zh-CN"/>
        </w:rPr>
        <w:t>元，占</w:t>
      </w:r>
      <w:r>
        <w:rPr>
          <w:rFonts w:hint="eastAsia" w:ascii="仿宋_GB2312" w:eastAsia="仿宋_GB2312"/>
          <w:sz w:val="32"/>
          <w:szCs w:val="32"/>
          <w:lang w:eastAsia="zh-CN"/>
        </w:rPr>
        <w:t>69.58</w:t>
      </w:r>
      <w:r>
        <w:rPr>
          <w:rFonts w:ascii="仿宋_GB2312" w:eastAsia="仿宋_GB2312"/>
          <w:sz w:val="32"/>
          <w:szCs w:val="32"/>
          <w:lang w:eastAsia="zh-CN"/>
        </w:rPr>
        <w:t>%；社会保障和就业支出</w:t>
      </w:r>
      <w:r>
        <w:rPr>
          <w:rFonts w:hint="eastAsia" w:ascii="仿宋_GB2312" w:eastAsia="仿宋_GB2312"/>
          <w:sz w:val="32"/>
          <w:szCs w:val="32"/>
          <w:lang w:eastAsia="zh-CN"/>
        </w:rPr>
        <w:t>763893.00</w:t>
      </w:r>
      <w:r>
        <w:rPr>
          <w:rFonts w:ascii="仿宋_GB2312" w:eastAsia="仿宋_GB2312"/>
          <w:sz w:val="32"/>
          <w:szCs w:val="32"/>
          <w:lang w:eastAsia="zh-CN"/>
        </w:rPr>
        <w:t>元，占</w:t>
      </w:r>
      <w:r>
        <w:rPr>
          <w:rFonts w:hint="eastAsia" w:ascii="仿宋_GB2312" w:eastAsia="仿宋_GB2312"/>
          <w:sz w:val="32"/>
          <w:szCs w:val="32"/>
          <w:lang w:eastAsia="zh-CN"/>
        </w:rPr>
        <w:t>14.43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327569.00</w:t>
      </w:r>
      <w:r>
        <w:rPr>
          <w:rFonts w:ascii="仿宋_GB2312" w:eastAsia="仿宋_GB2312"/>
          <w:sz w:val="32"/>
          <w:szCs w:val="32"/>
          <w:lang w:eastAsia="zh-CN"/>
        </w:rPr>
        <w:t>元</w:t>
      </w:r>
      <w:r>
        <w:rPr>
          <w:rFonts w:hint="eastAsia" w:ascii="仿宋_GB2312" w:eastAsia="仿宋_GB2312"/>
          <w:sz w:val="32"/>
          <w:szCs w:val="32"/>
          <w:lang w:eastAsia="zh-CN"/>
        </w:rPr>
        <w:t>，占6.19%；农林水支出21600.00元，占0.41%；</w:t>
      </w:r>
      <w:r>
        <w:rPr>
          <w:rFonts w:ascii="仿宋_GB2312" w:eastAsia="仿宋_GB2312"/>
          <w:sz w:val="32"/>
          <w:szCs w:val="32"/>
          <w:lang w:eastAsia="zh-CN"/>
        </w:rPr>
        <w:t>住房保障支出</w:t>
      </w:r>
      <w:r>
        <w:rPr>
          <w:rFonts w:hint="eastAsia" w:ascii="仿宋_GB2312" w:eastAsia="仿宋_GB2312"/>
          <w:sz w:val="32"/>
          <w:szCs w:val="32"/>
          <w:lang w:eastAsia="zh-CN"/>
        </w:rPr>
        <w:t>496848.00</w:t>
      </w:r>
      <w:r>
        <w:rPr>
          <w:rFonts w:ascii="仿宋_GB2312" w:eastAsia="仿宋_GB2312"/>
          <w:sz w:val="32"/>
          <w:szCs w:val="32"/>
          <w:lang w:eastAsia="zh-CN"/>
        </w:rPr>
        <w:t>元，占</w:t>
      </w:r>
      <w:r>
        <w:rPr>
          <w:rFonts w:hint="eastAsia" w:ascii="仿宋_GB2312" w:eastAsia="仿宋_GB2312"/>
          <w:sz w:val="32"/>
          <w:szCs w:val="32"/>
          <w:lang w:eastAsia="zh-CN"/>
        </w:rPr>
        <w:t>9.39</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市场监督管理事务</w:t>
      </w:r>
      <w:r>
        <w:rPr>
          <w:rFonts w:ascii="仿宋_GB2312" w:eastAsia="仿宋_GB2312"/>
          <w:sz w:val="32"/>
          <w:szCs w:val="32"/>
          <w:lang w:eastAsia="zh-CN"/>
        </w:rPr>
        <w:t>（</w:t>
      </w:r>
      <w:r>
        <w:rPr>
          <w:rFonts w:hint="eastAsia" w:ascii="仿宋_GB2312" w:eastAsia="仿宋_GB2312"/>
          <w:sz w:val="32"/>
          <w:szCs w:val="32"/>
          <w:lang w:eastAsia="zh-CN"/>
        </w:rPr>
        <w:t>38</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3309565.00</w:t>
      </w:r>
      <w:r>
        <w:rPr>
          <w:rFonts w:ascii="仿宋_GB2312" w:eastAsia="仿宋_GB2312"/>
          <w:sz w:val="32"/>
          <w:szCs w:val="32"/>
          <w:lang w:eastAsia="zh-CN"/>
        </w:rPr>
        <w:t>元，主要用于:</w:t>
      </w:r>
      <w:r>
        <w:rPr>
          <w:rFonts w:hint="eastAsia" w:ascii="仿宋_GB2312" w:eastAsia="仿宋_GB2312"/>
          <w:sz w:val="32"/>
          <w:szCs w:val="32"/>
          <w:lang w:eastAsia="zh-CN"/>
        </w:rPr>
        <w:t>单位2021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市场监督管理事务</w:t>
      </w:r>
      <w:r>
        <w:rPr>
          <w:rFonts w:ascii="仿宋_GB2312" w:eastAsia="仿宋_GB2312"/>
          <w:sz w:val="32"/>
          <w:szCs w:val="32"/>
          <w:lang w:eastAsia="zh-CN"/>
        </w:rPr>
        <w:t>（</w:t>
      </w:r>
      <w:r>
        <w:rPr>
          <w:rFonts w:hint="eastAsia" w:ascii="仿宋_GB2312" w:eastAsia="仿宋_GB2312"/>
          <w:sz w:val="32"/>
          <w:szCs w:val="32"/>
          <w:lang w:eastAsia="zh-CN"/>
        </w:rPr>
        <w:t>38</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eastAsia="zh-CN"/>
        </w:rPr>
        <w:t>373529.00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主要用于:</w:t>
      </w:r>
      <w:r>
        <w:rPr>
          <w:rFonts w:hint="eastAsia" w:ascii="仿宋_GB2312" w:eastAsia="仿宋_GB2312"/>
          <w:sz w:val="32"/>
          <w:szCs w:val="32"/>
          <w:lang w:eastAsia="zh-CN"/>
        </w:rPr>
        <w:t>单位2021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509262.00</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254631.00</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．医疗卫生与计划生育支出（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294683.00</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．医疗卫生与计划生育支出（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32886.00</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2021</w:t>
      </w:r>
      <w:r>
        <w:rPr>
          <w:rFonts w:ascii="仿宋_GB2312" w:eastAsia="仿宋_GB2312"/>
          <w:sz w:val="32"/>
          <w:szCs w:val="32"/>
          <w:lang w:eastAsia="zh-CN"/>
        </w:rPr>
        <w:t>年预算数为</w:t>
      </w:r>
      <w:r>
        <w:rPr>
          <w:rFonts w:hint="eastAsia" w:ascii="仿宋_GB2312" w:eastAsia="仿宋_GB2312"/>
          <w:sz w:val="32"/>
          <w:szCs w:val="32"/>
          <w:lang w:eastAsia="zh-CN"/>
        </w:rPr>
        <w:t>496848.00</w:t>
      </w:r>
      <w:r>
        <w:rPr>
          <w:rFonts w:ascii="仿宋_GB2312" w:eastAsia="仿宋_GB2312"/>
          <w:sz w:val="32"/>
          <w:szCs w:val="32"/>
          <w:lang w:eastAsia="zh-CN"/>
        </w:rPr>
        <w:t>元，主要用于单位为职工缴纳住房公积金。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8.农林水支出（213）扶贫（05）其他扶贫支出（99）2021年预算数为21600.00元，主要用于第一书记补贴。</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jc w:val="both"/>
        <w:rPr>
          <w:lang w:eastAsia="zh-CN"/>
        </w:rPr>
      </w:pPr>
      <w:r>
        <w:rPr>
          <w:rFonts w:hint="eastAsia" w:ascii="仿宋_GB2312" w:eastAsia="仿宋_GB2312"/>
          <w:sz w:val="32"/>
          <w:szCs w:val="32"/>
          <w:lang w:eastAsia="zh-CN"/>
        </w:rPr>
        <w:t>县市场监督管理局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5271404.00</w:t>
      </w:r>
      <w:r>
        <w:rPr>
          <w:rFonts w:ascii="仿宋_GB2312" w:eastAsia="仿宋_GB2312"/>
          <w:sz w:val="32"/>
          <w:szCs w:val="32"/>
          <w:lang w:eastAsia="zh-CN"/>
        </w:rPr>
        <w:t>元，其中：人员经费</w:t>
      </w:r>
      <w:r>
        <w:rPr>
          <w:rFonts w:hint="eastAsia" w:ascii="仿宋_GB2312" w:eastAsia="仿宋_GB2312"/>
          <w:sz w:val="32"/>
          <w:szCs w:val="32"/>
          <w:lang w:eastAsia="zh-CN"/>
        </w:rPr>
        <w:t>4895404.00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376000.00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县市场监督管理局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46720.00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6720.00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6720.00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下降23.64</w:t>
      </w:r>
      <w:r>
        <w:rPr>
          <w:rFonts w:ascii="仿宋_GB2312" w:eastAsia="仿宋_GB2312"/>
          <w:sz w:val="32"/>
          <w:szCs w:val="32"/>
          <w:lang w:eastAsia="zh-CN"/>
        </w:rPr>
        <w:t>%，主要原因是：</w:t>
      </w:r>
      <w:r>
        <w:rPr>
          <w:rFonts w:hint="eastAsia" w:ascii="仿宋_GB2312" w:eastAsia="仿宋_GB2312"/>
          <w:sz w:val="32"/>
          <w:szCs w:val="32"/>
          <w:lang w:eastAsia="zh-CN"/>
        </w:rPr>
        <w:t>人员减少，预算数相应减少。</w:t>
      </w:r>
    </w:p>
    <w:p>
      <w:pPr>
        <w:spacing w:line="560" w:lineRule="exact"/>
        <w:ind w:firstLine="480" w:firstLineChars="15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40000.00</w:t>
      </w:r>
      <w:r>
        <w:rPr>
          <w:rFonts w:ascii="仿宋_GB2312" w:eastAsia="仿宋_GB2312"/>
          <w:sz w:val="32"/>
          <w:szCs w:val="32"/>
          <w:lang w:eastAsia="zh-CN"/>
        </w:rPr>
        <w:t>元。</w:t>
      </w:r>
      <w:r>
        <w:rPr>
          <w:rFonts w:hint="eastAsia" w:ascii="仿宋_GB2312" w:eastAsia="仿宋_GB2312"/>
          <w:sz w:val="32"/>
          <w:szCs w:val="32"/>
          <w:lang w:eastAsia="zh-CN"/>
        </w:rPr>
        <w:t>无变化</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r>
        <w:rPr>
          <w:rFonts w:hint="eastAsia" w:ascii="黑体" w:eastAsia="黑体"/>
          <w:sz w:val="32"/>
          <w:szCs w:val="32"/>
          <w:lang w:eastAsia="zh-CN"/>
        </w:rPr>
        <w:t>（数据来源于公示表4）</w:t>
      </w:r>
    </w:p>
    <w:p>
      <w:pPr>
        <w:ind w:firstLine="0"/>
        <w:rPr>
          <w:lang w:eastAsia="zh-CN"/>
        </w:rPr>
      </w:pPr>
      <w:r>
        <w:rPr>
          <w:lang w:eastAsia="zh-CN"/>
        </w:rPr>
        <w:t>　　　</w:t>
      </w:r>
      <w:r>
        <w:rPr>
          <w:rFonts w:hint="eastAsia" w:ascii="仿宋_GB2312" w:eastAsia="仿宋_GB2312"/>
          <w:sz w:val="32"/>
          <w:szCs w:val="32"/>
          <w:lang w:eastAsia="zh-CN"/>
        </w:rPr>
        <w:t>县市场监督管理局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茂县市场监督管理局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376000.00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 xml:space="preserve">减少104000.00 </w:t>
      </w:r>
      <w:r>
        <w:rPr>
          <w:rFonts w:ascii="仿宋_GB2312" w:eastAsia="仿宋_GB2312"/>
          <w:sz w:val="32"/>
          <w:szCs w:val="32"/>
          <w:lang w:eastAsia="zh-CN"/>
        </w:rPr>
        <w:t>元，</w:t>
      </w:r>
      <w:r>
        <w:rPr>
          <w:rFonts w:hint="eastAsia" w:ascii="仿宋_GB2312" w:eastAsia="仿宋_GB2312"/>
          <w:sz w:val="32"/>
          <w:szCs w:val="32"/>
          <w:lang w:eastAsia="zh-CN"/>
        </w:rPr>
        <w:t>下降21.67</w:t>
      </w:r>
      <w:r>
        <w:rPr>
          <w:rFonts w:ascii="仿宋_GB2312" w:eastAsia="仿宋_GB2312"/>
          <w:sz w:val="32"/>
          <w:szCs w:val="32"/>
          <w:lang w:eastAsia="zh-CN"/>
        </w:rPr>
        <w:t>%。主要原因是：</w:t>
      </w:r>
      <w:r>
        <w:rPr>
          <w:rFonts w:hint="eastAsia" w:ascii="仿宋_GB2312" w:eastAsia="仿宋_GB2312"/>
          <w:sz w:val="32"/>
          <w:szCs w:val="32"/>
          <w:lang w:eastAsia="zh-CN"/>
        </w:rPr>
        <w:t>人员减少，预算经费减少</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县市场监督管理局</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12661525.56</w:t>
      </w:r>
      <w:r>
        <w:rPr>
          <w:rFonts w:ascii="仿宋_GB2312" w:eastAsia="仿宋_GB2312"/>
          <w:sz w:val="32"/>
          <w:szCs w:val="32"/>
          <w:lang w:eastAsia="zh-CN"/>
        </w:rPr>
        <w:t>元，其中：房屋</w:t>
      </w:r>
      <w:r>
        <w:rPr>
          <w:rFonts w:hint="eastAsia" w:ascii="仿宋_GB2312" w:eastAsia="仿宋_GB2312"/>
          <w:sz w:val="32"/>
          <w:szCs w:val="32"/>
          <w:lang w:eastAsia="zh-CN"/>
        </w:rPr>
        <w:t>5880.30</w:t>
      </w:r>
      <w:r>
        <w:rPr>
          <w:rFonts w:ascii="仿宋_GB2312" w:eastAsia="仿宋_GB2312"/>
          <w:sz w:val="32"/>
          <w:szCs w:val="32"/>
          <w:lang w:eastAsia="zh-CN"/>
        </w:rPr>
        <w:t>平方米，价值</w:t>
      </w:r>
      <w:r>
        <w:rPr>
          <w:rFonts w:hint="eastAsia" w:ascii="仿宋_GB2312" w:eastAsia="仿宋_GB2312"/>
          <w:sz w:val="32"/>
          <w:szCs w:val="32"/>
          <w:lang w:eastAsia="zh-CN"/>
        </w:rPr>
        <w:t>8418698.16</w:t>
      </w:r>
      <w:r>
        <w:rPr>
          <w:rFonts w:ascii="仿宋_GB2312" w:eastAsia="仿宋_GB2312"/>
          <w:sz w:val="32"/>
          <w:szCs w:val="32"/>
          <w:lang w:eastAsia="zh-CN"/>
        </w:rPr>
        <w:t>元；公务用车</w:t>
      </w:r>
      <w:r>
        <w:rPr>
          <w:rFonts w:hint="eastAsia" w:ascii="仿宋_GB2312" w:eastAsia="仿宋_GB2312"/>
          <w:sz w:val="32"/>
          <w:szCs w:val="32"/>
          <w:lang w:eastAsia="zh-CN"/>
        </w:rPr>
        <w:t>12</w:t>
      </w:r>
      <w:r>
        <w:rPr>
          <w:rFonts w:ascii="仿宋_GB2312" w:eastAsia="仿宋_GB2312"/>
          <w:sz w:val="32"/>
          <w:szCs w:val="32"/>
          <w:lang w:eastAsia="zh-CN"/>
        </w:rPr>
        <w:t>辆，价值</w:t>
      </w:r>
      <w:r>
        <w:rPr>
          <w:rFonts w:hint="eastAsia" w:ascii="仿宋_GB2312" w:eastAsia="仿宋_GB2312"/>
          <w:sz w:val="32"/>
          <w:szCs w:val="32"/>
          <w:lang w:eastAsia="zh-CN"/>
        </w:rPr>
        <w:t xml:space="preserve">2638082.00 </w:t>
      </w:r>
      <w:r>
        <w:rPr>
          <w:rFonts w:ascii="仿宋_GB2312" w:eastAsia="仿宋_GB2312"/>
          <w:sz w:val="32"/>
          <w:szCs w:val="32"/>
          <w:lang w:eastAsia="zh-CN"/>
        </w:rPr>
        <w:t>元；其他固定资产</w:t>
      </w:r>
      <w:r>
        <w:rPr>
          <w:rFonts w:hint="eastAsia" w:ascii="仿宋_GB2312" w:eastAsia="仿宋_GB2312"/>
          <w:sz w:val="32"/>
          <w:szCs w:val="32"/>
          <w:lang w:eastAsia="zh-CN"/>
        </w:rPr>
        <w:t>1604745.40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2021年县市场监督管理局项目支出均按要求实行绩效目标管理，涉及项目 1个，一般公共预算当年拨款21600.00元。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9</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92BB0"/>
    <w:rsid w:val="000A4ECA"/>
    <w:rsid w:val="000B33C5"/>
    <w:rsid w:val="000C6D5C"/>
    <w:rsid w:val="000D301C"/>
    <w:rsid w:val="000D50D6"/>
    <w:rsid w:val="00123FD0"/>
    <w:rsid w:val="00127C2B"/>
    <w:rsid w:val="00145198"/>
    <w:rsid w:val="001549EC"/>
    <w:rsid w:val="001658CC"/>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2F55A2"/>
    <w:rsid w:val="00316688"/>
    <w:rsid w:val="00326341"/>
    <w:rsid w:val="003271F5"/>
    <w:rsid w:val="003537EA"/>
    <w:rsid w:val="00360941"/>
    <w:rsid w:val="00382B7A"/>
    <w:rsid w:val="0038433F"/>
    <w:rsid w:val="00385144"/>
    <w:rsid w:val="003B06C6"/>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75F84"/>
    <w:rsid w:val="00783B7A"/>
    <w:rsid w:val="00790255"/>
    <w:rsid w:val="007959FB"/>
    <w:rsid w:val="00795C76"/>
    <w:rsid w:val="007B41F3"/>
    <w:rsid w:val="007B51A9"/>
    <w:rsid w:val="007B6C8C"/>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71F"/>
    <w:rsid w:val="00922DE7"/>
    <w:rsid w:val="00927C5E"/>
    <w:rsid w:val="0097466F"/>
    <w:rsid w:val="00992E2D"/>
    <w:rsid w:val="009F6C59"/>
    <w:rsid w:val="00A062A9"/>
    <w:rsid w:val="00A12D72"/>
    <w:rsid w:val="00A14F53"/>
    <w:rsid w:val="00A33390"/>
    <w:rsid w:val="00A53F54"/>
    <w:rsid w:val="00A543F7"/>
    <w:rsid w:val="00A66065"/>
    <w:rsid w:val="00A71277"/>
    <w:rsid w:val="00A97991"/>
    <w:rsid w:val="00AA4C94"/>
    <w:rsid w:val="00AD3C5E"/>
    <w:rsid w:val="00B00764"/>
    <w:rsid w:val="00B75BD0"/>
    <w:rsid w:val="00B906A9"/>
    <w:rsid w:val="00BD4A85"/>
    <w:rsid w:val="00C53B2B"/>
    <w:rsid w:val="00C646E6"/>
    <w:rsid w:val="00CC5EE7"/>
    <w:rsid w:val="00CC75B4"/>
    <w:rsid w:val="00CD5183"/>
    <w:rsid w:val="00CE35ED"/>
    <w:rsid w:val="00D03B5C"/>
    <w:rsid w:val="00D146CE"/>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C7261"/>
    <w:rsid w:val="00EF6703"/>
    <w:rsid w:val="00F13630"/>
    <w:rsid w:val="00F322EA"/>
    <w:rsid w:val="00F43364"/>
    <w:rsid w:val="00F773FA"/>
    <w:rsid w:val="00F87FB0"/>
    <w:rsid w:val="00FC1C09"/>
    <w:rsid w:val="00FF6931"/>
    <w:rsid w:val="43FC5A4C"/>
    <w:rsid w:val="4C6D34EC"/>
    <w:rsid w:val="4D010B3B"/>
    <w:rsid w:val="50105C9B"/>
    <w:rsid w:val="512058EC"/>
    <w:rsid w:val="593E06A8"/>
    <w:rsid w:val="59C72B3B"/>
    <w:rsid w:val="59CE2646"/>
    <w:rsid w:val="67470A61"/>
    <w:rsid w:val="77F34AAA"/>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uiPriority w:val="0"/>
    <w:pPr>
      <w:spacing w:after="120"/>
      <w:ind w:left="420" w:leftChars="200"/>
    </w:pPr>
  </w:style>
  <w:style w:type="paragraph" w:styleId="3">
    <w:name w:val="footer"/>
    <w:basedOn w:val="1"/>
    <w:link w:val="14"/>
    <w:uiPriority w:val="99"/>
    <w:pPr>
      <w:tabs>
        <w:tab w:val="center" w:pos="4153"/>
        <w:tab w:val="right" w:pos="8306"/>
      </w:tabs>
      <w:snapToGrid w:val="0"/>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Autospacing="1" w:afterAutospacing="1"/>
    </w:pPr>
    <w:rPr>
      <w:rFonts w:cs="Times New Roman"/>
      <w:sz w:val="24"/>
      <w:lang w:eastAsia="zh-CN" w:bidi="ar-SA"/>
    </w:rPr>
  </w:style>
  <w:style w:type="paragraph" w:styleId="6">
    <w:name w:val="Body Text First Indent 2"/>
    <w:basedOn w:val="2"/>
    <w:next w:val="1"/>
    <w:link w:val="16"/>
    <w:qFormat/>
    <w:uiPriority w:val="99"/>
    <w:pPr>
      <w:widowControl w:val="0"/>
      <w:spacing w:line="500" w:lineRule="exact"/>
      <w:ind w:firstLine="420" w:firstLineChars="200"/>
      <w:jc w:val="both"/>
    </w:pPr>
    <w:rPr>
      <w:rFonts w:ascii="Times New Roman" w:hAnsi="Times New Roman" w:cs="Times New Roman"/>
      <w:b/>
      <w:kern w:val="2"/>
      <w:sz w:val="21"/>
      <w:szCs w:val="24"/>
      <w:lang w:eastAsia="zh-CN" w:bidi="ar-SA"/>
    </w:rPr>
  </w:style>
  <w:style w:type="character" w:styleId="9">
    <w:name w:val="Strong"/>
    <w:basedOn w:val="8"/>
    <w:qFormat/>
    <w:uiPriority w:val="22"/>
    <w:rPr>
      <w:b/>
    </w:rPr>
  </w:style>
  <w:style w:type="character" w:styleId="10">
    <w:name w:val="FollowedHyperlink"/>
    <w:basedOn w:val="8"/>
    <w:uiPriority w:val="0"/>
    <w:rPr>
      <w:color w:val="323232"/>
      <w:u w:val="none"/>
    </w:rPr>
  </w:style>
  <w:style w:type="character" w:styleId="11">
    <w:name w:val="Hyperlink"/>
    <w:basedOn w:val="8"/>
    <w:uiPriority w:val="0"/>
    <w:rPr>
      <w:color w:val="323232"/>
      <w:u w:val="none"/>
    </w:rPr>
  </w:style>
  <w:style w:type="character" w:customStyle="1" w:styleId="12">
    <w:name w:val="bsharetext"/>
    <w:basedOn w:val="8"/>
    <w:uiPriority w:val="0"/>
  </w:style>
  <w:style w:type="character" w:customStyle="1" w:styleId="13">
    <w:name w:val="页眉 Char"/>
    <w:basedOn w:val="8"/>
    <w:link w:val="4"/>
    <w:uiPriority w:val="0"/>
    <w:rPr>
      <w:rFonts w:ascii="Calibri" w:hAnsi="Calibri" w:cs="Arial"/>
      <w:sz w:val="18"/>
      <w:szCs w:val="18"/>
      <w:lang w:eastAsia="en-US" w:bidi="en-US"/>
    </w:rPr>
  </w:style>
  <w:style w:type="character" w:customStyle="1" w:styleId="14">
    <w:name w:val="页脚 Char"/>
    <w:basedOn w:val="8"/>
    <w:link w:val="3"/>
    <w:uiPriority w:val="99"/>
    <w:rPr>
      <w:rFonts w:ascii="Calibri" w:hAnsi="Calibri" w:cs="Arial"/>
      <w:sz w:val="18"/>
      <w:szCs w:val="18"/>
      <w:lang w:eastAsia="en-US" w:bidi="en-US"/>
    </w:rPr>
  </w:style>
  <w:style w:type="character" w:customStyle="1" w:styleId="15">
    <w:name w:val="正文文本缩进 Char"/>
    <w:basedOn w:val="8"/>
    <w:link w:val="2"/>
    <w:uiPriority w:val="0"/>
    <w:rPr>
      <w:rFonts w:ascii="Calibri" w:hAnsi="Calibri" w:cs="Arial"/>
      <w:sz w:val="22"/>
      <w:szCs w:val="22"/>
      <w:lang w:eastAsia="en-US" w:bidi="en-US"/>
    </w:rPr>
  </w:style>
  <w:style w:type="character" w:customStyle="1" w:styleId="16">
    <w:name w:val="正文首行缩进 2 Char"/>
    <w:basedOn w:val="15"/>
    <w:link w:val="6"/>
    <w:uiPriority w:val="99"/>
    <w:rPr>
      <w:b/>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3515</Words>
  <Characters>803</Characters>
  <Lines>6</Lines>
  <Paragraphs>8</Paragraphs>
  <TotalTime>69</TotalTime>
  <ScaleCrop>false</ScaleCrop>
  <LinksUpToDate>false</LinksUpToDate>
  <CharactersWithSpaces>4310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2021-03-26T06:45:00Z</cp:lastPrinted>
  <dcterms:modified xsi:type="dcterms:W3CDTF">2021-04-09T03:06:15Z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70EE32E7ED7C4AAA847A643EDF474A2C</vt:lpwstr>
  </property>
</Properties>
</file>