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lang w:eastAsia="zh-CN"/>
        </w:rPr>
      </w:pPr>
      <w:r>
        <w:rPr>
          <w:rFonts w:ascii="黑体" w:eastAsia="黑体" w:hint="eastAsia"/>
          <w:sz w:val="44"/>
          <w:szCs w:val="44"/>
        </w:rPr>
        <w:t>茂县</w:t>
      </w:r>
      <w:r>
        <w:rPr>
          <w:rFonts w:ascii="黑体" w:eastAsia="黑体" w:hint="eastAsia"/>
          <w:sz w:val="44"/>
          <w:szCs w:val="44"/>
          <w:lang w:eastAsia="zh-CN"/>
        </w:rPr>
        <w:t>市场监督管理局</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022年部门预算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pStyle w:val="19"/>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hint="eastAsia"/>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（二）2022年重点工作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pStyle w:val="19"/>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ind w:firstLineChars="200" w:firstLine="640"/>
        <w:rPr>
          <w:rFonts w:ascii="仿宋_GB2312" w:eastAsia="仿宋_GB2312"/>
          <w:sz w:val="32"/>
          <w:szCs w:val="32"/>
          <w:lang w:eastAsia="zh-CN"/>
        </w:rPr>
      </w:pPr>
      <w:r>
        <w:rPr>
          <w:rFonts w:ascii="仿宋_GB2312" w:eastAsia="仿宋_GB2312" w:hint="eastAsia"/>
          <w:sz w:val="32"/>
          <w:szCs w:val="32"/>
          <w:lang w:eastAsia="zh-CN"/>
        </w:rPr>
        <w:t>负责全县市场综合监督管理工作;负责全县反垄断统一执法;负责监督管理全县市场秩序;负责全县宏观质量管理;负责全县产品质量安全监督管理;负责全县特种设备安全监督管理;负责全县食品安全监督管理综合协调;负责全县食品安全监督管理;负责全县药品、医疗器械和化妆品安全的方针政策和法律法规;负责监督全县药品、医疗器械和化妆品标准执行和分类管理;负责全县药品、医疗器械和化妆品质量管理;负责全县药品、医疗器械和化妆品监督管理;负责全县药品、医疗器械和化妆品风险管理;依法依授权贯彻执行执业药师相关管理制度;负责统一管理全县计量工作;负责统一管理全县标准化工作;负责统一管理全县认证认可工作;负责市场监督管理科技和信息化建设;负责促进全县民营经济发展;负责查处违反市场监督管理各类法律、法规、规章的行为;</w:t>
      </w:r>
    </w:p>
    <w:p>
      <w:pPr>
        <w:ind w:firstLine="0"/>
        <w:rPr>
          <w:lang w:eastAsia="zh-CN"/>
        </w:rPr>
      </w:pPr>
      <w:r>
        <w:rPr>
          <w:rFonts w:ascii="仿宋_GB2312" w:eastAsia="仿宋_GB2312" w:hint="eastAsia"/>
          <w:sz w:val="32"/>
          <w:szCs w:val="32"/>
          <w:lang w:eastAsia="zh-CN"/>
        </w:rPr>
        <w:t>负责监督规范全县检验检测市场;负责全县市场主体统一登记注册;负责职责范围内的安全生产和职业健康、生态环境保护、应急联动、审批服务便民化等工作;完成县委、县人民政府交办的其他任务。</w:t>
      </w:r>
    </w:p>
    <w:p>
      <w:pPr>
        <w:ind w:firstLineChars="200" w:firstLine="640"/>
        <w:rPr>
          <w:rFonts w:ascii="楷体_GB2312" w:eastAsia="楷体_GB2312"/>
          <w:b/>
          <w:sz w:val="32"/>
          <w:szCs w:val="32"/>
        </w:rPr>
      </w:pPr>
      <w:r>
        <w:rPr>
          <w:rFonts w:ascii="楷体_GB2312" w:eastAsia="楷体_GB2312" w:hint="eastAsia"/>
          <w:b/>
          <w:sz w:val="32"/>
          <w:szCs w:val="32"/>
        </w:rPr>
        <w:t>（二）2022年重点工作</w:t>
      </w:r>
    </w:p>
    <w:p>
      <w:pPr>
        <w:ind w:firstLineChars="200" w:firstLine="640"/>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1.围绕“3.15”消费维权日、食品安全宣传周、全国质量月、第21个世界知识产权日、“5.25爱肤日”化妆品科普宣传周、药品科技活动周等重要节点，积极开展食品药品安全、产品质量安全、特种设备安全和消费者权益保护等科普宣传行动。</w:t>
      </w:r>
    </w:p>
    <w:p>
      <w:pPr>
        <w:ind w:firstLineChars="200" w:firstLine="640"/>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2.加强计量器具监管，组织开展民生计量专项整治，在春节、五一、国庆等重大节假日期间对出租车计价器、加油机、“民用三表”、配镜场所计量器具等民生计量实施专项监督检查。</w:t>
      </w:r>
    </w:p>
    <w:p>
      <w:pPr>
        <w:ind w:firstLineChars="200" w:firstLine="640"/>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3.继续紧密结合深化商事制度改革，“放”、“管”结合，“宽进”与“严管”齐抓，纵深推进以信用监管为核心的事中事后监管，进一步梳理完善双随机抽查，实现市场监管领域“双随机、一公开”监管全覆盖。</w:t>
      </w:r>
    </w:p>
    <w:p>
      <w:pPr>
        <w:ind w:firstLineChars="200" w:firstLine="640"/>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4.通过多种渠道，为企业解决融资、知识产权、品牌强企等方面的困难，助推民营企业增长动力；配合党委组织部门开展小微企业、个体工商户、专业市场的党建工作；指导民营企业建立现代企业制度。</w:t>
      </w:r>
    </w:p>
    <w:p>
      <w:pPr>
        <w:ind w:firstLineChars="200" w:firstLine="640"/>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5.充分保障“12315”“13145”等平台24小时热线维权服务。加强网络舆情监控的投诉和举报受理、分流，办结率和回复率达100%；建立健全投诉、举报台账。完成好在“全国消费者协会投诉与咨询信息系统”、全国“12315”互联网平台、四川省市场监管一体化平台里的投诉举报录入工作。建立建全诉转案机制。</w:t>
      </w:r>
    </w:p>
    <w:p>
      <w:pPr>
        <w:ind w:firstLineChars="200" w:firstLine="640"/>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6.做好放心舒心</w:t>
      </w:r>
      <w:bookmarkStart w:id="0" w:name="_GoBack"/>
      <w:bookmarkEnd w:id="0"/>
      <w:r>
        <w:rPr>
          <w:rFonts w:ascii="仿宋_GB2312" w:eastAsia="仿宋_GB2312" w:cs="Times New Roman" w:hint="eastAsia"/>
          <w:sz w:val="32"/>
          <w:szCs w:val="32"/>
          <w:lang w:val="en-US" w:eastAsia="zh-CN"/>
        </w:rPr>
        <w:t>及红盾春雷相关工作。</w:t>
      </w:r>
    </w:p>
    <w:p>
      <w:pPr>
        <w:ind w:firstLineChars="200" w:firstLine="640"/>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7.进一步强化食品安全党政同责考核机制建设。</w:t>
      </w:r>
    </w:p>
    <w:p>
      <w:pPr>
        <w:ind w:firstLineChars="200" w:firstLine="640"/>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8.进一步强化重点领域食品安全专项整治。</w:t>
      </w:r>
    </w:p>
    <w:p>
      <w:pPr>
        <w:ind w:firstLineChars="200" w:firstLine="640"/>
        <w:rPr>
          <w:rFonts w:ascii="仿宋_GB2312" w:eastAsia="仿宋_GB2312" w:cs="Times New Roman" w:hint="eastAsia"/>
          <w:sz w:val="32"/>
          <w:szCs w:val="32"/>
          <w:lang w:val="zh-CN" w:eastAsia="zh-CN"/>
        </w:rPr>
      </w:pPr>
      <w:r>
        <w:rPr>
          <w:rFonts w:ascii="仿宋_GB2312" w:eastAsia="仿宋_GB2312" w:cs="Times New Roman" w:hint="eastAsia"/>
          <w:sz w:val="32"/>
          <w:szCs w:val="32"/>
          <w:lang w:val="en-US" w:eastAsia="zh-CN"/>
        </w:rPr>
        <w:t>9.</w:t>
      </w:r>
      <w:r>
        <w:rPr>
          <w:rFonts w:ascii="仿宋_GB2312" w:eastAsia="仿宋_GB2312" w:cs="Times New Roman" w:hint="eastAsia"/>
          <w:sz w:val="32"/>
          <w:szCs w:val="32"/>
          <w:lang w:val="zh-CN" w:eastAsia="zh-CN"/>
        </w:rPr>
        <w:t>完成县委</w:t>
      </w:r>
      <w:r>
        <w:rPr>
          <w:rFonts w:ascii="仿宋_GB2312" w:eastAsia="仿宋_GB2312" w:cs="Times New Roman" w:hint="eastAsia"/>
          <w:sz w:val="32"/>
          <w:szCs w:val="32"/>
          <w:lang w:val="en-US" w:eastAsia="zh-CN"/>
        </w:rPr>
        <w:t>及</w:t>
      </w:r>
      <w:r>
        <w:rPr>
          <w:rFonts w:ascii="仿宋_GB2312" w:eastAsia="仿宋_GB2312" w:cs="Times New Roman" w:hint="eastAsia"/>
          <w:sz w:val="32"/>
          <w:szCs w:val="32"/>
          <w:lang w:val="zh-CN" w:eastAsia="zh-CN"/>
        </w:rPr>
        <w:t>上级交办的其它工作。</w:t>
      </w:r>
    </w:p>
    <w:p>
      <w:pPr>
        <w:pBdr>
          <w:bottom w:val="single" w:sz="4" w:space="31" w:color="FFFFFF"/>
        </w:pBdr>
        <w:snapToGrid/>
        <w:spacing w:before="0" w:beforeAutospacing="0" w:after="0" w:afterAutospacing="0" w:line="576" w:lineRule="exact"/>
        <w:ind w:firstLineChars="200" w:firstLine="640"/>
        <w:jc w:val="both"/>
        <w:textAlignment w:val="baseline"/>
        <w:rPr>
          <w:rFonts w:ascii="黑体" w:eastAsia="黑体" w:hint="eastAsia"/>
          <w:sz w:val="32"/>
          <w:szCs w:val="32"/>
        </w:rPr>
      </w:pPr>
      <w:r>
        <w:rPr>
          <w:rFonts w:ascii="黑体" w:eastAsia="黑体" w:hint="eastAsia"/>
          <w:sz w:val="32"/>
          <w:szCs w:val="32"/>
          <w:lang w:eastAsia="zh-CN"/>
        </w:rPr>
        <w:t>二、</w:t>
      </w:r>
      <w:r>
        <w:rPr>
          <w:rFonts w:ascii="黑体" w:eastAsia="黑体" w:hint="eastAsia"/>
          <w:sz w:val="32"/>
          <w:szCs w:val="32"/>
        </w:rPr>
        <w:t>部门预算单位构成</w:t>
      </w:r>
    </w:p>
    <w:p>
      <w:pPr>
        <w:pBdr>
          <w:bottom w:val="single" w:sz="4" w:space="31" w:color="FFFFFF"/>
        </w:pBdr>
        <w:snapToGrid/>
        <w:spacing w:before="0" w:beforeAutospacing="0" w:after="0" w:afterAutospacing="0" w:line="576" w:lineRule="exact"/>
        <w:ind w:firstLineChars="200" w:firstLine="640"/>
        <w:jc w:val="both"/>
        <w:textAlignment w:val="baseline"/>
        <w:rPr>
          <w:rFonts w:ascii="仿宋_GB2312" w:eastAsia="仿宋_GB2312" w:hint="eastAsia"/>
          <w:sz w:val="32"/>
          <w:szCs w:val="32"/>
          <w:lang w:eastAsia="zh-CN"/>
        </w:rPr>
      </w:pPr>
      <w:r>
        <w:rPr>
          <w:rFonts w:ascii="仿宋_GB2312" w:eastAsia="仿宋_GB2312" w:hint="eastAsia"/>
          <w:sz w:val="32"/>
          <w:szCs w:val="32"/>
          <w:lang w:eastAsia="zh-CN"/>
        </w:rPr>
        <w:t>茂县市场监督管理局属一级预算单位，下属二级预算单位</w:t>
      </w:r>
      <w:r>
        <w:rPr>
          <w:rFonts w:ascii="仿宋_GB2312" w:eastAsia="仿宋_GB2312" w:hint="eastAsia"/>
          <w:sz w:val="32"/>
          <w:szCs w:val="32"/>
          <w:lang w:val="en-US" w:eastAsia="zh-CN"/>
        </w:rPr>
        <w:t>4</w:t>
      </w:r>
      <w:r>
        <w:rPr>
          <w:rFonts w:ascii="仿宋_GB2312" w:eastAsia="仿宋_GB2312" w:hint="eastAsia"/>
          <w:sz w:val="32"/>
          <w:szCs w:val="32"/>
          <w:lang w:eastAsia="zh-CN"/>
        </w:rPr>
        <w:t>个，其中：参照公务员法管理的事业单位1个，其他事业单位3个。参照公务员法管理的事业单位分别是：茂县市场监督管理局食品药品安全管理服务中心；其他事业单位分别是：茂县消委会管理服务中心、茂县科技信息服务站、茂县市场综合资讯服务中心。</w:t>
      </w:r>
    </w:p>
    <w:p>
      <w:pPr>
        <w:numPr>
          <w:ilvl w:val="0"/>
          <w:numId w:val="1"/>
        </w:numPr>
        <w:pBdr>
          <w:bottom w:val="single" w:sz="4" w:space="31" w:color="FFFFFF"/>
        </w:pBdr>
        <w:snapToGrid/>
        <w:spacing w:before="0" w:beforeAutospacing="0" w:after="0" w:afterAutospacing="0" w:line="576" w:lineRule="exact"/>
        <w:ind w:left="0" w:firstLineChars="200" w:firstLine="640"/>
        <w:jc w:val="both"/>
        <w:textAlignment w:val="baseline"/>
        <w:rPr>
          <w:rFonts w:ascii="仿宋_GB2312" w:eastAsia="仿宋_GB2312" w:cs="Times New Roman" w:hint="eastAsia"/>
          <w:sz w:val="32"/>
          <w:szCs w:val="32"/>
          <w:lang w:eastAsia="zh-CN"/>
        </w:rPr>
      </w:pPr>
      <w:r>
        <w:rPr>
          <w:rFonts w:ascii="黑体" w:eastAsia="黑体" w:hint="eastAsia"/>
          <w:sz w:val="32"/>
          <w:szCs w:val="32"/>
        </w:rPr>
        <w:t>收支预算情况说明</w:t>
      </w:r>
    </w:p>
    <w:p>
      <w:pPr>
        <w:pBdr>
          <w:bottom w:val="single" w:sz="4" w:space="31" w:color="FFFFFF"/>
        </w:pBdr>
        <w:snapToGrid/>
        <w:spacing w:before="0" w:beforeAutospacing="0" w:after="0" w:afterAutospacing="0" w:line="576" w:lineRule="exact"/>
        <w:ind w:left="0" w:firstLineChars="200" w:firstLine="640"/>
        <w:jc w:val="both"/>
        <w:textAlignment w:val="baseline"/>
        <w:rPr>
          <w:rFonts w:ascii="仿宋_GB2312" w:eastAsia="仿宋_GB2312" w:cs="Times New Roman" w:hint="eastAsia"/>
          <w:sz w:val="32"/>
          <w:szCs w:val="32"/>
          <w:lang w:eastAsia="zh-CN"/>
        </w:rPr>
      </w:pPr>
      <w:r>
        <w:rPr>
          <w:rFonts w:ascii="仿宋_GB2312" w:eastAsia="仿宋_GB2312" w:cs="Times New Roman" w:hint="eastAsia"/>
          <w:sz w:val="32"/>
          <w:szCs w:val="32"/>
          <w:lang w:eastAsia="zh-CN"/>
        </w:rPr>
        <w:t>按照综合预算的原则，茂县市场监督管理局所有收入和支出均纳入部门预算管理。收入包括：一般公共预算拨款收入</w:t>
      </w:r>
      <w:r>
        <w:rPr>
          <w:rFonts w:ascii="仿宋_GB2312" w:eastAsia="仿宋_GB2312" w:cs="Times New Roman" w:hint="eastAsia"/>
          <w:sz w:val="32"/>
          <w:szCs w:val="32"/>
          <w:lang w:val="en-US" w:eastAsia="zh-CN"/>
        </w:rPr>
        <w:t>4255062.46</w:t>
      </w:r>
      <w:r>
        <w:rPr>
          <w:rFonts w:ascii="仿宋_GB2312" w:eastAsia="仿宋_GB2312" w:cs="Times New Roman" w:hint="eastAsia"/>
          <w:sz w:val="32"/>
          <w:szCs w:val="32"/>
          <w:lang w:eastAsia="zh-CN"/>
        </w:rPr>
        <w:t>元；支出包括：一般公共服务支出</w:t>
      </w:r>
      <w:r>
        <w:rPr>
          <w:rFonts w:ascii="仿宋_GB2312" w:eastAsia="仿宋_GB2312" w:cs="Times New Roman" w:hint="eastAsia"/>
          <w:sz w:val="32"/>
          <w:szCs w:val="32"/>
          <w:lang w:val="en-US" w:eastAsia="zh-CN"/>
        </w:rPr>
        <w:t>2965936.57</w:t>
      </w:r>
      <w:r>
        <w:rPr>
          <w:rFonts w:ascii="仿宋_GB2312" w:eastAsia="仿宋_GB2312" w:cs="Times New Roman" w:hint="eastAsia"/>
          <w:sz w:val="32"/>
          <w:szCs w:val="32"/>
          <w:lang w:eastAsia="zh-CN"/>
        </w:rPr>
        <w:t>元，社会保障和就业支出</w:t>
      </w:r>
      <w:r>
        <w:rPr>
          <w:rFonts w:ascii="仿宋_GB2312" w:eastAsia="仿宋_GB2312" w:cs="Times New Roman" w:hint="eastAsia"/>
          <w:sz w:val="32"/>
          <w:szCs w:val="32"/>
          <w:lang w:val="en-US" w:eastAsia="zh-CN"/>
        </w:rPr>
        <w:t>586555.64</w:t>
      </w:r>
      <w:r>
        <w:rPr>
          <w:rFonts w:ascii="仿宋_GB2312" w:eastAsia="仿宋_GB2312" w:cs="Times New Roman" w:hint="eastAsia"/>
          <w:sz w:val="32"/>
          <w:szCs w:val="32"/>
          <w:lang w:eastAsia="zh-CN"/>
        </w:rPr>
        <w:t>元，卫生健康支出</w:t>
      </w:r>
      <w:r>
        <w:rPr>
          <w:rFonts w:ascii="仿宋_GB2312" w:eastAsia="仿宋_GB2312" w:cs="Times New Roman" w:hint="eastAsia"/>
          <w:sz w:val="32"/>
          <w:szCs w:val="32"/>
          <w:lang w:val="en-US" w:eastAsia="zh-CN"/>
        </w:rPr>
        <w:t>276978.25</w:t>
      </w:r>
      <w:r>
        <w:rPr>
          <w:rFonts w:ascii="仿宋_GB2312" w:eastAsia="仿宋_GB2312" w:cs="Times New Roman" w:hint="eastAsia"/>
          <w:sz w:val="32"/>
          <w:szCs w:val="32"/>
          <w:lang w:eastAsia="zh-CN"/>
        </w:rPr>
        <w:t>元，农林水支出</w:t>
      </w:r>
      <w:r>
        <w:rPr>
          <w:rFonts w:ascii="仿宋_GB2312" w:eastAsia="仿宋_GB2312" w:cs="Times New Roman" w:hint="eastAsia"/>
          <w:sz w:val="32"/>
          <w:szCs w:val="32"/>
          <w:lang w:val="en-US" w:eastAsia="zh-CN"/>
        </w:rPr>
        <w:t>12000.00</w:t>
      </w:r>
      <w:r>
        <w:rPr>
          <w:rFonts w:ascii="仿宋_GB2312" w:eastAsia="仿宋_GB2312" w:cs="Times New Roman" w:hint="eastAsia"/>
          <w:sz w:val="32"/>
          <w:szCs w:val="32"/>
          <w:lang w:eastAsia="zh-CN"/>
        </w:rPr>
        <w:t>元，住房保障支出</w:t>
      </w:r>
      <w:r>
        <w:rPr>
          <w:rFonts w:ascii="仿宋_GB2312" w:eastAsia="仿宋_GB2312" w:cs="Times New Roman" w:hint="eastAsia"/>
          <w:sz w:val="32"/>
          <w:szCs w:val="32"/>
          <w:lang w:val="en-US" w:eastAsia="zh-CN"/>
        </w:rPr>
        <w:t>413592.00</w:t>
      </w:r>
      <w:r>
        <w:rPr>
          <w:rFonts w:ascii="仿宋_GB2312" w:eastAsia="仿宋_GB2312" w:cs="Times New Roman" w:hint="eastAsia"/>
          <w:sz w:val="32"/>
          <w:szCs w:val="32"/>
          <w:lang w:eastAsia="zh-CN"/>
        </w:rPr>
        <w:t>元，茂县市场监督管理局2021年收支总预算5293004.00元，比2010年收支预算总数减少</w:t>
      </w:r>
      <w:r>
        <w:rPr>
          <w:rFonts w:ascii="仿宋_GB2312" w:eastAsia="仿宋_GB2312" w:cs="Times New Roman" w:hint="eastAsia"/>
          <w:sz w:val="32"/>
          <w:szCs w:val="32"/>
          <w:lang w:val="en-US" w:eastAsia="zh-CN"/>
        </w:rPr>
        <w:t>1037941.54</w:t>
      </w:r>
      <w:r>
        <w:rPr>
          <w:rFonts w:ascii="仿宋_GB2312" w:eastAsia="仿宋_GB2312" w:cs="Times New Roman" w:hint="eastAsia"/>
          <w:sz w:val="32"/>
          <w:szCs w:val="32"/>
          <w:lang w:eastAsia="zh-CN"/>
        </w:rPr>
        <w:t xml:space="preserve">                     元，主要原因:202</w:t>
      </w:r>
      <w:r>
        <w:rPr>
          <w:rFonts w:ascii="仿宋_GB2312" w:eastAsia="仿宋_GB2312" w:cs="Times New Roman" w:hint="eastAsia"/>
          <w:sz w:val="32"/>
          <w:szCs w:val="32"/>
          <w:lang w:val="en-US" w:eastAsia="zh-CN"/>
        </w:rPr>
        <w:t>1</w:t>
      </w:r>
      <w:r>
        <w:rPr>
          <w:rFonts w:ascii="仿宋_GB2312" w:eastAsia="仿宋_GB2312" w:cs="Times New Roman" w:hint="eastAsia"/>
          <w:sz w:val="32"/>
          <w:szCs w:val="32"/>
          <w:lang w:eastAsia="zh-CN"/>
        </w:rPr>
        <w:t>年人员减少，工资及办公经费减少。</w:t>
      </w:r>
    </w:p>
    <w:p>
      <w:pPr>
        <w:numPr>
          <w:ilvl w:val="0"/>
          <w:numId w:val="2"/>
        </w:numPr>
        <w:pBdr>
          <w:bottom w:val="single" w:sz="4" w:space="31" w:color="FFFFFF"/>
        </w:pBdr>
        <w:snapToGrid/>
        <w:spacing w:before="0" w:beforeAutospacing="0" w:after="0" w:afterAutospacing="0" w:line="576" w:lineRule="exact"/>
        <w:ind w:left="0" w:firstLineChars="200" w:firstLine="640"/>
        <w:jc w:val="both"/>
        <w:textAlignment w:val="baseline"/>
        <w:rPr>
          <w:rFonts w:ascii="仿宋_GB2312" w:eastAsia="仿宋_GB2312"/>
          <w:sz w:val="32"/>
          <w:szCs w:val="32"/>
          <w:lang w:eastAsia="zh-CN"/>
        </w:rPr>
      </w:pPr>
      <w:r>
        <w:rPr>
          <w:rFonts w:ascii="楷体_GB2312" w:eastAsia="楷体_GB2312" w:hint="eastAsia"/>
          <w:b/>
          <w:sz w:val="32"/>
          <w:szCs w:val="32"/>
        </w:rPr>
        <w:t>收入预算情况</w:t>
      </w:r>
    </w:p>
    <w:p>
      <w:pPr>
        <w:pBdr>
          <w:bottom w:val="single" w:sz="4" w:space="31" w:color="FFFFFF"/>
        </w:pBdr>
        <w:snapToGrid/>
        <w:spacing w:before="0" w:beforeAutospacing="0" w:after="0" w:afterAutospacing="0" w:line="576" w:lineRule="exact"/>
        <w:ind w:left="0" w:firstLineChars="200" w:firstLine="640"/>
        <w:jc w:val="both"/>
        <w:textAlignment w:val="baseline"/>
        <w:rPr>
          <w:rFonts w:ascii="仿宋_GB2312" w:eastAsia="仿宋_GB2312"/>
          <w:sz w:val="32"/>
          <w:szCs w:val="32"/>
          <w:lang w:eastAsia="zh-CN"/>
        </w:rPr>
      </w:pPr>
      <w:r>
        <w:rPr>
          <w:rFonts w:ascii="仿宋_GB2312" w:eastAsia="仿宋_GB2312" w:hint="eastAsia"/>
          <w:sz w:val="32"/>
          <w:szCs w:val="32"/>
          <w:lang w:eastAsia="zh-CN"/>
        </w:rPr>
        <w:t>202</w:t>
      </w:r>
      <w:r>
        <w:rPr>
          <w:rFonts w:ascii="仿宋_GB2312" w:eastAsia="仿宋_GB2312" w:hint="eastAsia"/>
          <w:sz w:val="32"/>
          <w:szCs w:val="32"/>
          <w:lang w:val="en-US" w:eastAsia="zh-CN"/>
        </w:rPr>
        <w:t>2</w:t>
      </w:r>
      <w:r>
        <w:rPr>
          <w:rFonts w:ascii="仿宋_GB2312" w:eastAsia="仿宋_GB2312"/>
          <w:sz w:val="32"/>
          <w:szCs w:val="32"/>
          <w:lang w:eastAsia="zh-CN"/>
        </w:rPr>
        <w:t>年收入预算</w:t>
      </w:r>
      <w:r>
        <w:rPr>
          <w:rFonts w:ascii="仿宋_GB2312" w:eastAsia="仿宋_GB2312" w:hint="eastAsia"/>
          <w:sz w:val="32"/>
          <w:szCs w:val="32"/>
          <w:lang w:val="en-US" w:eastAsia="zh-CN"/>
        </w:rPr>
        <w:t>4255062.46</w:t>
      </w:r>
      <w:r>
        <w:rPr>
          <w:rFonts w:ascii="仿宋_GB2312" w:eastAsia="仿宋_GB2312"/>
          <w:sz w:val="32"/>
          <w:szCs w:val="32"/>
          <w:lang w:eastAsia="zh-CN"/>
        </w:rPr>
        <w:t>元；一般公共预算拨款收入</w:t>
      </w:r>
      <w:r>
        <w:rPr>
          <w:rFonts w:ascii="仿宋_GB2312" w:eastAsia="仿宋_GB2312" w:hint="eastAsia"/>
          <w:sz w:val="32"/>
          <w:szCs w:val="32"/>
          <w:lang w:val="en-US" w:eastAsia="zh-CN"/>
        </w:rPr>
        <w:t>4255062.46</w:t>
      </w:r>
      <w:r>
        <w:rPr>
          <w:rFonts w:ascii="仿宋_GB2312" w:eastAsia="仿宋_GB2312"/>
          <w:sz w:val="32"/>
          <w:szCs w:val="32"/>
          <w:lang w:eastAsia="zh-CN"/>
        </w:rPr>
        <w:t>元，占</w:t>
      </w:r>
      <w:r>
        <w:rPr>
          <w:rFonts w:ascii="仿宋_GB2312" w:eastAsia="仿宋_GB2312" w:hint="eastAsia"/>
          <w:sz w:val="32"/>
          <w:szCs w:val="32"/>
          <w:lang w:eastAsia="zh-CN"/>
        </w:rPr>
        <w:t>100</w:t>
      </w:r>
      <w:r>
        <w:rPr>
          <w:rFonts w:ascii="仿宋_GB2312" w:eastAsia="仿宋_GB2312"/>
          <w:sz w:val="32"/>
          <w:szCs w:val="32"/>
          <w:lang w:eastAsia="zh-CN"/>
        </w:rPr>
        <w:t>%。</w:t>
      </w:r>
    </w:p>
    <w:p>
      <w:pPr>
        <w:numPr>
          <w:ilvl w:val="0"/>
          <w:numId w:val="2"/>
        </w:numPr>
        <w:pBdr>
          <w:bottom w:val="single" w:sz="4" w:space="31" w:color="FFFFFF"/>
        </w:pBdr>
        <w:snapToGrid/>
        <w:spacing w:before="0" w:beforeAutospacing="0" w:after="0" w:afterAutospacing="0" w:line="576" w:lineRule="exact"/>
        <w:ind w:left="0" w:firstLineChars="200" w:firstLine="640"/>
        <w:jc w:val="both"/>
        <w:textAlignment w:val="baseline"/>
        <w:rPr>
          <w:rFonts w:ascii="楷体_GB2312" w:eastAsia="楷体_GB2312" w:cs="楷体_GB2312" w:hint="eastAsia"/>
          <w:b/>
          <w:bCs/>
          <w:sz w:val="32"/>
          <w:szCs w:val="32"/>
        </w:rPr>
      </w:pPr>
      <w:r>
        <w:rPr>
          <w:rFonts w:ascii="楷体_GB2312" w:eastAsia="楷体_GB2312" w:cs="仿宋_GB2312" w:hint="eastAsia"/>
          <w:b/>
          <w:sz w:val="32"/>
          <w:szCs w:val="32"/>
        </w:rPr>
        <w:t>支出预算情况</w:t>
      </w:r>
    </w:p>
    <w:p>
      <w:pPr>
        <w:pBdr>
          <w:bottom w:val="single" w:sz="4" w:space="31" w:color="FFFFFF"/>
        </w:pBdr>
        <w:snapToGrid/>
        <w:spacing w:before="0" w:beforeAutospacing="0" w:after="0" w:afterAutospacing="0" w:line="576" w:lineRule="exact"/>
        <w:ind w:left="0" w:firstLineChars="200" w:firstLine="640"/>
        <w:jc w:val="both"/>
        <w:textAlignment w:val="baseline"/>
        <w:rPr>
          <w:rFonts w:ascii="仿宋_GB2312" w:eastAsia="仿宋_GB2312" w:hint="eastAsia"/>
          <w:sz w:val="32"/>
          <w:szCs w:val="32"/>
          <w:lang w:val="en-US" w:eastAsia="zh-CN"/>
        </w:rPr>
      </w:pPr>
      <w:r>
        <w:rPr>
          <w:rFonts w:ascii="仿宋_GB2312" w:eastAsia="仿宋_GB2312"/>
          <w:sz w:val="32"/>
          <w:szCs w:val="32"/>
          <w:lang w:eastAsia="zh-CN"/>
        </w:rPr>
        <w:t>2</w:t>
      </w:r>
      <w:r>
        <w:rPr>
          <w:rFonts w:ascii="仿宋_GB2312" w:eastAsia="仿宋_GB2312" w:hint="eastAsia"/>
          <w:sz w:val="32"/>
          <w:szCs w:val="32"/>
          <w:lang w:eastAsia="zh-CN"/>
        </w:rPr>
        <w:t>02</w:t>
      </w:r>
      <w:r>
        <w:rPr>
          <w:rFonts w:ascii="仿宋_GB2312" w:eastAsia="仿宋_GB2312" w:hint="eastAsia"/>
          <w:sz w:val="32"/>
          <w:szCs w:val="32"/>
          <w:lang w:val="en-US" w:eastAsia="zh-CN"/>
        </w:rPr>
        <w:t>2</w:t>
      </w:r>
      <w:r>
        <w:rPr>
          <w:rFonts w:ascii="仿宋_GB2312" w:eastAsia="仿宋_GB2312"/>
          <w:sz w:val="32"/>
          <w:szCs w:val="32"/>
          <w:lang w:eastAsia="zh-CN"/>
        </w:rPr>
        <w:t>年支出预算</w:t>
      </w:r>
      <w:r>
        <w:rPr>
          <w:rFonts w:ascii="仿宋_GB2312" w:eastAsia="仿宋_GB2312" w:hint="eastAsia"/>
          <w:sz w:val="32"/>
          <w:szCs w:val="32"/>
          <w:lang w:val="en-US" w:eastAsia="zh-CN"/>
        </w:rPr>
        <w:t>4255062.46</w:t>
      </w:r>
      <w:r>
        <w:rPr>
          <w:rFonts w:ascii="仿宋_GB2312" w:eastAsia="仿宋_GB2312"/>
          <w:sz w:val="32"/>
          <w:szCs w:val="32"/>
          <w:lang w:eastAsia="zh-CN"/>
        </w:rPr>
        <w:t>元，其中：基本支出</w:t>
      </w:r>
      <w:r>
        <w:rPr>
          <w:rFonts w:ascii="仿宋_GB2312" w:eastAsia="仿宋_GB2312" w:hint="eastAsia"/>
          <w:sz w:val="32"/>
          <w:szCs w:val="32"/>
          <w:lang w:val="en-US" w:eastAsia="zh-CN"/>
        </w:rPr>
        <w:t>4243062.46</w:t>
      </w:r>
      <w:r>
        <w:rPr>
          <w:rFonts w:ascii="仿宋_GB2312" w:eastAsia="仿宋_GB2312"/>
          <w:sz w:val="32"/>
          <w:szCs w:val="32"/>
          <w:lang w:eastAsia="zh-CN"/>
        </w:rPr>
        <w:t>元，占</w:t>
      </w:r>
      <w:r>
        <w:rPr>
          <w:rFonts w:ascii="仿宋_GB2312" w:eastAsia="仿宋_GB2312" w:hint="eastAsia"/>
          <w:sz w:val="32"/>
          <w:szCs w:val="32"/>
          <w:lang w:eastAsia="zh-CN"/>
        </w:rPr>
        <w:t>99.</w:t>
      </w:r>
      <w:r>
        <w:rPr>
          <w:rFonts w:ascii="仿宋_GB2312" w:eastAsia="仿宋_GB2312" w:hint="eastAsia"/>
          <w:sz w:val="32"/>
          <w:szCs w:val="32"/>
          <w:lang w:val="en-US" w:eastAsia="zh-CN"/>
        </w:rPr>
        <w:t>72</w:t>
      </w:r>
      <w:r>
        <w:rPr>
          <w:rFonts w:ascii="仿宋_GB2312" w:eastAsia="仿宋_GB2312"/>
          <w:sz w:val="32"/>
          <w:szCs w:val="32"/>
          <w:lang w:eastAsia="zh-CN"/>
        </w:rPr>
        <w:t>%，项目支出</w:t>
      </w:r>
      <w:r>
        <w:rPr>
          <w:rFonts w:ascii="仿宋_GB2312" w:eastAsia="仿宋_GB2312" w:hint="eastAsia"/>
          <w:sz w:val="32"/>
          <w:szCs w:val="32"/>
          <w:lang w:val="en-US" w:eastAsia="zh-CN"/>
        </w:rPr>
        <w:t>12000.00</w:t>
      </w:r>
      <w:r>
        <w:rPr>
          <w:rFonts w:ascii="仿宋_GB2312" w:eastAsia="仿宋_GB2312"/>
          <w:sz w:val="32"/>
          <w:szCs w:val="32"/>
          <w:lang w:eastAsia="zh-CN"/>
        </w:rPr>
        <w:t>元，占</w:t>
      </w:r>
      <w:r>
        <w:rPr>
          <w:rFonts w:ascii="仿宋_GB2312" w:eastAsia="仿宋_GB2312" w:hint="eastAsia"/>
          <w:sz w:val="32"/>
          <w:szCs w:val="32"/>
          <w:lang w:val="en-US" w:eastAsia="zh-CN"/>
        </w:rPr>
        <w:t>0.28</w:t>
      </w:r>
      <w:r>
        <w:rPr>
          <w:rFonts w:ascii="仿宋_GB2312" w:eastAsia="仿宋_GB2312"/>
          <w:sz w:val="32"/>
          <w:szCs w:val="32"/>
          <w:lang w:eastAsia="zh-CN"/>
        </w:rPr>
        <w:t xml:space="preserve">%。 </w:t>
      </w:r>
      <w:r>
        <w:rPr>
          <w:rFonts w:ascii="仿宋_GB2312" w:eastAsia="仿宋_GB2312" w:hint="eastAsia"/>
          <w:sz w:val="32"/>
          <w:szCs w:val="32"/>
          <w:lang w:val="en-US" w:eastAsia="zh-CN"/>
        </w:rPr>
        <w:t xml:space="preserve">   </w:t>
      </w:r>
    </w:p>
    <w:p>
      <w:pPr>
        <w:numPr>
          <w:ilvl w:val="0"/>
          <w:numId w:val="1"/>
        </w:numPr>
        <w:pBdr>
          <w:bottom w:val="single" w:sz="4" w:space="31" w:color="FFFFFF"/>
        </w:pBdr>
        <w:snapToGrid/>
        <w:spacing w:before="0" w:beforeAutospacing="0" w:after="0" w:afterAutospacing="0" w:line="576" w:lineRule="exact"/>
        <w:ind w:left="0" w:firstLineChars="200" w:firstLine="640"/>
        <w:jc w:val="both"/>
        <w:textAlignment w:val="baseline"/>
        <w:rPr>
          <w:rFonts w:ascii="黑体" w:eastAsia="黑体" w:hint="eastAsia"/>
          <w:sz w:val="32"/>
          <w:szCs w:val="32"/>
        </w:rPr>
      </w:pPr>
      <w:r>
        <w:rPr>
          <w:rFonts w:ascii="黑体" w:eastAsia="黑体" w:hint="eastAsia"/>
          <w:sz w:val="32"/>
          <w:szCs w:val="32"/>
        </w:rPr>
        <w:t>财政拨款收支预算情况说明</w:t>
      </w:r>
    </w:p>
    <w:p>
      <w:pPr>
        <w:pBdr>
          <w:bottom w:val="single" w:sz="4" w:space="31" w:color="FFFFFF"/>
        </w:pBdr>
        <w:snapToGrid/>
        <w:spacing w:before="0" w:beforeAutospacing="0" w:after="0" w:afterAutospacing="0" w:line="576" w:lineRule="exact"/>
        <w:ind w:left="0" w:firstLineChars="200" w:firstLine="640"/>
        <w:jc w:val="both"/>
        <w:textAlignment w:val="baseline"/>
        <w:rPr>
          <w:rFonts w:ascii="仿宋_GB2312" w:eastAsia="仿宋_GB2312" w:cs="Times New Roman" w:hint="eastAsia"/>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2</w:t>
      </w:r>
      <w:r>
        <w:rPr>
          <w:rFonts w:ascii="仿宋_GB2312" w:eastAsia="仿宋_GB2312"/>
          <w:sz w:val="32"/>
          <w:szCs w:val="32"/>
          <w:lang w:eastAsia="zh-CN"/>
        </w:rPr>
        <w:t>年财政拨款收支总预算</w:t>
      </w:r>
      <w:r>
        <w:rPr>
          <w:rFonts w:ascii="仿宋_GB2312" w:eastAsia="仿宋_GB2312" w:hint="eastAsia"/>
          <w:sz w:val="32"/>
          <w:szCs w:val="32"/>
          <w:lang w:val="en-US" w:eastAsia="zh-CN"/>
        </w:rPr>
        <w:t>4255062.46</w:t>
      </w:r>
      <w:r>
        <w:rPr>
          <w:rFonts w:ascii="仿宋_GB2312" w:eastAsia="仿宋_GB2312"/>
          <w:sz w:val="32"/>
          <w:szCs w:val="32"/>
          <w:lang w:eastAsia="zh-CN"/>
        </w:rPr>
        <w:t>元,比20</w:t>
      </w:r>
      <w:r>
        <w:rPr>
          <w:rFonts w:ascii="仿宋_GB2312" w:eastAsia="仿宋_GB2312" w:hint="eastAsia"/>
          <w:sz w:val="32"/>
          <w:szCs w:val="32"/>
          <w:lang w:eastAsia="zh-CN"/>
        </w:rPr>
        <w:t>2</w:t>
      </w:r>
      <w:r>
        <w:rPr>
          <w:rFonts w:ascii="仿宋_GB2312" w:eastAsia="仿宋_GB2312" w:hint="eastAsia"/>
          <w:sz w:val="32"/>
          <w:szCs w:val="32"/>
          <w:lang w:val="en-US" w:eastAsia="zh-CN"/>
        </w:rPr>
        <w:t>1</w:t>
      </w:r>
      <w:r>
        <w:rPr>
          <w:rFonts w:ascii="仿宋_GB2312" w:eastAsia="仿宋_GB2312"/>
          <w:sz w:val="32"/>
          <w:szCs w:val="32"/>
          <w:lang w:eastAsia="zh-CN"/>
        </w:rPr>
        <w:t>年收支预算总数</w:t>
      </w:r>
      <w:r>
        <w:rPr>
          <w:rFonts w:ascii="仿宋_GB2312" w:eastAsia="仿宋_GB2312" w:hint="eastAsia"/>
          <w:sz w:val="32"/>
          <w:szCs w:val="32"/>
          <w:lang w:eastAsia="zh-CN"/>
        </w:rPr>
        <w:t>减少</w:t>
      </w:r>
      <w:r>
        <w:rPr>
          <w:rFonts w:ascii="仿宋_GB2312" w:eastAsia="仿宋_GB2312" w:cs="Times New Roman" w:hint="eastAsia"/>
          <w:sz w:val="32"/>
          <w:szCs w:val="32"/>
          <w:lang w:val="en-US" w:eastAsia="zh-CN"/>
        </w:rPr>
        <w:t>1037941.54</w:t>
      </w:r>
      <w:r>
        <w:rPr>
          <w:rFonts w:ascii="仿宋_GB2312" w:eastAsia="仿宋_GB2312"/>
          <w:sz w:val="32"/>
          <w:szCs w:val="32"/>
          <w:lang w:eastAsia="zh-CN"/>
        </w:rPr>
        <w:t>元，主要原因:</w:t>
      </w:r>
      <w:r>
        <w:rPr>
          <w:rFonts w:ascii="仿宋_GB2312" w:eastAsia="仿宋_GB2312" w:cs="Times New Roman" w:hint="eastAsia"/>
          <w:sz w:val="32"/>
          <w:szCs w:val="32"/>
          <w:lang w:eastAsia="zh-CN"/>
        </w:rPr>
        <w:t>202</w:t>
      </w:r>
      <w:r>
        <w:rPr>
          <w:rFonts w:ascii="仿宋_GB2312" w:eastAsia="仿宋_GB2312" w:cs="Times New Roman" w:hint="eastAsia"/>
          <w:sz w:val="32"/>
          <w:szCs w:val="32"/>
          <w:lang w:val="en-US" w:eastAsia="zh-CN"/>
        </w:rPr>
        <w:t>1</w:t>
      </w:r>
      <w:r>
        <w:rPr>
          <w:rFonts w:ascii="仿宋_GB2312" w:eastAsia="仿宋_GB2312" w:cs="Times New Roman" w:hint="eastAsia"/>
          <w:sz w:val="32"/>
          <w:szCs w:val="32"/>
          <w:lang w:eastAsia="zh-CN"/>
        </w:rPr>
        <w:t>年人员减少，工资及办公经费减少。</w:t>
      </w:r>
    </w:p>
    <w:p>
      <w:pPr>
        <w:pBdr>
          <w:bottom w:val="single" w:sz="4" w:space="31" w:color="FFFFFF"/>
        </w:pBdr>
        <w:snapToGrid/>
        <w:spacing w:before="0" w:beforeAutospacing="0" w:after="0" w:afterAutospacing="0" w:line="576" w:lineRule="exact"/>
        <w:ind w:left="0" w:firstLineChars="200" w:firstLine="640"/>
        <w:jc w:val="both"/>
        <w:textAlignment w:val="baseline"/>
        <w:rPr>
          <w:rFonts w:ascii="仿宋_GB2312" w:eastAsia="仿宋_GB2312" w:hint="eastAsia"/>
          <w:sz w:val="32"/>
          <w:szCs w:val="32"/>
          <w:lang w:eastAsia="zh-CN"/>
        </w:rPr>
      </w:pPr>
      <w:r>
        <w:rPr>
          <w:rFonts w:ascii="仿宋_GB2312" w:eastAsia="仿宋_GB2312"/>
          <w:sz w:val="32"/>
          <w:szCs w:val="32"/>
          <w:lang w:eastAsia="zh-CN"/>
        </w:rPr>
        <w:t>收入包括：本年一般公共预算拨款收入</w:t>
      </w:r>
      <w:r>
        <w:rPr>
          <w:rFonts w:ascii="仿宋_GB2312" w:eastAsia="仿宋_GB2312" w:hint="eastAsia"/>
          <w:sz w:val="32"/>
          <w:szCs w:val="32"/>
          <w:lang w:val="en-US" w:eastAsia="zh-CN"/>
        </w:rPr>
        <w:t>4255062.46</w:t>
      </w:r>
      <w:r>
        <w:rPr>
          <w:rFonts w:ascii="仿宋_GB2312" w:eastAsia="仿宋_GB2312"/>
          <w:sz w:val="32"/>
          <w:szCs w:val="32"/>
          <w:lang w:eastAsia="zh-CN"/>
        </w:rPr>
        <w:t>元</w:t>
      </w:r>
      <w:r>
        <w:rPr>
          <w:rFonts w:ascii="仿宋_GB2312" w:eastAsia="仿宋_GB2312" w:hint="eastAsia"/>
          <w:sz w:val="32"/>
          <w:szCs w:val="32"/>
          <w:lang w:eastAsia="zh-CN"/>
        </w:rPr>
        <w:t>。</w:t>
      </w:r>
    </w:p>
    <w:p>
      <w:pPr>
        <w:pBdr>
          <w:bottom w:val="single" w:sz="4" w:space="31" w:color="FFFFFF"/>
        </w:pBdr>
        <w:snapToGrid/>
        <w:spacing w:before="0" w:beforeAutospacing="0" w:after="0" w:afterAutospacing="0" w:line="576" w:lineRule="exact"/>
        <w:ind w:left="0" w:firstLineChars="200" w:firstLine="640"/>
        <w:jc w:val="both"/>
        <w:textAlignment w:val="baseline"/>
        <w:rPr>
          <w:rFonts w:ascii="仿宋_GB2312" w:eastAsia="仿宋_GB2312"/>
          <w:sz w:val="32"/>
          <w:szCs w:val="32"/>
          <w:lang w:eastAsia="zh-CN"/>
        </w:rPr>
      </w:pPr>
      <w:r>
        <w:rPr>
          <w:rFonts w:ascii="仿宋_GB2312" w:eastAsia="仿宋_GB2312"/>
          <w:sz w:val="32"/>
          <w:szCs w:val="32"/>
          <w:lang w:eastAsia="zh-CN"/>
        </w:rPr>
        <w:t>支出包括：</w:t>
      </w:r>
      <w:r>
        <w:rPr>
          <w:rFonts w:ascii="仿宋_GB2312" w:eastAsia="仿宋_GB2312" w:cs="Times New Roman" w:hint="eastAsia"/>
          <w:sz w:val="32"/>
          <w:szCs w:val="32"/>
          <w:lang w:eastAsia="zh-CN"/>
        </w:rPr>
        <w:t>一般公共服务支出</w:t>
      </w:r>
      <w:r>
        <w:rPr>
          <w:rFonts w:ascii="仿宋_GB2312" w:eastAsia="仿宋_GB2312" w:cs="Times New Roman" w:hint="eastAsia"/>
          <w:sz w:val="32"/>
          <w:szCs w:val="32"/>
          <w:lang w:val="en-US" w:eastAsia="zh-CN"/>
        </w:rPr>
        <w:t>2965936.57</w:t>
      </w:r>
      <w:r>
        <w:rPr>
          <w:rFonts w:ascii="仿宋_GB2312" w:eastAsia="仿宋_GB2312" w:cs="Times New Roman" w:hint="eastAsia"/>
          <w:sz w:val="32"/>
          <w:szCs w:val="32"/>
          <w:lang w:eastAsia="zh-CN"/>
        </w:rPr>
        <w:t>元，社会保障和就业支出</w:t>
      </w:r>
      <w:r>
        <w:rPr>
          <w:rFonts w:ascii="仿宋_GB2312" w:eastAsia="仿宋_GB2312" w:cs="Times New Roman" w:hint="eastAsia"/>
          <w:sz w:val="32"/>
          <w:szCs w:val="32"/>
          <w:lang w:val="en-US" w:eastAsia="zh-CN"/>
        </w:rPr>
        <w:t>586555.64</w:t>
      </w:r>
      <w:r>
        <w:rPr>
          <w:rFonts w:ascii="仿宋_GB2312" w:eastAsia="仿宋_GB2312" w:cs="Times New Roman" w:hint="eastAsia"/>
          <w:sz w:val="32"/>
          <w:szCs w:val="32"/>
          <w:lang w:eastAsia="zh-CN"/>
        </w:rPr>
        <w:t>元，卫生健康支出</w:t>
      </w:r>
      <w:r>
        <w:rPr>
          <w:rFonts w:ascii="仿宋_GB2312" w:eastAsia="仿宋_GB2312" w:cs="Times New Roman" w:hint="eastAsia"/>
          <w:sz w:val="32"/>
          <w:szCs w:val="32"/>
          <w:lang w:val="en-US" w:eastAsia="zh-CN"/>
        </w:rPr>
        <w:t>276978.25</w:t>
      </w:r>
      <w:r>
        <w:rPr>
          <w:rFonts w:ascii="仿宋_GB2312" w:eastAsia="仿宋_GB2312" w:cs="Times New Roman" w:hint="eastAsia"/>
          <w:sz w:val="32"/>
          <w:szCs w:val="32"/>
          <w:lang w:eastAsia="zh-CN"/>
        </w:rPr>
        <w:t>元，农林水支出</w:t>
      </w:r>
      <w:r>
        <w:rPr>
          <w:rFonts w:ascii="仿宋_GB2312" w:eastAsia="仿宋_GB2312" w:cs="Times New Roman" w:hint="eastAsia"/>
          <w:sz w:val="32"/>
          <w:szCs w:val="32"/>
          <w:lang w:val="en-US" w:eastAsia="zh-CN"/>
        </w:rPr>
        <w:t>12000.00</w:t>
      </w:r>
      <w:r>
        <w:rPr>
          <w:rFonts w:ascii="仿宋_GB2312" w:eastAsia="仿宋_GB2312" w:cs="Times New Roman" w:hint="eastAsia"/>
          <w:sz w:val="32"/>
          <w:szCs w:val="32"/>
          <w:lang w:eastAsia="zh-CN"/>
        </w:rPr>
        <w:t>元，住房保障支出</w:t>
      </w:r>
      <w:r>
        <w:rPr>
          <w:rFonts w:ascii="仿宋_GB2312" w:eastAsia="仿宋_GB2312" w:cs="Times New Roman" w:hint="eastAsia"/>
          <w:sz w:val="32"/>
          <w:szCs w:val="32"/>
          <w:lang w:val="en-US" w:eastAsia="zh-CN"/>
        </w:rPr>
        <w:t>413592.00</w:t>
      </w:r>
      <w:r>
        <w:rPr>
          <w:rFonts w:ascii="仿宋_GB2312" w:eastAsia="仿宋_GB2312" w:cs="Times New Roman" w:hint="eastAsia"/>
          <w:sz w:val="32"/>
          <w:szCs w:val="32"/>
          <w:lang w:eastAsia="zh-CN"/>
        </w:rPr>
        <w:t>元</w:t>
      </w:r>
      <w:r>
        <w:rPr>
          <w:rFonts w:ascii="仿宋_GB2312" w:eastAsia="仿宋_GB2312"/>
          <w:sz w:val="32"/>
          <w:szCs w:val="32"/>
          <w:lang w:eastAsia="zh-CN"/>
        </w:rPr>
        <w:t>。</w:t>
      </w:r>
    </w:p>
    <w:p>
      <w:pPr>
        <w:numPr>
          <w:ilvl w:val="0"/>
          <w:numId w:val="1"/>
        </w:numPr>
        <w:pBdr>
          <w:bottom w:val="single" w:sz="4" w:space="31" w:color="FFFFFF"/>
        </w:pBdr>
        <w:snapToGrid/>
        <w:spacing w:before="0" w:beforeAutospacing="0" w:after="0" w:afterAutospacing="0" w:line="576" w:lineRule="exact"/>
        <w:ind w:left="0" w:firstLineChars="200" w:firstLine="640"/>
        <w:jc w:val="both"/>
        <w:textAlignment w:val="baseline"/>
        <w:rPr>
          <w:rFonts w:ascii="黑体" w:eastAsia="黑体" w:hint="eastAsia"/>
          <w:sz w:val="32"/>
          <w:szCs w:val="32"/>
        </w:rPr>
      </w:pPr>
      <w:r>
        <w:rPr>
          <w:rFonts w:ascii="黑体" w:eastAsia="黑体" w:hint="eastAsia"/>
          <w:sz w:val="32"/>
          <w:szCs w:val="32"/>
        </w:rPr>
        <w:t>一般公共预算当年拨款情况说明</w:t>
      </w:r>
    </w:p>
    <w:p>
      <w:pPr>
        <w:numPr>
          <w:ilvl w:val="0"/>
          <w:numId w:val="3"/>
        </w:numPr>
        <w:pBdr>
          <w:bottom w:val="single" w:sz="4" w:space="31" w:color="FFFFFF"/>
        </w:pBdr>
        <w:snapToGrid/>
        <w:spacing w:before="0" w:beforeAutospacing="0" w:after="0" w:afterAutospacing="0" w:line="576" w:lineRule="exact"/>
        <w:ind w:left="0" w:firstLineChars="200" w:firstLine="640"/>
        <w:jc w:val="both"/>
        <w:textAlignment w:val="baseline"/>
        <w:rPr>
          <w:rFonts w:ascii="仿宋_GB2312" w:eastAsia="仿宋_GB2312"/>
          <w:sz w:val="32"/>
          <w:szCs w:val="32"/>
          <w:lang w:eastAsia="zh-CN"/>
        </w:rPr>
      </w:pPr>
      <w:r>
        <w:rPr>
          <w:rFonts w:ascii="楷体_GB2312" w:eastAsia="楷体_GB2312" w:cs="仿宋_GB2312" w:hint="eastAsia"/>
          <w:b/>
          <w:kern w:val="2"/>
          <w:sz w:val="32"/>
          <w:szCs w:val="32"/>
        </w:rPr>
        <w:t>一般公共预算当年拨款规模变化情况</w:t>
      </w:r>
    </w:p>
    <w:p>
      <w:pPr>
        <w:pBdr>
          <w:bottom w:val="single" w:sz="4" w:space="31" w:color="FFFFFF"/>
        </w:pBdr>
        <w:snapToGrid/>
        <w:spacing w:before="0" w:beforeAutospacing="0" w:after="0" w:afterAutospacing="0" w:line="576" w:lineRule="exact"/>
        <w:ind w:left="0" w:firstLineChars="200" w:firstLine="640"/>
        <w:jc w:val="both"/>
        <w:textAlignment w:val="baseline"/>
        <w:rPr>
          <w:rFonts w:ascii="仿宋_GB2312" w:eastAsia="仿宋_GB2312" w:cs="Times New Roman" w:hint="eastAsia"/>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2</w:t>
      </w:r>
      <w:r>
        <w:rPr>
          <w:rFonts w:ascii="仿宋_GB2312" w:eastAsia="仿宋_GB2312"/>
          <w:sz w:val="32"/>
          <w:szCs w:val="32"/>
          <w:lang w:eastAsia="zh-CN"/>
        </w:rPr>
        <w:t>年一般公共预算当年拨款</w:t>
      </w:r>
      <w:r>
        <w:rPr>
          <w:rFonts w:ascii="仿宋_GB2312" w:eastAsia="仿宋_GB2312" w:hint="eastAsia"/>
          <w:sz w:val="32"/>
          <w:szCs w:val="32"/>
          <w:lang w:val="en-US" w:eastAsia="zh-CN"/>
        </w:rPr>
        <w:t>4255062.46</w:t>
      </w:r>
      <w:r>
        <w:rPr>
          <w:rFonts w:ascii="仿宋_GB2312" w:eastAsia="仿宋_GB2312"/>
          <w:sz w:val="32"/>
          <w:szCs w:val="32"/>
          <w:lang w:eastAsia="zh-CN"/>
        </w:rPr>
        <w:t>元,比20</w:t>
      </w:r>
      <w:r>
        <w:rPr>
          <w:rFonts w:ascii="仿宋_GB2312" w:eastAsia="仿宋_GB2312" w:hint="eastAsia"/>
          <w:sz w:val="32"/>
          <w:szCs w:val="32"/>
          <w:lang w:eastAsia="zh-CN"/>
        </w:rPr>
        <w:t>2</w:t>
      </w:r>
      <w:r>
        <w:rPr>
          <w:rFonts w:ascii="仿宋_GB2312" w:eastAsia="仿宋_GB2312" w:hint="eastAsia"/>
          <w:sz w:val="32"/>
          <w:szCs w:val="32"/>
          <w:lang w:val="en-US" w:eastAsia="zh-CN"/>
        </w:rPr>
        <w:t>1</w:t>
      </w:r>
      <w:r>
        <w:rPr>
          <w:rFonts w:ascii="仿宋_GB2312" w:eastAsia="仿宋_GB2312"/>
          <w:sz w:val="32"/>
          <w:szCs w:val="32"/>
          <w:lang w:eastAsia="zh-CN"/>
        </w:rPr>
        <w:t>年预算总数</w:t>
      </w:r>
      <w:r>
        <w:rPr>
          <w:rFonts w:ascii="仿宋_GB2312" w:eastAsia="仿宋_GB2312" w:hint="eastAsia"/>
          <w:sz w:val="32"/>
          <w:szCs w:val="32"/>
          <w:lang w:eastAsia="zh-CN"/>
        </w:rPr>
        <w:t>减少</w:t>
      </w:r>
      <w:r>
        <w:rPr>
          <w:rFonts w:ascii="仿宋_GB2312" w:eastAsia="仿宋_GB2312" w:cs="Times New Roman" w:hint="eastAsia"/>
          <w:sz w:val="32"/>
          <w:szCs w:val="32"/>
          <w:lang w:val="en-US" w:eastAsia="zh-CN"/>
        </w:rPr>
        <w:t>1037941.54</w:t>
      </w:r>
      <w:r>
        <w:rPr>
          <w:rFonts w:ascii="仿宋_GB2312" w:eastAsia="仿宋_GB2312"/>
          <w:sz w:val="32"/>
          <w:szCs w:val="32"/>
          <w:lang w:eastAsia="zh-CN"/>
        </w:rPr>
        <w:t>元，主要原因:</w:t>
      </w:r>
      <w:r>
        <w:rPr>
          <w:rFonts w:ascii="仿宋_GB2312" w:eastAsia="仿宋_GB2312" w:cs="Times New Roman" w:hint="eastAsia"/>
          <w:sz w:val="32"/>
          <w:szCs w:val="32"/>
          <w:lang w:eastAsia="zh-CN"/>
        </w:rPr>
        <w:t>202</w:t>
      </w:r>
      <w:r>
        <w:rPr>
          <w:rFonts w:ascii="仿宋_GB2312" w:eastAsia="仿宋_GB2312" w:cs="Times New Roman" w:hint="eastAsia"/>
          <w:sz w:val="32"/>
          <w:szCs w:val="32"/>
          <w:lang w:val="en-US" w:eastAsia="zh-CN"/>
        </w:rPr>
        <w:t>1</w:t>
      </w:r>
      <w:r>
        <w:rPr>
          <w:rFonts w:ascii="仿宋_GB2312" w:eastAsia="仿宋_GB2312" w:cs="Times New Roman" w:hint="eastAsia"/>
          <w:sz w:val="32"/>
          <w:szCs w:val="32"/>
          <w:lang w:eastAsia="zh-CN"/>
        </w:rPr>
        <w:t>年人员减少，工资及办公经费减少。</w:t>
      </w:r>
    </w:p>
    <w:p>
      <w:pPr>
        <w:numPr>
          <w:ilvl w:val="0"/>
          <w:numId w:val="3"/>
        </w:numPr>
        <w:pBdr>
          <w:bottom w:val="single" w:sz="4" w:space="31" w:color="FFFFFF"/>
        </w:pBdr>
        <w:snapToGrid/>
        <w:spacing w:before="0" w:beforeAutospacing="0" w:after="0" w:afterAutospacing="0" w:line="576" w:lineRule="exact"/>
        <w:ind w:left="0" w:firstLineChars="200" w:firstLine="640"/>
        <w:jc w:val="both"/>
        <w:textAlignment w:val="baseline"/>
        <w:rPr>
          <w:rFonts w:ascii="仿宋_GB2312" w:eastAsia="仿宋_GB2312"/>
          <w:sz w:val="32"/>
          <w:szCs w:val="32"/>
          <w:lang w:eastAsia="zh-CN"/>
        </w:rPr>
      </w:pPr>
      <w:r>
        <w:rPr>
          <w:rFonts w:ascii="楷体_GB2312" w:eastAsia="楷体_GB2312" w:cs="宋体" w:hint="eastAsia"/>
          <w:b/>
          <w:sz w:val="32"/>
          <w:szCs w:val="32"/>
        </w:rPr>
        <w:t>一般公共预算当年拨款结构情况</w:t>
      </w:r>
    </w:p>
    <w:p>
      <w:pPr>
        <w:pBdr>
          <w:bottom w:val="single" w:sz="4" w:space="31" w:color="FFFFFF"/>
        </w:pBdr>
        <w:snapToGrid/>
        <w:spacing w:before="0" w:beforeAutospacing="0" w:after="0" w:afterAutospacing="0" w:line="576" w:lineRule="exact"/>
        <w:ind w:left="0" w:firstLineChars="200" w:firstLine="640"/>
        <w:jc w:val="both"/>
        <w:textAlignment w:val="baseline"/>
        <w:rPr>
          <w:rFonts w:ascii="仿宋_GB2312" w:eastAsia="仿宋_GB2312"/>
          <w:sz w:val="32"/>
          <w:szCs w:val="32"/>
          <w:lang w:eastAsia="zh-CN"/>
        </w:rPr>
      </w:pPr>
      <w:r>
        <w:rPr>
          <w:rFonts w:ascii="仿宋_GB2312" w:eastAsia="仿宋_GB2312"/>
          <w:sz w:val="32"/>
          <w:szCs w:val="32"/>
          <w:lang w:eastAsia="zh-CN"/>
        </w:rPr>
        <w:t>一般公共服务支出</w:t>
      </w:r>
      <w:r>
        <w:rPr>
          <w:rFonts w:ascii="仿宋_GB2312" w:eastAsia="仿宋_GB2312" w:cs="Times New Roman" w:hint="eastAsia"/>
          <w:sz w:val="32"/>
          <w:szCs w:val="32"/>
          <w:lang w:val="en-US" w:eastAsia="zh-CN"/>
        </w:rPr>
        <w:t>2965936.57</w:t>
      </w:r>
      <w:r>
        <w:rPr>
          <w:rFonts w:ascii="仿宋_GB2312" w:eastAsia="仿宋_GB2312"/>
          <w:sz w:val="32"/>
          <w:szCs w:val="32"/>
          <w:lang w:eastAsia="zh-CN"/>
        </w:rPr>
        <w:t>元，占</w:t>
      </w:r>
      <w:r>
        <w:rPr>
          <w:rFonts w:ascii="仿宋_GB2312" w:eastAsia="仿宋_GB2312" w:hint="eastAsia"/>
          <w:sz w:val="32"/>
          <w:szCs w:val="32"/>
          <w:lang w:val="en-US" w:eastAsia="zh-CN"/>
        </w:rPr>
        <w:t>69.70</w:t>
      </w:r>
      <w:r>
        <w:rPr>
          <w:rFonts w:ascii="仿宋_GB2312" w:eastAsia="仿宋_GB2312"/>
          <w:sz w:val="32"/>
          <w:szCs w:val="32"/>
          <w:lang w:eastAsia="zh-CN"/>
        </w:rPr>
        <w:t>%；社会保障和就业支出</w:t>
      </w:r>
      <w:r>
        <w:rPr>
          <w:rFonts w:ascii="仿宋_GB2312" w:eastAsia="仿宋_GB2312" w:cs="Times New Roman" w:hint="eastAsia"/>
          <w:sz w:val="32"/>
          <w:szCs w:val="32"/>
          <w:lang w:val="en-US" w:eastAsia="zh-CN"/>
        </w:rPr>
        <w:t>586555.64</w:t>
      </w:r>
      <w:r>
        <w:rPr>
          <w:rFonts w:ascii="仿宋_GB2312" w:eastAsia="仿宋_GB2312"/>
          <w:sz w:val="32"/>
          <w:szCs w:val="32"/>
          <w:lang w:eastAsia="zh-CN"/>
        </w:rPr>
        <w:t>元，占</w:t>
      </w:r>
      <w:r>
        <w:rPr>
          <w:rFonts w:ascii="仿宋_GB2312" w:eastAsia="仿宋_GB2312" w:hint="eastAsia"/>
          <w:sz w:val="32"/>
          <w:szCs w:val="32"/>
          <w:lang w:val="en-US" w:eastAsia="zh-CN"/>
        </w:rPr>
        <w:t>13.78</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cs="Times New Roman" w:hint="eastAsia"/>
          <w:sz w:val="32"/>
          <w:szCs w:val="32"/>
          <w:lang w:val="en-US" w:eastAsia="zh-CN"/>
        </w:rPr>
        <w:t>276978.25</w:t>
      </w:r>
      <w:r>
        <w:rPr>
          <w:rFonts w:ascii="仿宋_GB2312" w:eastAsia="仿宋_GB2312"/>
          <w:sz w:val="32"/>
          <w:szCs w:val="32"/>
          <w:lang w:eastAsia="zh-CN"/>
        </w:rPr>
        <w:t>元</w:t>
      </w:r>
      <w:r>
        <w:rPr>
          <w:rFonts w:ascii="仿宋_GB2312" w:eastAsia="仿宋_GB2312" w:hint="eastAsia"/>
          <w:sz w:val="32"/>
          <w:szCs w:val="32"/>
          <w:lang w:eastAsia="zh-CN"/>
        </w:rPr>
        <w:t>，占</w:t>
      </w:r>
      <w:r>
        <w:rPr>
          <w:rFonts w:ascii="仿宋_GB2312" w:eastAsia="仿宋_GB2312" w:hint="eastAsia"/>
          <w:sz w:val="32"/>
          <w:szCs w:val="32"/>
          <w:lang w:val="en-US" w:eastAsia="zh-CN"/>
        </w:rPr>
        <w:t>6.51</w:t>
      </w:r>
      <w:r>
        <w:rPr>
          <w:rFonts w:ascii="仿宋_GB2312" w:eastAsia="仿宋_GB2312" w:hint="eastAsia"/>
          <w:sz w:val="32"/>
          <w:szCs w:val="32"/>
          <w:lang w:eastAsia="zh-CN"/>
        </w:rPr>
        <w:t>%；农林水支出</w:t>
      </w:r>
      <w:r>
        <w:rPr>
          <w:rFonts w:ascii="仿宋_GB2312" w:eastAsia="仿宋_GB2312" w:cs="Times New Roman" w:hint="eastAsia"/>
          <w:sz w:val="32"/>
          <w:szCs w:val="32"/>
          <w:lang w:val="en-US" w:eastAsia="zh-CN"/>
        </w:rPr>
        <w:t>12000.00</w:t>
      </w:r>
      <w:r>
        <w:rPr>
          <w:rFonts w:ascii="仿宋_GB2312" w:eastAsia="仿宋_GB2312" w:hint="eastAsia"/>
          <w:sz w:val="32"/>
          <w:szCs w:val="32"/>
          <w:lang w:eastAsia="zh-CN"/>
        </w:rPr>
        <w:t>元，占</w:t>
      </w:r>
      <w:r>
        <w:rPr>
          <w:rFonts w:ascii="仿宋_GB2312" w:eastAsia="仿宋_GB2312" w:hint="eastAsia"/>
          <w:sz w:val="32"/>
          <w:szCs w:val="32"/>
          <w:lang w:val="en-US" w:eastAsia="zh-CN"/>
        </w:rPr>
        <w:t>0.28</w:t>
      </w:r>
      <w:r>
        <w:rPr>
          <w:rFonts w:ascii="仿宋_GB2312" w:eastAsia="仿宋_GB2312" w:hint="eastAsia"/>
          <w:sz w:val="32"/>
          <w:szCs w:val="32"/>
          <w:lang w:eastAsia="zh-CN"/>
        </w:rPr>
        <w:t>%；</w:t>
      </w:r>
      <w:r>
        <w:rPr>
          <w:rFonts w:ascii="仿宋_GB2312" w:eastAsia="仿宋_GB2312"/>
          <w:sz w:val="32"/>
          <w:szCs w:val="32"/>
          <w:lang w:eastAsia="zh-CN"/>
        </w:rPr>
        <w:t>住房保障支出</w:t>
      </w:r>
      <w:r>
        <w:rPr>
          <w:rFonts w:ascii="仿宋_GB2312" w:eastAsia="仿宋_GB2312" w:cs="Times New Roman" w:hint="eastAsia"/>
          <w:sz w:val="32"/>
          <w:szCs w:val="32"/>
          <w:lang w:val="en-US" w:eastAsia="zh-CN"/>
        </w:rPr>
        <w:t>413592.00</w:t>
      </w:r>
      <w:r>
        <w:rPr>
          <w:rFonts w:ascii="仿宋_GB2312" w:eastAsia="仿宋_GB2312"/>
          <w:sz w:val="32"/>
          <w:szCs w:val="32"/>
          <w:lang w:eastAsia="zh-CN"/>
        </w:rPr>
        <w:t>元，占</w:t>
      </w:r>
      <w:r>
        <w:rPr>
          <w:rFonts w:ascii="仿宋_GB2312" w:eastAsia="仿宋_GB2312" w:hint="eastAsia"/>
          <w:sz w:val="32"/>
          <w:szCs w:val="32"/>
          <w:lang w:val="en-US" w:eastAsia="zh-CN"/>
        </w:rPr>
        <w:t>9.73</w:t>
      </w:r>
      <w:r>
        <w:rPr>
          <w:rFonts w:ascii="仿宋_GB2312" w:eastAsia="仿宋_GB2312"/>
          <w:sz w:val="32"/>
          <w:szCs w:val="32"/>
          <w:lang w:eastAsia="zh-CN"/>
        </w:rPr>
        <w:t>%。</w:t>
      </w:r>
    </w:p>
    <w:p>
      <w:pPr>
        <w:pBdr>
          <w:bottom w:val="single" w:sz="4" w:space="31" w:color="FFFFFF"/>
        </w:pBdr>
        <w:snapToGrid/>
        <w:spacing w:before="0" w:beforeAutospacing="0" w:after="0" w:afterAutospacing="0" w:line="576" w:lineRule="exact"/>
        <w:ind w:left="0" w:firstLineChars="200" w:firstLine="640"/>
        <w:jc w:val="both"/>
        <w:textAlignment w:val="baseline"/>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一般公共服务（</w:t>
      </w:r>
      <w:r>
        <w:rPr>
          <w:rFonts w:ascii="仿宋_GB2312" w:eastAsia="仿宋_GB2312" w:hint="eastAsia"/>
          <w:sz w:val="32"/>
          <w:szCs w:val="32"/>
          <w:lang w:eastAsia="zh-CN"/>
        </w:rPr>
        <w:t>201</w:t>
      </w:r>
      <w:r>
        <w:rPr>
          <w:rFonts w:ascii="仿宋_GB2312" w:eastAsia="仿宋_GB2312"/>
          <w:sz w:val="32"/>
          <w:szCs w:val="32"/>
          <w:lang w:eastAsia="zh-CN"/>
        </w:rPr>
        <w:t>）</w:t>
      </w:r>
      <w:r>
        <w:rPr>
          <w:rFonts w:ascii="仿宋_GB2312" w:eastAsia="仿宋_GB2312" w:hint="eastAsia"/>
          <w:sz w:val="32"/>
          <w:szCs w:val="32"/>
          <w:lang w:eastAsia="zh-CN"/>
        </w:rPr>
        <w:t>市场监督管理事务</w:t>
      </w:r>
      <w:r>
        <w:rPr>
          <w:rFonts w:ascii="仿宋_GB2312" w:eastAsia="仿宋_GB2312"/>
          <w:sz w:val="32"/>
          <w:szCs w:val="32"/>
          <w:lang w:eastAsia="zh-CN"/>
        </w:rPr>
        <w:t>（</w:t>
      </w:r>
      <w:r>
        <w:rPr>
          <w:rFonts w:ascii="仿宋_GB2312" w:eastAsia="仿宋_GB2312" w:hint="eastAsia"/>
          <w:sz w:val="32"/>
          <w:szCs w:val="32"/>
          <w:lang w:eastAsia="zh-CN"/>
        </w:rPr>
        <w:t>38</w:t>
      </w:r>
      <w:r>
        <w:rPr>
          <w:rFonts w:ascii="仿宋_GB2312" w:eastAsia="仿宋_GB2312"/>
          <w:sz w:val="32"/>
          <w:szCs w:val="32"/>
          <w:lang w:eastAsia="zh-CN"/>
        </w:rPr>
        <w:t>）行政运行（</w:t>
      </w:r>
      <w:r>
        <w:rPr>
          <w:rFonts w:ascii="仿宋_GB2312" w:eastAsia="仿宋_GB2312" w:hint="eastAsia"/>
          <w:sz w:val="32"/>
          <w:szCs w:val="32"/>
          <w:lang w:eastAsia="zh-CN"/>
        </w:rPr>
        <w:t>01</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val="en-US" w:eastAsia="zh-CN"/>
        </w:rPr>
        <w:t>2594062.86</w:t>
      </w:r>
      <w:r>
        <w:rPr>
          <w:rFonts w:ascii="仿宋_GB2312" w:eastAsia="仿宋_GB2312"/>
          <w:sz w:val="32"/>
          <w:szCs w:val="32"/>
          <w:lang w:eastAsia="zh-CN"/>
        </w:rPr>
        <w:t>元，主要用于:</w:t>
      </w:r>
      <w:r>
        <w:rPr>
          <w:rFonts w:ascii="仿宋_GB2312" w:eastAsia="仿宋_GB2312" w:hint="eastAsia"/>
          <w:sz w:val="32"/>
          <w:szCs w:val="32"/>
          <w:lang w:eastAsia="zh-CN"/>
        </w:rPr>
        <w:t>单位2021</w:t>
      </w:r>
      <w:r>
        <w:rPr>
          <w:rFonts w:ascii="仿宋_GB2312" w:eastAsia="仿宋_GB2312"/>
          <w:sz w:val="32"/>
          <w:szCs w:val="32"/>
          <w:lang w:eastAsia="zh-CN"/>
        </w:rPr>
        <w:t>年的人员经费和日常公用经费等基本支出。</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2．一般公共服务（</w:t>
      </w:r>
      <w:r>
        <w:rPr>
          <w:rFonts w:ascii="仿宋_GB2312" w:eastAsia="仿宋_GB2312" w:hint="eastAsia"/>
          <w:sz w:val="32"/>
          <w:szCs w:val="32"/>
          <w:lang w:eastAsia="zh-CN"/>
        </w:rPr>
        <w:t>201</w:t>
      </w:r>
      <w:r>
        <w:rPr>
          <w:rFonts w:ascii="仿宋_GB2312" w:eastAsia="仿宋_GB2312"/>
          <w:sz w:val="32"/>
          <w:szCs w:val="32"/>
          <w:lang w:eastAsia="zh-CN"/>
        </w:rPr>
        <w:t>）</w:t>
      </w:r>
      <w:r>
        <w:rPr>
          <w:rFonts w:ascii="仿宋_GB2312" w:eastAsia="仿宋_GB2312" w:hint="eastAsia"/>
          <w:sz w:val="32"/>
          <w:szCs w:val="32"/>
          <w:lang w:eastAsia="zh-CN"/>
        </w:rPr>
        <w:t>市场监督管理事务</w:t>
      </w:r>
      <w:r>
        <w:rPr>
          <w:rFonts w:ascii="仿宋_GB2312" w:eastAsia="仿宋_GB2312"/>
          <w:sz w:val="32"/>
          <w:szCs w:val="32"/>
          <w:lang w:eastAsia="zh-CN"/>
        </w:rPr>
        <w:t>（</w:t>
      </w:r>
      <w:r>
        <w:rPr>
          <w:rFonts w:ascii="仿宋_GB2312" w:eastAsia="仿宋_GB2312" w:hint="eastAsia"/>
          <w:sz w:val="32"/>
          <w:szCs w:val="32"/>
          <w:lang w:eastAsia="zh-CN"/>
        </w:rPr>
        <w:t>38</w:t>
      </w:r>
      <w:r>
        <w:rPr>
          <w:rFonts w:ascii="仿宋_GB2312" w:eastAsia="仿宋_GB2312"/>
          <w:sz w:val="32"/>
          <w:szCs w:val="32"/>
          <w:lang w:eastAsia="zh-CN"/>
        </w:rPr>
        <w:t>）</w:t>
      </w:r>
      <w:r>
        <w:rPr>
          <w:rFonts w:ascii="仿宋_GB2312" w:eastAsia="仿宋_GB2312" w:hint="eastAsia"/>
          <w:sz w:val="32"/>
          <w:szCs w:val="32"/>
          <w:lang w:eastAsia="zh-CN"/>
        </w:rPr>
        <w:t>事业</w:t>
      </w:r>
      <w:r>
        <w:rPr>
          <w:rFonts w:ascii="仿宋_GB2312" w:eastAsia="仿宋_GB2312"/>
          <w:sz w:val="32"/>
          <w:szCs w:val="32"/>
          <w:lang w:eastAsia="zh-CN"/>
        </w:rPr>
        <w:t>运行（</w:t>
      </w:r>
      <w:r>
        <w:rPr>
          <w:rFonts w:ascii="仿宋_GB2312" w:eastAsia="仿宋_GB2312" w:hint="eastAsia"/>
          <w:sz w:val="32"/>
          <w:szCs w:val="32"/>
          <w:lang w:eastAsia="zh-CN"/>
        </w:rPr>
        <w:t>50</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val="en-US" w:eastAsia="zh-CN"/>
        </w:rPr>
        <w:t>371873.71</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主要用于:</w:t>
      </w:r>
      <w:r>
        <w:rPr>
          <w:rFonts w:ascii="仿宋_GB2312" w:eastAsia="仿宋_GB2312" w:hint="eastAsia"/>
          <w:sz w:val="32"/>
          <w:szCs w:val="32"/>
          <w:lang w:eastAsia="zh-CN"/>
        </w:rPr>
        <w:t>单位2021</w:t>
      </w:r>
      <w:r>
        <w:rPr>
          <w:rFonts w:ascii="仿宋_GB2312" w:eastAsia="仿宋_GB2312"/>
          <w:sz w:val="32"/>
          <w:szCs w:val="32"/>
          <w:lang w:eastAsia="zh-CN"/>
        </w:rPr>
        <w:t>年的人员经费和日常公用经费等基本支出。</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）行政事业单位离退休（</w:t>
      </w:r>
      <w:r>
        <w:rPr>
          <w:rFonts w:ascii="仿宋_GB2312" w:eastAsia="仿宋_GB2312" w:hint="eastAsia"/>
          <w:sz w:val="32"/>
          <w:szCs w:val="32"/>
          <w:lang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eastAsia="zh-CN"/>
        </w:rPr>
        <w:t>05</w:t>
      </w:r>
      <w:r>
        <w:rPr>
          <w:rFonts w:ascii="仿宋_GB2312" w:eastAsia="仿宋_GB2312"/>
          <w:sz w:val="32"/>
          <w:szCs w:val="32"/>
          <w:lang w:eastAsia="zh-CN"/>
        </w:rPr>
        <w:t>）</w:t>
      </w:r>
      <w:r>
        <w:rPr>
          <w:rFonts w:ascii="仿宋_GB2312" w:eastAsia="仿宋_GB2312" w:hint="eastAsia"/>
          <w:sz w:val="32"/>
          <w:szCs w:val="32"/>
          <w:lang w:eastAsia="zh-CN"/>
        </w:rPr>
        <w:t>2021</w:t>
      </w:r>
      <w:r>
        <w:rPr>
          <w:rFonts w:ascii="仿宋_GB2312" w:eastAsia="仿宋_GB2312"/>
          <w:sz w:val="32"/>
          <w:szCs w:val="32"/>
          <w:lang w:eastAsia="zh-CN"/>
        </w:rPr>
        <w:t>年预算数为</w:t>
      </w:r>
      <w:r>
        <w:rPr>
          <w:rFonts w:ascii="仿宋_GB2312" w:eastAsia="仿宋_GB2312" w:hint="eastAsia"/>
          <w:sz w:val="32"/>
          <w:szCs w:val="32"/>
          <w:lang w:val="en-US" w:eastAsia="zh-CN"/>
        </w:rPr>
        <w:t>391037.10</w:t>
      </w:r>
      <w:r>
        <w:rPr>
          <w:rFonts w:ascii="仿宋_GB2312" w:eastAsia="仿宋_GB2312"/>
          <w:sz w:val="32"/>
          <w:szCs w:val="32"/>
          <w:lang w:eastAsia="zh-CN"/>
        </w:rPr>
        <w:t>元，主要用于单位缴纳基本养老保险费。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）行政事业单位离退休（</w:t>
      </w:r>
      <w:r>
        <w:rPr>
          <w:rFonts w:ascii="仿宋_GB2312" w:eastAsia="仿宋_GB2312" w:hint="eastAsia"/>
          <w:sz w:val="32"/>
          <w:szCs w:val="32"/>
          <w:lang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eastAsia="zh-CN"/>
        </w:rPr>
        <w:t>06</w:t>
      </w:r>
      <w:r>
        <w:rPr>
          <w:rFonts w:ascii="仿宋_GB2312" w:eastAsia="仿宋_GB2312"/>
          <w:sz w:val="32"/>
          <w:szCs w:val="32"/>
          <w:lang w:eastAsia="zh-CN"/>
        </w:rPr>
        <w:t>）</w:t>
      </w:r>
      <w:r>
        <w:rPr>
          <w:rFonts w:ascii="仿宋_GB2312" w:eastAsia="仿宋_GB2312" w:hint="eastAsia"/>
          <w:sz w:val="32"/>
          <w:szCs w:val="32"/>
          <w:lang w:eastAsia="zh-CN"/>
        </w:rPr>
        <w:t>2021</w:t>
      </w:r>
      <w:r>
        <w:rPr>
          <w:rFonts w:ascii="仿宋_GB2312" w:eastAsia="仿宋_GB2312"/>
          <w:sz w:val="32"/>
          <w:szCs w:val="32"/>
          <w:lang w:eastAsia="zh-CN"/>
        </w:rPr>
        <w:t>年预算数为</w:t>
      </w:r>
      <w:r>
        <w:rPr>
          <w:rFonts w:ascii="仿宋_GB2312" w:eastAsia="仿宋_GB2312" w:hint="eastAsia"/>
          <w:sz w:val="32"/>
          <w:szCs w:val="32"/>
          <w:lang w:val="en-US" w:eastAsia="zh-CN"/>
        </w:rPr>
        <w:t>195518.54</w:t>
      </w:r>
      <w:r>
        <w:rPr>
          <w:rFonts w:ascii="仿宋_GB2312" w:eastAsia="仿宋_GB2312"/>
          <w:sz w:val="32"/>
          <w:szCs w:val="32"/>
          <w:lang w:eastAsia="zh-CN"/>
        </w:rPr>
        <w:t>元，主要用于单位缴纳职业年金。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w:t>
      </w:r>
      <w:r>
        <w:rPr>
          <w:rFonts w:ascii="仿宋_GB2312" w:eastAsia="仿宋_GB2312"/>
          <w:sz w:val="32"/>
          <w:szCs w:val="32"/>
          <w:lang w:eastAsia="zh-CN"/>
        </w:rPr>
        <w:t>．医疗卫生与计划生育支出（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）行政单位医疗（</w:t>
      </w:r>
      <w:r>
        <w:rPr>
          <w:rFonts w:ascii="仿宋_GB2312" w:eastAsia="仿宋_GB2312" w:hint="eastAsia"/>
          <w:sz w:val="32"/>
          <w:szCs w:val="32"/>
          <w:lang w:eastAsia="zh-CN"/>
        </w:rPr>
        <w:t>01</w:t>
      </w:r>
      <w:r>
        <w:rPr>
          <w:rFonts w:ascii="仿宋_GB2312" w:eastAsia="仿宋_GB2312"/>
          <w:sz w:val="32"/>
          <w:szCs w:val="32"/>
          <w:lang w:eastAsia="zh-CN"/>
        </w:rPr>
        <w:t>）</w:t>
      </w:r>
      <w:r>
        <w:rPr>
          <w:rFonts w:ascii="仿宋_GB2312" w:eastAsia="仿宋_GB2312" w:hint="eastAsia"/>
          <w:sz w:val="32"/>
          <w:szCs w:val="32"/>
          <w:lang w:eastAsia="zh-CN"/>
        </w:rPr>
        <w:t>2021</w:t>
      </w:r>
      <w:r>
        <w:rPr>
          <w:rFonts w:ascii="仿宋_GB2312" w:eastAsia="仿宋_GB2312"/>
          <w:sz w:val="32"/>
          <w:szCs w:val="32"/>
          <w:lang w:eastAsia="zh-CN"/>
        </w:rPr>
        <w:t>年预算数为</w:t>
      </w:r>
      <w:r>
        <w:rPr>
          <w:rFonts w:ascii="仿宋_GB2312" w:eastAsia="仿宋_GB2312" w:hint="eastAsia"/>
          <w:sz w:val="32"/>
          <w:szCs w:val="32"/>
          <w:lang w:val="en-US" w:eastAsia="zh-CN"/>
        </w:rPr>
        <w:t>241758.25</w:t>
      </w:r>
      <w:r>
        <w:rPr>
          <w:rFonts w:ascii="仿宋_GB2312" w:eastAsia="仿宋_GB2312"/>
          <w:sz w:val="32"/>
          <w:szCs w:val="32"/>
          <w:lang w:eastAsia="zh-CN"/>
        </w:rPr>
        <w:t>元，主要用于行政单位缴纳基本医疗保险。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w:t>
      </w:r>
      <w:r>
        <w:rPr>
          <w:rFonts w:ascii="仿宋_GB2312" w:eastAsia="仿宋_GB2312"/>
          <w:sz w:val="32"/>
          <w:szCs w:val="32"/>
          <w:lang w:eastAsia="zh-CN"/>
        </w:rPr>
        <w:t>．医疗卫生与计划生育支出（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）事业单位医疗（</w:t>
      </w:r>
      <w:r>
        <w:rPr>
          <w:rFonts w:ascii="仿宋_GB2312" w:eastAsia="仿宋_GB2312" w:hint="eastAsia"/>
          <w:sz w:val="32"/>
          <w:szCs w:val="32"/>
          <w:lang w:eastAsia="zh-CN"/>
        </w:rPr>
        <w:t>02</w:t>
      </w:r>
      <w:r>
        <w:rPr>
          <w:rFonts w:ascii="仿宋_GB2312" w:eastAsia="仿宋_GB2312"/>
          <w:sz w:val="32"/>
          <w:szCs w:val="32"/>
          <w:lang w:eastAsia="zh-CN"/>
        </w:rPr>
        <w:t>）</w:t>
      </w:r>
      <w:r>
        <w:rPr>
          <w:rFonts w:ascii="仿宋_GB2312" w:eastAsia="仿宋_GB2312" w:hint="eastAsia"/>
          <w:sz w:val="32"/>
          <w:szCs w:val="32"/>
          <w:lang w:eastAsia="zh-CN"/>
        </w:rPr>
        <w:t>2021</w:t>
      </w:r>
      <w:r>
        <w:rPr>
          <w:rFonts w:ascii="仿宋_GB2312" w:eastAsia="仿宋_GB2312"/>
          <w:sz w:val="32"/>
          <w:szCs w:val="32"/>
          <w:lang w:eastAsia="zh-CN"/>
        </w:rPr>
        <w:t>年预算数为</w:t>
      </w:r>
      <w:r>
        <w:rPr>
          <w:rFonts w:ascii="仿宋_GB2312" w:eastAsia="仿宋_GB2312" w:hint="eastAsia"/>
          <w:sz w:val="32"/>
          <w:szCs w:val="32"/>
          <w:lang w:val="en-US" w:eastAsia="zh-CN"/>
        </w:rPr>
        <w:t>35220.00</w:t>
      </w:r>
      <w:r>
        <w:rPr>
          <w:rFonts w:ascii="仿宋_GB2312" w:eastAsia="仿宋_GB2312"/>
          <w:sz w:val="32"/>
          <w:szCs w:val="32"/>
          <w:lang w:eastAsia="zh-CN"/>
        </w:rPr>
        <w:t>元，主要用于事业单位缴纳基本医疗保险。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sz w:val="32"/>
          <w:szCs w:val="32"/>
          <w:lang w:eastAsia="zh-CN"/>
        </w:rPr>
        <w:t>．住房保障（</w:t>
      </w:r>
      <w:r>
        <w:rPr>
          <w:rFonts w:ascii="仿宋_GB2312" w:eastAsia="仿宋_GB2312" w:hint="eastAsia"/>
          <w:sz w:val="32"/>
          <w:szCs w:val="32"/>
          <w:lang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02</w:t>
      </w:r>
      <w:r>
        <w:rPr>
          <w:rFonts w:ascii="仿宋_GB2312" w:eastAsia="仿宋_GB2312"/>
          <w:sz w:val="32"/>
          <w:szCs w:val="32"/>
          <w:lang w:eastAsia="zh-CN"/>
        </w:rPr>
        <w:t>）住房公积金（</w:t>
      </w:r>
      <w:r>
        <w:rPr>
          <w:rFonts w:ascii="仿宋_GB2312" w:eastAsia="仿宋_GB2312" w:hint="eastAsia"/>
          <w:sz w:val="32"/>
          <w:szCs w:val="32"/>
          <w:lang w:eastAsia="zh-CN"/>
        </w:rPr>
        <w:t>01</w:t>
      </w:r>
      <w:r>
        <w:rPr>
          <w:rFonts w:ascii="仿宋_GB2312" w:eastAsia="仿宋_GB2312"/>
          <w:sz w:val="32"/>
          <w:szCs w:val="32"/>
          <w:lang w:eastAsia="zh-CN"/>
        </w:rPr>
        <w:t>）</w:t>
      </w:r>
      <w:r>
        <w:rPr>
          <w:rFonts w:ascii="仿宋_GB2312" w:eastAsia="仿宋_GB2312" w:hint="eastAsia"/>
          <w:sz w:val="32"/>
          <w:szCs w:val="32"/>
          <w:lang w:eastAsia="zh-CN"/>
        </w:rPr>
        <w:t>2021</w:t>
      </w:r>
      <w:r>
        <w:rPr>
          <w:rFonts w:ascii="仿宋_GB2312" w:eastAsia="仿宋_GB2312"/>
          <w:sz w:val="32"/>
          <w:szCs w:val="32"/>
          <w:lang w:eastAsia="zh-CN"/>
        </w:rPr>
        <w:t>年预算数为</w:t>
      </w:r>
      <w:r>
        <w:rPr>
          <w:rFonts w:ascii="仿宋_GB2312" w:eastAsia="仿宋_GB2312" w:hint="eastAsia"/>
          <w:sz w:val="32"/>
          <w:szCs w:val="32"/>
          <w:lang w:val="en-US" w:eastAsia="zh-CN"/>
        </w:rPr>
        <w:t>413592.00</w:t>
      </w:r>
      <w:r>
        <w:rPr>
          <w:rFonts w:ascii="仿宋_GB2312" w:eastAsia="仿宋_GB2312"/>
          <w:sz w:val="32"/>
          <w:szCs w:val="32"/>
          <w:lang w:eastAsia="zh-CN"/>
        </w:rPr>
        <w:t>元，主要用于单位为职工缴纳住房公积金。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8.农林水支出（213）扶贫（05）其他扶贫支出（99）2021年预算数为</w:t>
      </w:r>
      <w:r>
        <w:rPr>
          <w:rFonts w:ascii="仿宋_GB2312" w:eastAsia="仿宋_GB2312" w:hint="eastAsia"/>
          <w:sz w:val="32"/>
          <w:szCs w:val="32"/>
          <w:lang w:val="en-US" w:eastAsia="zh-CN"/>
        </w:rPr>
        <w:t>12000.00</w:t>
      </w:r>
      <w:r>
        <w:rPr>
          <w:rFonts w:ascii="仿宋_GB2312" w:eastAsia="仿宋_GB2312" w:hint="eastAsia"/>
          <w:sz w:val="32"/>
          <w:szCs w:val="32"/>
          <w:lang w:eastAsia="zh-CN"/>
        </w:rPr>
        <w:t>元，主要用于第一书记补贴。</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spacing w:line="560" w:lineRule="exact"/>
        <w:ind w:firstLineChars="200" w:firstLine="640"/>
        <w:rPr>
          <w:rFonts w:ascii="仿宋_GB2312" w:eastAsia="仿宋_GB2312" w:cs="Times New Roman"/>
          <w:sz w:val="32"/>
          <w:szCs w:val="32"/>
          <w:lang w:eastAsia="zh-CN"/>
        </w:rPr>
      </w:pPr>
      <w:r>
        <w:rPr>
          <w:rFonts w:ascii="仿宋_GB2312" w:eastAsia="仿宋_GB2312" w:cs="Times New Roman" w:hint="eastAsia"/>
          <w:sz w:val="32"/>
          <w:szCs w:val="32"/>
          <w:lang w:eastAsia="zh-CN"/>
        </w:rPr>
        <w:t>县市场监督管理局</w:t>
      </w:r>
      <w:r>
        <w:rPr>
          <w:rFonts w:ascii="仿宋_GB2312" w:eastAsia="仿宋_GB2312" w:cs="Times New Roman"/>
          <w:sz w:val="32"/>
          <w:szCs w:val="32"/>
          <w:lang w:eastAsia="zh-CN"/>
        </w:rPr>
        <w:t>20</w:t>
      </w:r>
      <w:r>
        <w:rPr>
          <w:rFonts w:ascii="仿宋_GB2312" w:eastAsia="仿宋_GB2312" w:cs="Times New Roman" w:hint="eastAsia"/>
          <w:sz w:val="32"/>
          <w:szCs w:val="32"/>
          <w:lang w:eastAsia="zh-CN"/>
        </w:rPr>
        <w:t>2</w:t>
      </w:r>
      <w:r>
        <w:rPr>
          <w:rFonts w:ascii="仿宋_GB2312" w:eastAsia="仿宋_GB2312" w:cs="Times New Roman" w:hint="eastAsia"/>
          <w:sz w:val="32"/>
          <w:szCs w:val="32"/>
          <w:lang w:val="en-US" w:eastAsia="zh-CN"/>
        </w:rPr>
        <w:t>2</w:t>
      </w:r>
      <w:r>
        <w:rPr>
          <w:rFonts w:ascii="仿宋_GB2312" w:eastAsia="仿宋_GB2312" w:cs="Times New Roman"/>
          <w:sz w:val="32"/>
          <w:szCs w:val="32"/>
          <w:lang w:eastAsia="zh-CN"/>
        </w:rPr>
        <w:t>年一般公共预算基本支出</w:t>
      </w:r>
      <w:r>
        <w:rPr>
          <w:rFonts w:ascii="仿宋_GB2312" w:eastAsia="仿宋_GB2312" w:cs="Times New Roman" w:hint="eastAsia"/>
          <w:sz w:val="32"/>
          <w:szCs w:val="32"/>
          <w:lang w:val="en-US" w:eastAsia="zh-CN"/>
        </w:rPr>
        <w:t>4243062.46</w:t>
      </w:r>
      <w:r>
        <w:rPr>
          <w:rFonts w:ascii="仿宋_GB2312" w:eastAsia="仿宋_GB2312" w:cs="Times New Roman"/>
          <w:sz w:val="32"/>
          <w:szCs w:val="32"/>
          <w:lang w:eastAsia="zh-CN"/>
        </w:rPr>
        <w:t>元，其中：人员经费</w:t>
      </w:r>
      <w:r>
        <w:rPr>
          <w:rFonts w:ascii="仿宋_GB2312" w:eastAsia="仿宋_GB2312" w:cs="Times New Roman" w:hint="eastAsia"/>
          <w:sz w:val="32"/>
          <w:szCs w:val="32"/>
          <w:lang w:val="en-US" w:eastAsia="zh-CN"/>
        </w:rPr>
        <w:t>3939062.46</w:t>
      </w:r>
      <w:r>
        <w:rPr>
          <w:rFonts w:ascii="仿宋_GB2312" w:eastAsia="仿宋_GB2312" w:cs="Times New Roman"/>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cs="Times New Roman" w:hint="eastAsia"/>
          <w:sz w:val="32"/>
          <w:szCs w:val="32"/>
          <w:lang w:val="en-US" w:eastAsia="zh-CN"/>
        </w:rPr>
        <w:t>304000.00</w:t>
      </w:r>
      <w:r>
        <w:rPr>
          <w:rFonts w:ascii="仿宋_GB2312" w:eastAsia="仿宋_GB2312" w:cs="Times New Roman"/>
          <w:sz w:val="32"/>
          <w:szCs w:val="32"/>
          <w:lang w:eastAsia="zh-CN"/>
        </w:rPr>
        <w:t>元，主要包括：办公费、印刷费、手续费、水费、电费、邮电费、差旅费、</w:t>
      </w:r>
      <w:r>
        <w:rPr>
          <w:rFonts w:ascii="仿宋_GB2312" w:eastAsia="仿宋_GB2312" w:cs="Times New Roman" w:hint="eastAsia"/>
          <w:sz w:val="32"/>
          <w:szCs w:val="32"/>
          <w:lang w:eastAsia="zh-CN"/>
        </w:rPr>
        <w:t>公务接待费、公务用车运行维护费、</w:t>
      </w:r>
      <w:r>
        <w:rPr>
          <w:rFonts w:ascii="仿宋_GB2312" w:eastAsia="仿宋_GB2312" w:cs="Times New Roman"/>
          <w:sz w:val="32"/>
          <w:szCs w:val="32"/>
          <w:lang w:eastAsia="zh-CN"/>
        </w:rPr>
        <w:t>维修（护）费、租赁费、会议费、培训费、劳务费、工会经费、福利费、其他交通</w:t>
      </w:r>
      <w:r>
        <w:rPr>
          <w:rFonts w:ascii="仿宋_GB2312" w:eastAsia="仿宋_GB2312" w:cs="Times New Roman" w:hint="eastAsia"/>
          <w:sz w:val="32"/>
          <w:szCs w:val="32"/>
          <w:lang w:eastAsia="zh-CN"/>
        </w:rPr>
        <w:t>费用</w:t>
      </w:r>
      <w:r>
        <w:rPr>
          <w:rFonts w:ascii="仿宋_GB2312" w:eastAsia="仿宋_GB2312" w:cs="Times New Roman"/>
          <w:sz w:val="32"/>
          <w:szCs w:val="32"/>
          <w:lang w:eastAsia="zh-CN"/>
        </w:rPr>
        <w:t>、其他商品和服务支出。</w:t>
      </w:r>
    </w:p>
    <w:p>
      <w:pPr>
        <w:spacing w:line="560" w:lineRule="exact"/>
        <w:ind w:firstLineChars="200" w:firstLine="640"/>
        <w:rPr>
          <w:rFonts w:ascii="黑体" w:eastAsia="黑体"/>
          <w:sz w:val="32"/>
          <w:szCs w:val="32"/>
        </w:rPr>
      </w:pPr>
      <w:r>
        <w:rPr>
          <w:rFonts w:ascii="黑体" w:eastAsia="黑体" w:hint="eastAsia"/>
          <w:sz w:val="32"/>
          <w:szCs w:val="32"/>
        </w:rPr>
        <w:t xml:space="preserve"> 七、“三公”经费财政拨款预算安排情况说明</w:t>
      </w:r>
    </w:p>
    <w:p>
      <w:pPr>
        <w:spacing w:line="560" w:lineRule="exact"/>
        <w:ind w:firstLineChars="200" w:firstLine="420"/>
        <w:jc w:val="both"/>
        <w:rPr>
          <w:rFonts w:ascii="仿宋_GB2312" w:eastAsia="仿宋_GB2312"/>
          <w:sz w:val="32"/>
          <w:szCs w:val="32"/>
          <w:lang w:eastAsia="zh-CN"/>
        </w:rPr>
      </w:pPr>
      <w:r>
        <w:rPr>
          <w:lang w:eastAsia="zh-CN"/>
        </w:rPr>
        <w:t>　</w:t>
      </w:r>
      <w:r>
        <w:rPr>
          <w:rFonts w:ascii="仿宋_GB2312" w:eastAsia="仿宋_GB2312" w:hint="eastAsia"/>
          <w:sz w:val="32"/>
          <w:szCs w:val="32"/>
          <w:lang w:eastAsia="zh-CN"/>
        </w:rPr>
        <w:t>县市场监督管理局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2</w:t>
      </w:r>
      <w:r>
        <w:rPr>
          <w:rFonts w:ascii="仿宋_GB2312" w:eastAsia="仿宋_GB2312"/>
          <w:sz w:val="32"/>
          <w:szCs w:val="32"/>
          <w:lang w:eastAsia="zh-CN"/>
        </w:rPr>
        <w:t>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w:t>
      </w:r>
      <w:r>
        <w:rPr>
          <w:rFonts w:ascii="仿宋_GB2312" w:eastAsia="仿宋_GB2312" w:hint="eastAsia"/>
          <w:sz w:val="32"/>
          <w:szCs w:val="32"/>
          <w:lang w:val="en-US" w:eastAsia="zh-CN"/>
        </w:rPr>
        <w:t>45280</w:t>
      </w:r>
      <w:r>
        <w:rPr>
          <w:rFonts w:ascii="仿宋_GB2312" w:eastAsia="仿宋_GB2312"/>
          <w:sz w:val="32"/>
          <w:szCs w:val="32"/>
          <w:lang w:eastAsia="zh-CN"/>
        </w:rPr>
        <w:t>元，其中：无因公出国（境）经费，公务接待费</w:t>
      </w:r>
      <w:r>
        <w:rPr>
          <w:rFonts w:ascii="仿宋_GB2312" w:eastAsia="仿宋_GB2312" w:hint="eastAsia"/>
          <w:sz w:val="32"/>
          <w:szCs w:val="32"/>
          <w:lang w:val="en-US" w:eastAsia="zh-CN"/>
        </w:rPr>
        <w:t>5280.00</w:t>
      </w:r>
      <w:r>
        <w:rPr>
          <w:rFonts w:ascii="仿宋_GB2312" w:eastAsia="仿宋_GB2312"/>
          <w:sz w:val="32"/>
          <w:szCs w:val="32"/>
          <w:lang w:eastAsia="zh-CN"/>
        </w:rPr>
        <w:t>元，公务用车购置及运行维护费</w:t>
      </w:r>
      <w:r>
        <w:rPr>
          <w:rFonts w:ascii="仿宋_GB2312" w:eastAsia="仿宋_GB2312" w:hint="eastAsia"/>
          <w:sz w:val="32"/>
          <w:szCs w:val="32"/>
          <w:lang w:eastAsia="zh-CN"/>
        </w:rPr>
        <w:t>40000.00</w:t>
      </w:r>
      <w:r>
        <w:rPr>
          <w:rFonts w:ascii="仿宋_GB2312" w:eastAsia="仿宋_GB2312"/>
          <w:sz w:val="32"/>
          <w:szCs w:val="32"/>
          <w:lang w:eastAsia="zh-CN"/>
        </w:rPr>
        <w:t>元。</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w:t>
      </w:r>
      <w:r>
        <w:rPr>
          <w:rFonts w:ascii="仿宋_GB2312" w:eastAsia="仿宋_GB2312" w:hint="eastAsia"/>
          <w:sz w:val="32"/>
          <w:szCs w:val="32"/>
          <w:lang w:val="en-US" w:eastAsia="zh-CN"/>
        </w:rPr>
        <w:t>2</w:t>
      </w:r>
      <w:r>
        <w:rPr>
          <w:rFonts w:ascii="仿宋_GB2312" w:eastAsia="仿宋_GB2312"/>
          <w:sz w:val="32"/>
          <w:szCs w:val="32"/>
          <w:lang w:eastAsia="zh-CN"/>
        </w:rPr>
        <w:t>年无因公出国（境）经费。</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（二）20</w:t>
      </w:r>
      <w:r>
        <w:rPr>
          <w:rFonts w:ascii="仿宋_GB2312" w:eastAsia="仿宋_GB2312" w:hint="eastAsia"/>
          <w:sz w:val="32"/>
          <w:szCs w:val="32"/>
          <w:lang w:eastAsia="zh-CN"/>
        </w:rPr>
        <w:t>2</w:t>
      </w:r>
      <w:r>
        <w:rPr>
          <w:rFonts w:ascii="仿宋_GB2312" w:eastAsia="仿宋_GB2312" w:hint="eastAsia"/>
          <w:sz w:val="32"/>
          <w:szCs w:val="32"/>
          <w:lang w:val="en-US" w:eastAsia="zh-CN"/>
        </w:rPr>
        <w:t>2</w:t>
      </w:r>
      <w:r>
        <w:rPr>
          <w:rFonts w:ascii="仿宋_GB2312" w:eastAsia="仿宋_GB2312"/>
          <w:sz w:val="32"/>
          <w:szCs w:val="32"/>
          <w:lang w:eastAsia="zh-CN"/>
        </w:rPr>
        <w:t>年公务接待费</w:t>
      </w:r>
      <w:r>
        <w:rPr>
          <w:rFonts w:ascii="仿宋_GB2312" w:eastAsia="仿宋_GB2312" w:hint="eastAsia"/>
          <w:sz w:val="32"/>
          <w:szCs w:val="32"/>
          <w:lang w:val="en-US" w:eastAsia="zh-CN"/>
        </w:rPr>
        <w:t>5280.00</w:t>
      </w:r>
      <w:r>
        <w:rPr>
          <w:rFonts w:ascii="仿宋_GB2312" w:eastAsia="仿宋_GB2312"/>
          <w:sz w:val="32"/>
          <w:szCs w:val="32"/>
          <w:lang w:eastAsia="zh-CN"/>
        </w:rPr>
        <w:t>元。较</w:t>
      </w:r>
      <w:r>
        <w:rPr>
          <w:rFonts w:ascii="仿宋_GB2312" w:eastAsia="仿宋_GB2312" w:hint="eastAsia"/>
          <w:sz w:val="32"/>
          <w:szCs w:val="32"/>
          <w:lang w:eastAsia="zh-CN"/>
        </w:rPr>
        <w:t>202</w:t>
      </w:r>
      <w:r>
        <w:rPr>
          <w:rFonts w:ascii="仿宋_GB2312" w:eastAsia="仿宋_GB2312" w:hint="eastAsia"/>
          <w:sz w:val="32"/>
          <w:szCs w:val="32"/>
          <w:lang w:val="en-US" w:eastAsia="zh-CN"/>
        </w:rPr>
        <w:t>1</w:t>
      </w:r>
      <w:r>
        <w:rPr>
          <w:rFonts w:ascii="仿宋_GB2312" w:eastAsia="仿宋_GB2312"/>
          <w:sz w:val="32"/>
          <w:szCs w:val="32"/>
          <w:lang w:eastAsia="zh-CN"/>
        </w:rPr>
        <w:t>年预算</w:t>
      </w:r>
      <w:r>
        <w:rPr>
          <w:rFonts w:ascii="仿宋_GB2312" w:eastAsia="仿宋_GB2312" w:hint="eastAsia"/>
          <w:sz w:val="32"/>
          <w:szCs w:val="32"/>
          <w:lang w:eastAsia="zh-CN"/>
        </w:rPr>
        <w:t>下降</w:t>
      </w:r>
      <w:r>
        <w:rPr>
          <w:rFonts w:ascii="仿宋_GB2312" w:eastAsia="仿宋_GB2312" w:hint="eastAsia"/>
          <w:sz w:val="32"/>
          <w:szCs w:val="32"/>
          <w:lang w:val="en-US" w:eastAsia="zh-CN"/>
        </w:rPr>
        <w:t>21.43</w:t>
      </w:r>
      <w:r>
        <w:rPr>
          <w:rFonts w:ascii="仿宋_GB2312" w:eastAsia="仿宋_GB2312"/>
          <w:sz w:val="32"/>
          <w:szCs w:val="32"/>
          <w:lang w:eastAsia="zh-CN"/>
        </w:rPr>
        <w:t>%，主要原因是：</w:t>
      </w:r>
      <w:r>
        <w:rPr>
          <w:rFonts w:ascii="仿宋_GB2312" w:eastAsia="仿宋_GB2312" w:hint="eastAsia"/>
          <w:sz w:val="32"/>
          <w:szCs w:val="32"/>
          <w:lang w:eastAsia="zh-CN"/>
        </w:rPr>
        <w:t>人员减少，预算数相应减少。</w:t>
      </w:r>
    </w:p>
    <w:p>
      <w:pPr>
        <w:spacing w:line="560" w:lineRule="exact"/>
        <w:ind w:firstLineChars="150" w:firstLine="48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 xml:space="preserve"> 2021</w:t>
      </w:r>
      <w:r>
        <w:rPr>
          <w:rFonts w:ascii="仿宋_GB2312" w:eastAsia="仿宋_GB2312"/>
          <w:sz w:val="32"/>
          <w:szCs w:val="32"/>
          <w:lang w:eastAsia="zh-CN"/>
        </w:rPr>
        <w:t>年公务用车购置及运行维护费</w:t>
      </w:r>
      <w:r>
        <w:rPr>
          <w:rFonts w:ascii="仿宋_GB2312" w:eastAsia="仿宋_GB2312" w:hint="eastAsia"/>
          <w:sz w:val="32"/>
          <w:szCs w:val="32"/>
          <w:lang w:eastAsia="zh-CN"/>
        </w:rPr>
        <w:t>40000.00</w:t>
      </w:r>
      <w:r>
        <w:rPr>
          <w:rFonts w:ascii="仿宋_GB2312" w:eastAsia="仿宋_GB2312"/>
          <w:sz w:val="32"/>
          <w:szCs w:val="32"/>
          <w:lang w:eastAsia="zh-CN"/>
        </w:rPr>
        <w:t>元。</w:t>
      </w:r>
      <w:r>
        <w:rPr>
          <w:rFonts w:ascii="仿宋_GB2312" w:eastAsia="仿宋_GB2312" w:hint="eastAsia"/>
          <w:sz w:val="32"/>
          <w:szCs w:val="32"/>
          <w:lang w:eastAsia="zh-CN"/>
        </w:rPr>
        <w:t>无变化</w:t>
      </w:r>
      <w:r>
        <w:rPr>
          <w:rFonts w:ascii="仿宋_GB2312" w:eastAsia="仿宋_GB2312"/>
          <w:sz w:val="32"/>
          <w:szCs w:val="32"/>
          <w:lang w:eastAsia="zh-CN"/>
        </w:rPr>
        <w:t xml:space="preserve"> </w:t>
      </w:r>
      <w:r>
        <w:rPr>
          <w:rFonts w:ascii="仿宋_GB2312" w:eastAsia="仿宋_GB2312" w:hint="eastAsia"/>
          <w:sz w:val="32"/>
          <w:szCs w:val="32"/>
          <w:lang w:eastAsia="zh-CN"/>
        </w:rPr>
        <w:t>。</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20"/>
        <w:spacing w:before="0" w:line="360" w:lineRule="auto"/>
        <w:ind w:firstLineChars="200" w:firstLine="640"/>
      </w:pPr>
      <w:r>
        <w:rPr>
          <w:sz w:val="32"/>
          <w:szCs w:val="32"/>
        </w:rPr>
        <w:t>20</w:t>
      </w:r>
      <w:r>
        <w:rPr>
          <w:rFonts w:hint="eastAsia"/>
          <w:sz w:val="32"/>
          <w:szCs w:val="32"/>
        </w:rPr>
        <w:t>22</w:t>
      </w:r>
      <w:r>
        <w:rPr>
          <w:sz w:val="32"/>
          <w:szCs w:val="32"/>
        </w:rPr>
        <w:t>年无政府性基金预算拨款安排的支出</w:t>
      </w:r>
      <w:r>
        <w:t>。</w:t>
      </w:r>
    </w:p>
    <w:p>
      <w:pPr>
        <w:pStyle w:val="2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茂县市场监督管理局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2</w:t>
      </w:r>
      <w:r>
        <w:rPr>
          <w:rFonts w:ascii="仿宋_GB2312" w:eastAsia="仿宋_GB2312"/>
          <w:sz w:val="32"/>
          <w:szCs w:val="32"/>
          <w:lang w:eastAsia="zh-CN"/>
        </w:rPr>
        <w:t>年机关运行经费财政拨款预算为</w:t>
      </w:r>
      <w:r>
        <w:rPr>
          <w:rFonts w:ascii="仿宋_GB2312" w:eastAsia="仿宋_GB2312" w:hint="eastAsia"/>
          <w:sz w:val="32"/>
          <w:szCs w:val="32"/>
          <w:lang w:eastAsia="zh-CN"/>
        </w:rPr>
        <w:t>3</w:t>
      </w:r>
      <w:r>
        <w:rPr>
          <w:rFonts w:ascii="仿宋_GB2312" w:eastAsia="仿宋_GB2312" w:hint="eastAsia"/>
          <w:sz w:val="32"/>
          <w:szCs w:val="32"/>
          <w:lang w:val="en-US" w:eastAsia="zh-CN"/>
        </w:rPr>
        <w:t>04</w:t>
      </w:r>
      <w:r>
        <w:rPr>
          <w:rFonts w:ascii="仿宋_GB2312" w:eastAsia="仿宋_GB2312" w:hint="eastAsia"/>
          <w:sz w:val="32"/>
          <w:szCs w:val="32"/>
          <w:lang w:eastAsia="zh-CN"/>
        </w:rPr>
        <w:t>000.00</w:t>
      </w:r>
      <w:r>
        <w:rPr>
          <w:rFonts w:ascii="仿宋_GB2312" w:eastAsia="仿宋_GB2312"/>
          <w:sz w:val="32"/>
          <w:szCs w:val="32"/>
          <w:lang w:eastAsia="zh-CN"/>
        </w:rPr>
        <w:t>元，比</w:t>
      </w:r>
      <w:r>
        <w:rPr>
          <w:rFonts w:ascii="仿宋_GB2312" w:eastAsia="仿宋_GB2312" w:hint="eastAsia"/>
          <w:sz w:val="32"/>
          <w:szCs w:val="32"/>
          <w:lang w:eastAsia="zh-CN"/>
        </w:rPr>
        <w:t>202</w:t>
      </w:r>
      <w:r>
        <w:rPr>
          <w:rFonts w:ascii="仿宋_GB2312" w:eastAsia="仿宋_GB2312" w:hint="eastAsia"/>
          <w:sz w:val="32"/>
          <w:szCs w:val="32"/>
          <w:lang w:val="en-US" w:eastAsia="zh-CN"/>
        </w:rPr>
        <w:t>1</w:t>
      </w:r>
      <w:r>
        <w:rPr>
          <w:rFonts w:ascii="仿宋_GB2312" w:eastAsia="仿宋_GB2312"/>
          <w:sz w:val="32"/>
          <w:szCs w:val="32"/>
          <w:lang w:eastAsia="zh-CN"/>
        </w:rPr>
        <w:t>年</w:t>
      </w:r>
      <w:r>
        <w:rPr>
          <w:rFonts w:ascii="仿宋_GB2312" w:eastAsia="仿宋_GB2312" w:hint="eastAsia"/>
          <w:sz w:val="32"/>
          <w:szCs w:val="32"/>
          <w:lang w:eastAsia="zh-CN"/>
        </w:rPr>
        <w:t>减少</w:t>
      </w:r>
      <w:r>
        <w:rPr>
          <w:rFonts w:ascii="仿宋_GB2312" w:eastAsia="仿宋_GB2312" w:hint="eastAsia"/>
          <w:sz w:val="32"/>
          <w:szCs w:val="32"/>
          <w:lang w:val="en-US" w:eastAsia="zh-CN"/>
        </w:rPr>
        <w:t>72000.00</w:t>
      </w:r>
      <w:r>
        <w:rPr>
          <w:rFonts w:ascii="仿宋_GB2312" w:eastAsia="仿宋_GB2312"/>
          <w:sz w:val="32"/>
          <w:szCs w:val="32"/>
          <w:lang w:eastAsia="zh-CN"/>
        </w:rPr>
        <w:t>元，</w:t>
      </w:r>
      <w:r>
        <w:rPr>
          <w:rFonts w:ascii="仿宋_GB2312" w:eastAsia="仿宋_GB2312" w:hint="eastAsia"/>
          <w:sz w:val="32"/>
          <w:szCs w:val="32"/>
          <w:lang w:eastAsia="zh-CN"/>
        </w:rPr>
        <w:t>下降</w:t>
      </w:r>
      <w:r>
        <w:rPr>
          <w:rFonts w:ascii="仿宋_GB2312" w:eastAsia="仿宋_GB2312" w:hint="eastAsia"/>
          <w:sz w:val="32"/>
          <w:szCs w:val="32"/>
          <w:lang w:val="en-US" w:eastAsia="zh-CN"/>
        </w:rPr>
        <w:t>19.15</w:t>
      </w:r>
      <w:r>
        <w:rPr>
          <w:rFonts w:ascii="仿宋_GB2312" w:eastAsia="仿宋_GB2312"/>
          <w:sz w:val="32"/>
          <w:szCs w:val="32"/>
          <w:lang w:eastAsia="zh-CN"/>
        </w:rPr>
        <w:t>%。主要原因是：</w:t>
      </w:r>
      <w:r>
        <w:rPr>
          <w:rFonts w:ascii="仿宋_GB2312" w:eastAsia="仿宋_GB2312" w:hint="eastAsia"/>
          <w:sz w:val="32"/>
          <w:szCs w:val="32"/>
          <w:lang w:eastAsia="zh-CN"/>
        </w:rPr>
        <w:t>人员减少，预算经费减少</w:t>
      </w:r>
      <w:r>
        <w:rPr>
          <w:rFonts w:ascii="仿宋_GB2312" w:eastAsia="仿宋_GB2312"/>
          <w:sz w:val="32"/>
          <w:szCs w:val="32"/>
          <w:lang w:eastAsia="zh-CN"/>
        </w:rPr>
        <w:t>。</w:t>
      </w:r>
    </w:p>
    <w:p>
      <w:pPr>
        <w:spacing w:line="560" w:lineRule="exact"/>
        <w:ind w:firstLineChars="200" w:firstLine="640"/>
        <w:rPr>
          <w:lang w:eastAsia="zh-CN"/>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w:t>
      </w:r>
      <w:r>
        <w:rPr>
          <w:rFonts w:ascii="仿宋_GB2312" w:eastAsia="仿宋_GB2312" w:hint="eastAsia"/>
          <w:sz w:val="32"/>
          <w:szCs w:val="32"/>
          <w:lang w:eastAsia="zh-CN"/>
        </w:rPr>
        <w:t>202</w:t>
      </w:r>
      <w:r>
        <w:rPr>
          <w:rFonts w:ascii="仿宋_GB2312" w:eastAsia="仿宋_GB2312" w:hint="eastAsia"/>
          <w:sz w:val="32"/>
          <w:szCs w:val="32"/>
          <w:lang w:val="en-US" w:eastAsia="zh-CN"/>
        </w:rPr>
        <w:t>2</w:t>
      </w:r>
      <w:r>
        <w:rPr>
          <w:rFonts w:ascii="仿宋_GB2312" w:eastAsia="仿宋_GB2312"/>
          <w:sz w:val="32"/>
          <w:szCs w:val="32"/>
          <w:lang w:eastAsia="zh-CN"/>
        </w:rPr>
        <w:t>年</w:t>
      </w:r>
      <w:r>
        <w:rPr>
          <w:rFonts w:ascii="仿宋_GB2312" w:eastAsia="仿宋_GB2312" w:hint="eastAsia"/>
          <w:sz w:val="32"/>
          <w:szCs w:val="32"/>
          <w:lang w:eastAsia="zh-CN"/>
        </w:rPr>
        <w:t>未</w:t>
      </w:r>
      <w:r>
        <w:rPr>
          <w:rFonts w:ascii="仿宋_GB2312" w:eastAsia="仿宋_GB2312"/>
          <w:sz w:val="32"/>
          <w:szCs w:val="32"/>
          <w:lang w:eastAsia="zh-CN"/>
        </w:rPr>
        <w:t>安排政府采购预算。</w:t>
      </w:r>
    </w:p>
    <w:p>
      <w:pPr>
        <w:pStyle w:val="20"/>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rPr>
          <w:lang w:eastAsia="zh-CN"/>
        </w:rPr>
      </w:pPr>
      <w:r>
        <w:rPr>
          <w:rFonts w:ascii="仿宋_GB2312" w:eastAsia="仿宋_GB2312" w:hint="eastAsia"/>
          <w:sz w:val="32"/>
          <w:szCs w:val="32"/>
          <w:lang w:eastAsia="zh-CN"/>
        </w:rPr>
        <w:t>县市场监督管理局</w:t>
      </w:r>
      <w:r>
        <w:rPr>
          <w:rFonts w:ascii="仿宋_GB2312" w:eastAsia="仿宋_GB2312"/>
          <w:sz w:val="32"/>
          <w:szCs w:val="32"/>
          <w:lang w:eastAsia="zh-CN"/>
        </w:rPr>
        <w:t>截止20</w:t>
      </w:r>
      <w:r>
        <w:rPr>
          <w:rFonts w:ascii="仿宋_GB2312" w:eastAsia="仿宋_GB2312" w:hint="eastAsia"/>
          <w:sz w:val="32"/>
          <w:szCs w:val="32"/>
          <w:lang w:eastAsia="zh-CN"/>
        </w:rPr>
        <w:t>2</w:t>
      </w:r>
      <w:r>
        <w:rPr>
          <w:rFonts w:ascii="仿宋_GB2312" w:eastAsia="仿宋_GB2312" w:hint="eastAsia"/>
          <w:sz w:val="32"/>
          <w:szCs w:val="32"/>
          <w:lang w:val="en-US" w:eastAsia="zh-CN"/>
        </w:rPr>
        <w:t>2</w:t>
      </w:r>
      <w:r>
        <w:rPr>
          <w:rFonts w:ascii="仿宋_GB2312" w:eastAsia="仿宋_GB2312"/>
          <w:sz w:val="32"/>
          <w:szCs w:val="32"/>
          <w:lang w:eastAsia="zh-CN"/>
        </w:rPr>
        <w:t>年12月31日，固定资产总额</w:t>
      </w:r>
      <w:r>
        <w:rPr>
          <w:rFonts w:ascii="仿宋_GB2312" w:eastAsia="仿宋_GB2312" w:hint="eastAsia"/>
          <w:sz w:val="32"/>
          <w:szCs w:val="32"/>
          <w:lang w:val="en-US" w:eastAsia="zh-CN"/>
        </w:rPr>
        <w:t>12920850.56</w:t>
      </w:r>
      <w:r>
        <w:rPr>
          <w:rFonts w:ascii="仿宋_GB2312" w:eastAsia="仿宋_GB2312"/>
          <w:sz w:val="32"/>
          <w:szCs w:val="32"/>
          <w:lang w:eastAsia="zh-CN"/>
        </w:rPr>
        <w:t>元，其中：房屋</w:t>
      </w:r>
      <w:r>
        <w:rPr>
          <w:rFonts w:ascii="仿宋_GB2312" w:eastAsia="仿宋_GB2312" w:hint="eastAsia"/>
          <w:sz w:val="32"/>
          <w:szCs w:val="32"/>
          <w:lang w:eastAsia="zh-CN"/>
        </w:rPr>
        <w:t>5880.30</w:t>
      </w:r>
      <w:r>
        <w:rPr>
          <w:rFonts w:ascii="仿宋_GB2312" w:eastAsia="仿宋_GB2312"/>
          <w:sz w:val="32"/>
          <w:szCs w:val="32"/>
          <w:lang w:eastAsia="zh-CN"/>
        </w:rPr>
        <w:t>平方米，价值</w:t>
      </w:r>
      <w:r>
        <w:rPr>
          <w:rFonts w:ascii="仿宋_GB2312" w:eastAsia="仿宋_GB2312" w:hint="eastAsia"/>
          <w:sz w:val="32"/>
          <w:szCs w:val="32"/>
          <w:lang w:eastAsia="zh-CN"/>
        </w:rPr>
        <w:t>8418698.16</w:t>
      </w:r>
      <w:r>
        <w:rPr>
          <w:rFonts w:ascii="仿宋_GB2312" w:eastAsia="仿宋_GB2312"/>
          <w:sz w:val="32"/>
          <w:szCs w:val="32"/>
          <w:lang w:eastAsia="zh-CN"/>
        </w:rPr>
        <w:t>元；公务用车</w:t>
      </w:r>
      <w:r>
        <w:rPr>
          <w:rFonts w:ascii="仿宋_GB2312" w:eastAsia="仿宋_GB2312" w:hint="eastAsia"/>
          <w:sz w:val="32"/>
          <w:szCs w:val="32"/>
          <w:lang w:eastAsia="zh-CN"/>
        </w:rPr>
        <w:t>12</w:t>
      </w:r>
      <w:r>
        <w:rPr>
          <w:rFonts w:ascii="仿宋_GB2312" w:eastAsia="仿宋_GB2312"/>
          <w:sz w:val="32"/>
          <w:szCs w:val="32"/>
          <w:lang w:eastAsia="zh-CN"/>
        </w:rPr>
        <w:t>辆，价值</w:t>
      </w:r>
      <w:r>
        <w:rPr>
          <w:rFonts w:ascii="仿宋_GB2312" w:eastAsia="仿宋_GB2312" w:hint="eastAsia"/>
          <w:sz w:val="32"/>
          <w:szCs w:val="32"/>
          <w:lang w:eastAsia="zh-CN"/>
        </w:rPr>
        <w:t>2638082.00</w:t>
      </w:r>
      <w:r>
        <w:rPr>
          <w:rFonts w:ascii="仿宋_GB2312" w:eastAsia="仿宋_GB2312"/>
          <w:sz w:val="32"/>
          <w:szCs w:val="32"/>
          <w:lang w:eastAsia="zh-CN"/>
        </w:rPr>
        <w:t>元；其他固定资产</w:t>
      </w:r>
      <w:r>
        <w:rPr>
          <w:rFonts w:ascii="仿宋_GB2312" w:eastAsia="仿宋_GB2312" w:hint="eastAsia"/>
          <w:sz w:val="32"/>
          <w:szCs w:val="32"/>
          <w:lang w:val="en-US" w:eastAsia="zh-CN"/>
        </w:rPr>
        <w:t>1864070.40</w:t>
      </w:r>
      <w:r>
        <w:rPr>
          <w:rFonts w:ascii="仿宋_GB2312" w:eastAsia="仿宋_GB2312"/>
          <w:sz w:val="32"/>
          <w:szCs w:val="32"/>
          <w:lang w:eastAsia="zh-CN"/>
        </w:rPr>
        <w:t>元。</w:t>
      </w:r>
    </w:p>
    <w:p>
      <w:pPr>
        <w:numPr>
          <w:ilvl w:val="0"/>
          <w:numId w:val="3"/>
        </w:numPr>
        <w:spacing w:line="560" w:lineRule="exact"/>
        <w:ind w:left="0" w:firstLineChars="200" w:firstLine="640"/>
        <w:rPr>
          <w:rFonts w:ascii="楷体_GB2312" w:eastAsia="楷体_GB2312" w:cs="仿宋_GB2312" w:hint="eastAsia"/>
          <w:b/>
          <w:sz w:val="32"/>
          <w:szCs w:val="32"/>
        </w:rPr>
      </w:pPr>
      <w:r>
        <w:rPr>
          <w:rFonts w:ascii="楷体_GB2312" w:eastAsia="楷体_GB2312" w:cs="仿宋_GB2312" w:hint="eastAsia"/>
          <w:b/>
          <w:sz w:val="32"/>
          <w:szCs w:val="32"/>
        </w:rPr>
        <w:t>绩效目标设置情况</w:t>
      </w:r>
    </w:p>
    <w:p>
      <w:pPr>
        <w:spacing w:line="560" w:lineRule="exact"/>
        <w:ind w:left="0" w:firstLineChars="200" w:firstLine="640"/>
      </w:pPr>
      <w:r>
        <w:rPr>
          <w:rFonts w:ascii="仿宋_GB2312" w:eastAsia="仿宋_GB2312" w:hint="eastAsia"/>
          <w:sz w:val="32"/>
          <w:szCs w:val="32"/>
          <w:lang w:eastAsia="zh-CN"/>
        </w:rPr>
        <w:t>202</w:t>
      </w:r>
      <w:r>
        <w:rPr>
          <w:rFonts w:ascii="仿宋_GB2312" w:eastAsia="仿宋_GB2312" w:hint="eastAsia"/>
          <w:sz w:val="32"/>
          <w:szCs w:val="32"/>
          <w:lang w:val="en-US" w:eastAsia="zh-CN"/>
        </w:rPr>
        <w:t>2</w:t>
      </w:r>
      <w:r>
        <w:rPr>
          <w:rFonts w:ascii="仿宋_GB2312" w:eastAsia="仿宋_GB2312" w:hint="eastAsia"/>
          <w:sz w:val="32"/>
          <w:szCs w:val="32"/>
          <w:lang w:eastAsia="zh-CN"/>
        </w:rPr>
        <w:t>年县市场监督管理局项目支出均按要求实行绩效目标管理，涉及项目 1个，一般公共预算当年拨款</w:t>
      </w:r>
      <w:r>
        <w:rPr>
          <w:rFonts w:ascii="仿宋_GB2312" w:eastAsia="仿宋_GB2312" w:hint="eastAsia"/>
          <w:sz w:val="32"/>
          <w:szCs w:val="32"/>
          <w:lang w:val="en-US" w:eastAsia="zh-CN"/>
        </w:rPr>
        <w:t>12000</w:t>
      </w:r>
      <w:r>
        <w:rPr>
          <w:rFonts w:ascii="仿宋_GB2312" w:eastAsia="仿宋_GB2312" w:hint="eastAsia"/>
          <w:sz w:val="32"/>
          <w:szCs w:val="32"/>
          <w:lang w:eastAsia="zh-CN"/>
        </w:rPr>
        <w:t>.00元。</w:t>
      </w:r>
    </w:p>
    <w:p>
      <w:pPr>
        <w:pStyle w:val="20"/>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88"/>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楷体">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A20623A"/>
    <w:multiLevelType w:val="singleLevel"/>
    <w:tmpl w:val="CA20623A"/>
    <w:lvl w:ilvl="0">
      <w:start w:val="3"/>
      <w:numFmt w:val="chineseCounting"/>
      <w:lvlRestart w:val="0"/>
      <w:suff w:val="nothing"/>
      <w:lvlText w:val="%1、"/>
      <w:lvlJc w:val="left"/>
      <w:pPr>
        <w:ind w:left="0" w:hanging="0"/>
      </w:pPr>
      <w:rPr>
        <w:rFonts w:hint="eastAsia"/>
      </w:rPr>
    </w:lvl>
  </w:abstractNum>
  <w:abstractNum w:abstractNumId="1">
    <w:nsid w:val="DF6275C9"/>
    <w:multiLevelType w:val="singleLevel"/>
    <w:tmpl w:val="DF6275C9"/>
    <w:lvl w:ilvl="0">
      <w:start w:val="1"/>
      <w:numFmt w:val="chineseCounting"/>
      <w:lvlRestart w:val="0"/>
      <w:suff w:val="nothing"/>
      <w:lvlText w:val="（%1）"/>
      <w:lvlJc w:val="left"/>
      <w:pPr>
        <w:ind w:left="0" w:hanging="0"/>
      </w:pPr>
      <w:rPr>
        <w:rFonts w:hint="eastAsia"/>
      </w:rPr>
    </w:lvl>
  </w:abstractNum>
  <w:abstractNum w:abstractNumId="2">
    <w:nsid w:val="0E3DB805"/>
    <w:multiLevelType w:val="singleLevel"/>
    <w:tmpl w:val="0E3DB805"/>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Indent"/>
    <w:basedOn w:val="0"/>
    <w:next w:val="16"/>
    <w:pPr>
      <w:spacing w:after="120"/>
      <w:ind w:leftChars="200" w:left="200"/>
    </w:pPr>
  </w:style>
  <w:style w:type="paragraph" w:styleId="16">
    <w:name w:val="Body Text First Indent 2"/>
    <w:basedOn w:val="15"/>
    <w:next w:val="0"/>
    <w:pPr>
      <w:widowControl w:val="0"/>
      <w:spacing w:line="500" w:lineRule="exact"/>
      <w:ind w:firstLineChars="200" w:firstLine="200"/>
      <w:jc w:val="both"/>
    </w:pPr>
    <w:rPr>
      <w:rFonts w:ascii="Times New Roman" w:cs="Times New Roman" w:hAnsi="Times New Roman"/>
      <w:b/>
      <w:kern w:val="2"/>
      <w:sz w:val="21"/>
      <w:szCs w:val="24"/>
      <w:lang w:eastAsia="zh-CN" w:bidi="ar-SA"/>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List Paragraph"/>
    <w:basedOn w:val="0"/>
    <w:pPr>
      <w:ind w:firstLineChars="200" w:firstLine="200"/>
    </w:pPr>
  </w:style>
  <w:style w:type="paragraph" w:customStyle="1" w:styleId="20">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373</TotalTime>
  <Application>Yozo_Office27021597764231179</Application>
  <Pages>10</Pages>
  <Words>3848</Words>
  <Characters>4492</Characters>
  <Lines>228</Lines>
  <Paragraphs>73</Paragraphs>
  <CharactersWithSpaces>4557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17</cp:revision>
  <cp:lastPrinted>2022-03-17T07:57:22Z</cp:lastPrinted>
  <dcterms:created xsi:type="dcterms:W3CDTF">2022-01-12T08:31:00Z</dcterms:created>
  <dcterms:modified xsi:type="dcterms:W3CDTF">2022-03-21T02:36:37Z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y fmtid="{D5CDD505-2E9C-101B-9397-08002B2CF9AE}" pid="3" name="ICV">
    <vt:lpwstr>FA8CBB3B6597477FA2311F05CE87EB44</vt:lpwstr>
  </property>
</Properties>
</file>