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宋体" w:hAnsi="宋体"/>
          <w:sz w:val="72"/>
          <w:szCs w:val="72"/>
          <w:lang w:eastAsia="zh-CN"/>
        </w:rPr>
      </w:pPr>
      <w:bookmarkStart w:id="0" w:name="_GoBack"/>
      <w:bookmarkEnd w:id="0"/>
      <w:r>
        <w:rPr>
          <w:rFonts w:ascii="宋体" w:hAnsi="宋体"/>
          <w:sz w:val="24"/>
          <w:szCs w:val="24"/>
        </w:rPr>
        <w:t>　</w:t>
      </w:r>
    </w:p>
    <w:p>
      <w:pPr>
        <w:spacing w:line="1000" w:lineRule="exact"/>
        <w:ind w:firstLine="0"/>
        <w:jc w:val="center"/>
        <w:rPr>
          <w:rFonts w:ascii="宋体" w:hAnsi="宋体"/>
          <w:sz w:val="72"/>
          <w:szCs w:val="72"/>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茂</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县</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统</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计</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宋体" w:hAnsi="宋体"/>
          <w:sz w:val="84"/>
          <w:szCs w:val="84"/>
          <w:lang w:eastAsia="zh-CN"/>
        </w:rPr>
      </w:pPr>
      <w:r>
        <w:rPr>
          <w:rFonts w:hint="eastAsia" w:ascii="黑体" w:hAnsi="黑体" w:eastAsia="黑体" w:cs="黑体"/>
          <w:sz w:val="84"/>
          <w:szCs w:val="84"/>
          <w:lang w:eastAsia="zh-CN"/>
        </w:rPr>
        <w:t>局</w:t>
      </w:r>
    </w:p>
    <w:p>
      <w:pPr>
        <w:ind w:firstLine="0"/>
        <w:jc w:val="center"/>
        <w:rPr>
          <w:rFonts w:ascii="楷体" w:hAnsi="楷体" w:eastAsia="楷体" w:cs="楷体"/>
          <w:sz w:val="44"/>
          <w:szCs w:val="44"/>
          <w:lang w:eastAsia="zh-CN"/>
        </w:rPr>
      </w:pPr>
    </w:p>
    <w:p>
      <w:pPr>
        <w:ind w:firstLine="0"/>
        <w:jc w:val="center"/>
        <w:rPr>
          <w:rFonts w:ascii="楷体" w:hAnsi="楷体" w:eastAsia="楷体" w:cs="楷体"/>
          <w:sz w:val="44"/>
          <w:szCs w:val="44"/>
          <w:lang w:eastAsia="zh-CN"/>
        </w:rPr>
      </w:pPr>
      <w:r>
        <w:rPr>
          <w:rFonts w:hint="eastAsia" w:ascii="楷体" w:hAnsi="楷体" w:eastAsia="楷体" w:cs="楷体"/>
          <w:sz w:val="44"/>
          <w:szCs w:val="44"/>
          <w:lang w:eastAsia="zh-CN"/>
        </w:rPr>
        <w:t>（2020年预算公开说明）</w:t>
      </w:r>
    </w:p>
    <w:p>
      <w:pPr>
        <w:ind w:firstLine="0"/>
        <w:jc w:val="center"/>
        <w:rPr>
          <w:rFonts w:ascii="宋体"/>
          <w:sz w:val="32"/>
          <w:szCs w:val="32"/>
          <w:lang w:eastAsia="zh-CN"/>
        </w:rPr>
      </w:pPr>
      <w:r>
        <w:rPr>
          <w:rFonts w:hint="eastAsia" w:ascii="宋体" w:hAnsi="宋体"/>
          <w:sz w:val="72"/>
          <w:szCs w:val="72"/>
          <w:lang w:eastAsia="zh-CN"/>
        </w:rPr>
        <w:br w:type="page"/>
      </w: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eastAsia="zh-CN"/>
        </w:rPr>
        <w:t>录</w:t>
      </w:r>
    </w:p>
    <w:p>
      <w:pPr>
        <w:ind w:firstLine="0"/>
        <w:rPr>
          <w:rFonts w:ascii="宋体"/>
          <w:sz w:val="32"/>
          <w:szCs w:val="32"/>
          <w:lang w:eastAsia="zh-CN"/>
        </w:rPr>
      </w:pPr>
      <w:r>
        <w:rPr>
          <w:rFonts w:hint="eastAsia" w:ascii="宋体" w:hAnsi="宋体"/>
          <w:sz w:val="32"/>
          <w:szCs w:val="32"/>
          <w:lang w:eastAsia="zh-CN"/>
        </w:rPr>
        <w:t>　　一、基本职能及主要工作</w:t>
      </w:r>
    </w:p>
    <w:p>
      <w:pPr>
        <w:ind w:firstLine="0"/>
        <w:rPr>
          <w:rFonts w:ascii="宋体"/>
          <w:sz w:val="32"/>
          <w:szCs w:val="32"/>
          <w:lang w:eastAsia="zh-CN"/>
        </w:rPr>
      </w:pPr>
      <w:r>
        <w:rPr>
          <w:rFonts w:hint="eastAsia" w:ascii="宋体" w:hAnsi="宋体"/>
          <w:sz w:val="32"/>
          <w:szCs w:val="32"/>
          <w:lang w:eastAsia="zh-CN"/>
        </w:rPr>
        <w:t>　　（一）部门职能简介</w:t>
      </w:r>
    </w:p>
    <w:p>
      <w:pPr>
        <w:ind w:firstLine="0"/>
        <w:rPr>
          <w:rFonts w:ascii="宋体"/>
          <w:sz w:val="32"/>
          <w:szCs w:val="32"/>
          <w:lang w:eastAsia="zh-CN"/>
        </w:rPr>
      </w:pPr>
      <w:r>
        <w:rPr>
          <w:rFonts w:hint="eastAsia" w:ascii="宋体" w:hAnsi="宋体"/>
          <w:sz w:val="32"/>
          <w:szCs w:val="32"/>
          <w:lang w:eastAsia="zh-CN"/>
        </w:rPr>
        <w:t>　　（二）</w:t>
      </w:r>
      <w:r>
        <w:rPr>
          <w:rFonts w:ascii="宋体" w:hAnsi="宋体"/>
          <w:sz w:val="32"/>
          <w:szCs w:val="32"/>
          <w:lang w:eastAsia="zh-CN"/>
        </w:rPr>
        <w:t>201</w:t>
      </w:r>
      <w:r>
        <w:rPr>
          <w:rFonts w:hint="eastAsia" w:ascii="宋体" w:hAnsi="宋体"/>
          <w:sz w:val="32"/>
          <w:szCs w:val="32"/>
          <w:lang w:eastAsia="zh-CN"/>
        </w:rPr>
        <w:t>9年重点工作</w:t>
      </w:r>
    </w:p>
    <w:p>
      <w:pPr>
        <w:ind w:firstLine="0"/>
        <w:rPr>
          <w:rFonts w:ascii="宋体"/>
          <w:sz w:val="32"/>
          <w:szCs w:val="32"/>
          <w:lang w:eastAsia="zh-CN"/>
        </w:rPr>
      </w:pPr>
      <w:r>
        <w:rPr>
          <w:rFonts w:hint="eastAsia" w:ascii="宋体" w:hAnsi="宋体"/>
          <w:sz w:val="32"/>
          <w:szCs w:val="32"/>
          <w:lang w:eastAsia="zh-CN"/>
        </w:rPr>
        <w:t>　　二、部门预算单位构成</w:t>
      </w:r>
    </w:p>
    <w:p>
      <w:pPr>
        <w:ind w:firstLine="0"/>
        <w:rPr>
          <w:rFonts w:ascii="宋体"/>
          <w:sz w:val="32"/>
          <w:szCs w:val="32"/>
          <w:lang w:eastAsia="zh-CN"/>
        </w:rPr>
      </w:pPr>
      <w:r>
        <w:rPr>
          <w:rFonts w:hint="eastAsia" w:ascii="宋体" w:hAnsi="宋体"/>
          <w:sz w:val="32"/>
          <w:szCs w:val="32"/>
          <w:lang w:eastAsia="zh-CN"/>
        </w:rPr>
        <w:t>　　三、收支总预算情况说明</w:t>
      </w:r>
    </w:p>
    <w:p>
      <w:pPr>
        <w:ind w:firstLine="0"/>
        <w:rPr>
          <w:rFonts w:ascii="宋体"/>
          <w:sz w:val="32"/>
          <w:szCs w:val="32"/>
          <w:lang w:eastAsia="zh-CN"/>
        </w:rPr>
      </w:pPr>
      <w:r>
        <w:rPr>
          <w:rFonts w:hint="eastAsia" w:ascii="宋体" w:hAnsi="宋体"/>
          <w:sz w:val="32"/>
          <w:szCs w:val="32"/>
          <w:lang w:eastAsia="zh-CN"/>
        </w:rPr>
        <w:t>　　（一）收入预算情况</w:t>
      </w:r>
    </w:p>
    <w:p>
      <w:pPr>
        <w:ind w:firstLine="0"/>
        <w:rPr>
          <w:rFonts w:ascii="宋体"/>
          <w:sz w:val="32"/>
          <w:szCs w:val="32"/>
          <w:lang w:eastAsia="zh-CN"/>
        </w:rPr>
      </w:pPr>
      <w:r>
        <w:rPr>
          <w:rFonts w:hint="eastAsia" w:ascii="宋体" w:hAnsi="宋体"/>
          <w:sz w:val="32"/>
          <w:szCs w:val="32"/>
          <w:lang w:eastAsia="zh-CN"/>
        </w:rPr>
        <w:t>　　（二）支出预算情况</w:t>
      </w:r>
    </w:p>
    <w:p>
      <w:pPr>
        <w:ind w:firstLine="0"/>
        <w:rPr>
          <w:rFonts w:ascii="宋体"/>
          <w:sz w:val="32"/>
          <w:szCs w:val="32"/>
          <w:lang w:eastAsia="zh-CN"/>
        </w:rPr>
      </w:pPr>
      <w:r>
        <w:rPr>
          <w:rFonts w:hint="eastAsia" w:ascii="宋体" w:hAnsi="宋体"/>
          <w:sz w:val="32"/>
          <w:szCs w:val="32"/>
          <w:lang w:eastAsia="zh-CN"/>
        </w:rPr>
        <w:t>　　四、财政拨款收支预算情况说明</w:t>
      </w:r>
    </w:p>
    <w:p>
      <w:pPr>
        <w:ind w:firstLine="0"/>
        <w:rPr>
          <w:rFonts w:ascii="宋体"/>
          <w:sz w:val="32"/>
          <w:szCs w:val="32"/>
          <w:lang w:eastAsia="zh-CN"/>
        </w:rPr>
      </w:pPr>
      <w:r>
        <w:rPr>
          <w:rFonts w:hint="eastAsia" w:ascii="宋体" w:hAnsi="宋体"/>
          <w:sz w:val="32"/>
          <w:szCs w:val="32"/>
          <w:lang w:eastAsia="zh-CN"/>
        </w:rPr>
        <w:t>　　五、一般公共预算当年拨款情况说明</w:t>
      </w:r>
    </w:p>
    <w:p>
      <w:pPr>
        <w:ind w:firstLine="0"/>
        <w:rPr>
          <w:rFonts w:ascii="宋体"/>
          <w:sz w:val="32"/>
          <w:szCs w:val="32"/>
          <w:lang w:eastAsia="zh-CN"/>
        </w:rPr>
      </w:pPr>
      <w:r>
        <w:rPr>
          <w:rFonts w:hint="eastAsia" w:ascii="宋体" w:hAnsi="宋体"/>
          <w:sz w:val="32"/>
          <w:szCs w:val="32"/>
          <w:lang w:eastAsia="zh-CN"/>
        </w:rPr>
        <w:t>　　（一）一般公共预算当年拨款规模变化情况</w:t>
      </w:r>
    </w:p>
    <w:p>
      <w:pPr>
        <w:ind w:firstLine="0"/>
        <w:rPr>
          <w:rFonts w:ascii="宋体"/>
          <w:sz w:val="32"/>
          <w:szCs w:val="32"/>
          <w:lang w:eastAsia="zh-CN"/>
        </w:rPr>
      </w:pPr>
      <w:r>
        <w:rPr>
          <w:rFonts w:hint="eastAsia" w:ascii="宋体" w:hAnsi="宋体"/>
          <w:sz w:val="32"/>
          <w:szCs w:val="32"/>
          <w:lang w:eastAsia="zh-CN"/>
        </w:rPr>
        <w:t>　　（二）一般公共预算当年拨款结构情况</w:t>
      </w:r>
    </w:p>
    <w:p>
      <w:pPr>
        <w:ind w:firstLine="0"/>
        <w:rPr>
          <w:rFonts w:ascii="宋体"/>
          <w:sz w:val="32"/>
          <w:szCs w:val="32"/>
          <w:lang w:eastAsia="zh-CN"/>
        </w:rPr>
      </w:pPr>
      <w:r>
        <w:rPr>
          <w:rFonts w:hint="eastAsia" w:ascii="宋体" w:hAnsi="宋体"/>
          <w:sz w:val="32"/>
          <w:szCs w:val="32"/>
          <w:lang w:eastAsia="zh-CN"/>
        </w:rPr>
        <w:t>　　（三）一般公共预算当年拨款具体使用情况</w:t>
      </w:r>
    </w:p>
    <w:p>
      <w:pPr>
        <w:ind w:firstLine="0"/>
        <w:rPr>
          <w:rFonts w:ascii="宋体"/>
          <w:sz w:val="32"/>
          <w:szCs w:val="32"/>
          <w:lang w:eastAsia="zh-CN"/>
        </w:rPr>
      </w:pPr>
      <w:r>
        <w:rPr>
          <w:rFonts w:hint="eastAsia" w:ascii="宋体" w:hAnsi="宋体"/>
          <w:sz w:val="32"/>
          <w:szCs w:val="32"/>
          <w:lang w:eastAsia="zh-CN"/>
        </w:rPr>
        <w:t>　　六、一般公共预算基本支出情况说明</w:t>
      </w:r>
    </w:p>
    <w:p>
      <w:pPr>
        <w:ind w:firstLine="0"/>
        <w:rPr>
          <w:rFonts w:ascii="宋体"/>
          <w:sz w:val="32"/>
          <w:szCs w:val="32"/>
          <w:lang w:eastAsia="zh-CN"/>
        </w:rPr>
      </w:pPr>
      <w:r>
        <w:rPr>
          <w:rFonts w:hint="eastAsia" w:ascii="宋体" w:hAnsi="宋体"/>
          <w:sz w:val="32"/>
          <w:szCs w:val="32"/>
          <w:lang w:eastAsia="zh-CN"/>
        </w:rPr>
        <w:t>　　七、</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经费财政拨款预算安排情况说明</w:t>
      </w:r>
    </w:p>
    <w:p>
      <w:pPr>
        <w:ind w:firstLine="630"/>
        <w:rPr>
          <w:rFonts w:ascii="宋体"/>
          <w:sz w:val="32"/>
          <w:szCs w:val="32"/>
          <w:lang w:eastAsia="zh-CN"/>
        </w:rPr>
      </w:pPr>
      <w:r>
        <w:rPr>
          <w:rFonts w:hint="eastAsia" w:ascii="宋体" w:hAnsi="宋体"/>
          <w:sz w:val="32"/>
          <w:szCs w:val="32"/>
          <w:lang w:eastAsia="zh-CN"/>
        </w:rPr>
        <w:t>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3"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pStyle w:val="2"/>
        <w:adjustRightInd w:val="0"/>
        <w:snapToGrid w:val="0"/>
        <w:spacing w:before="93" w:line="580" w:lineRule="exact"/>
        <w:ind w:firstLine="672" w:firstLineChars="210"/>
        <w:rPr>
          <w:bCs/>
          <w:sz w:val="32"/>
          <w:szCs w:val="32"/>
          <w:lang w:eastAsia="zh-CN"/>
        </w:rPr>
      </w:pPr>
      <w:r>
        <w:rPr>
          <w:rFonts w:hint="eastAsia"/>
          <w:bCs/>
          <w:sz w:val="32"/>
          <w:szCs w:val="32"/>
          <w:lang w:eastAsia="zh-CN"/>
        </w:rPr>
        <w:t>1.依照国家法律、法规、规章、组织领导和综合协调全县各乡镇、各部门的统计和国民经济核算工作，准确、及时、全面地反应县情县力，反映社会经济发展的基本情况，为茂县制定政策、计划、指导经济和社会发展提供依据；监督检查统计法律、法规的实施，查处统计违法案件。</w:t>
      </w:r>
    </w:p>
    <w:p>
      <w:pPr>
        <w:pStyle w:val="2"/>
        <w:adjustRightInd w:val="0"/>
        <w:snapToGrid w:val="0"/>
        <w:spacing w:before="93" w:line="580" w:lineRule="exact"/>
        <w:ind w:firstLine="672" w:firstLineChars="210"/>
        <w:rPr>
          <w:bCs/>
          <w:sz w:val="32"/>
          <w:szCs w:val="32"/>
          <w:lang w:eastAsia="zh-CN"/>
        </w:rPr>
      </w:pPr>
      <w:r>
        <w:rPr>
          <w:rFonts w:hint="eastAsia"/>
          <w:bCs/>
          <w:sz w:val="32"/>
          <w:szCs w:val="32"/>
          <w:lang w:eastAsia="zh-CN"/>
        </w:rPr>
        <w:t xml:space="preserve"> 2.根据全县宏观管理和科学决策的要求，建立健全全县国民经济核算体系和统计指标体系，制定和管理全县统一的基本报表制度；制定或与有关部门共同制定全县统计标准，审定部门统计标准；管理全县统计调查项目，审批全县各乡镇、各部门的统计调查计划、调查方案和统计报表。</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3.负责组织实施全县重大的国情国力普查和专项统计调查；汇总、整理全县的基本统计资料；对国民经济运行、科技进步和社会发展情况进行统计分析、预测、监督；向县委、县政府及有关部门提供统计信息和咨询建议。</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4.统一核定、管理、公布、出版全县的基本统计资料，定期发布全县国民经济和社会发展情况的统计信息，积极培育和发展县内信息咨询服务市场。</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5.负责收集、整理、提供全县性的基本统计资料和全县居民的年度主要统计资料，并对国民经济社会发展和科技进步情况进行分析、预测，向县政府提供统计建议。</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6.调查、编算、提供消费及零售物价指数资料，进行市场物价分析、预测、监控工作。</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7.调查、编算、提供城乡居民家庭收支抽样调查资料，适时反映居民生活消费情况。</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8.建立健全和管理全县统计信息自动化系统和统计数据库体系；制定全县各乡镇、各部门统计数据库网络的基本标准和运行规则。</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9.根据州统计局的安排负责组织全县统计系统专业技术资格考试和职务评审，统计人员的统计专业技术岗位培训和继续教育工作。</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10.承担县政府公布的有关行政审批事项。</w:t>
      </w:r>
    </w:p>
    <w:p>
      <w:pPr>
        <w:pStyle w:val="2"/>
        <w:adjustRightInd w:val="0"/>
        <w:snapToGrid w:val="0"/>
        <w:spacing w:before="93" w:line="580" w:lineRule="exact"/>
        <w:ind w:firstLine="640" w:firstLineChars="200"/>
        <w:rPr>
          <w:rFonts w:hAnsi="宋体" w:cs="宋体"/>
          <w:szCs w:val="32"/>
          <w:lang w:eastAsia="zh-CN"/>
        </w:rPr>
      </w:pPr>
      <w:r>
        <w:rPr>
          <w:rFonts w:hint="eastAsia"/>
          <w:bCs/>
          <w:sz w:val="32"/>
          <w:szCs w:val="32"/>
          <w:lang w:eastAsia="zh-CN"/>
        </w:rPr>
        <w:t>11.承办县政府交办的其他事项。</w:t>
      </w:r>
    </w:p>
    <w:p>
      <w:pPr>
        <w:ind w:firstLine="0"/>
        <w:rPr>
          <w:lang w:eastAsia="zh-CN"/>
        </w:rPr>
      </w:pP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spacing w:line="560" w:lineRule="exact"/>
        <w:ind w:right="-537" w:rightChars="-244"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1</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继续加强统计业务工作，搞好服务业、旅游业等监测项目。加强统计队伍建设，提高统计人员业务和思想素质，健全统计调查制度，认真开展各项统计调查工作，及时跟踪反映我县经济运行发展状况。特别是从2019年开始展开的全国第七次人口普查工作，2019年为普查准备阶段，2020年为数据采集整理的实施登记阶段，2021年为数据处理、评估、汇总发布主要数据公报，普查资料开发利用等。</w:t>
      </w:r>
    </w:p>
    <w:p>
      <w:pPr>
        <w:spacing w:line="560" w:lineRule="exact"/>
        <w:ind w:right="-537" w:rightChars="-244"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继续做好统计优质服务。要继续统计部门发挥优势，特别要充分发挥统计人才优势，组织精干力量，进一步开展统计分析及研究工作，多出精品，多出名品，努力为县委、县政府提供有价值、高质量的统计调研报告。</w:t>
      </w:r>
    </w:p>
    <w:p>
      <w:pPr>
        <w:spacing w:line="560" w:lineRule="exact"/>
        <w:ind w:right="-537" w:rightChars="-244"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3</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继续强化统计法制建设。认真组织统计监审，加大统计执法力度，严肃查处各类统计违法行为，进一步开展法制和统计职业道德的宣传教育工作。争取逐步实现县域内所有统计从业人员全面执证上岗。</w:t>
      </w:r>
    </w:p>
    <w:p>
      <w:pPr>
        <w:spacing w:line="560" w:lineRule="exact"/>
        <w:ind w:right="-537" w:rightChars="-244"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4</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继续推进统计信息化建设，大力加强“一套表”制度的推行实施工作。建立健全城乡综合数据库，以便于更加快捷地进行数据查询，实现资源共享；进一步扩大网上直报的覆盖面，改进统计数据报送方式；加强对城乡统计信息局域网的建设。</w:t>
      </w:r>
    </w:p>
    <w:p>
      <w:pPr>
        <w:spacing w:line="560" w:lineRule="exact"/>
        <w:ind w:right="-537" w:rightChars="-244" w:firstLine="720" w:firstLineChars="225"/>
        <w:rPr>
          <w:rFonts w:ascii="仿宋_GB2312" w:hAnsi="宋体" w:eastAsia="仿宋_GB2312"/>
          <w:sz w:val="32"/>
          <w:szCs w:val="32"/>
          <w:lang w:eastAsia="zh-CN"/>
        </w:rPr>
      </w:pPr>
      <w:r>
        <w:rPr>
          <w:rFonts w:hint="eastAsia" w:ascii="仿宋_GB2312" w:hAnsi="宋体" w:eastAsia="仿宋_GB2312"/>
          <w:sz w:val="32"/>
          <w:szCs w:val="32"/>
          <w:lang w:eastAsia="zh-CN"/>
        </w:rPr>
        <w:t>5</w:t>
      </w:r>
      <w:r>
        <w:rPr>
          <w:rFonts w:hint="eastAsia" w:ascii="仿宋_GB2312" w:hAnsi="宋体" w:eastAsia="仿宋_GB2312"/>
          <w:sz w:val="32"/>
          <w:szCs w:val="32"/>
          <w:lang w:val="en-US" w:eastAsia="zh-CN"/>
        </w:rPr>
        <w:t>.</w:t>
      </w:r>
      <w:r>
        <w:rPr>
          <w:rFonts w:hint="eastAsia" w:ascii="仿宋_GB2312" w:hAnsi="宋体" w:eastAsia="仿宋_GB2312"/>
          <w:sz w:val="32"/>
          <w:szCs w:val="32"/>
          <w:lang w:eastAsia="zh-CN"/>
        </w:rPr>
        <w:t>牢固树立并强化“大统计”观念，加强与各相关部门的协同和配合，努力提高服务意识与服务水平。与发改、经信、财政、规划建设、国地税、工商、金融、国土资源、农林业等部门加强协作，做好统计资源的共通共享。</w:t>
      </w:r>
    </w:p>
    <w:p>
      <w:pPr>
        <w:spacing w:line="520" w:lineRule="exact"/>
        <w:ind w:firstLine="480"/>
        <w:rPr>
          <w:rFonts w:hint="eastAsia" w:ascii="仿宋_GB2312" w:hAnsi="宋体" w:eastAsia="仿宋_GB2312"/>
          <w:sz w:val="32"/>
          <w:szCs w:val="32"/>
          <w:lang w:eastAsia="zh-CN"/>
        </w:rPr>
      </w:pPr>
      <w:r>
        <w:rPr>
          <w:rFonts w:hint="eastAsia" w:ascii="仿宋_GB2312" w:hAnsi="宋体" w:eastAsia="仿宋_GB2312"/>
          <w:sz w:val="32"/>
          <w:szCs w:val="32"/>
          <w:lang w:eastAsia="zh-CN"/>
        </w:rPr>
        <w:t xml:space="preserve"> 6</w:t>
      </w:r>
      <w:r>
        <w:rPr>
          <w:rFonts w:hint="eastAsia" w:ascii="仿宋_GB2312" w:hAnsi="宋体" w:eastAsia="仿宋_GB2312"/>
          <w:sz w:val="32"/>
          <w:szCs w:val="32"/>
          <w:lang w:val="en-US" w:eastAsia="zh-CN"/>
        </w:rPr>
        <w:t>.</w:t>
      </w:r>
      <w:r>
        <w:rPr>
          <w:rFonts w:hint="eastAsia" w:ascii="仿宋_GB2312" w:hAnsi="宋体" w:eastAsia="仿宋_GB2312"/>
          <w:sz w:val="32"/>
          <w:szCs w:val="32"/>
          <w:lang w:eastAsia="zh-CN"/>
        </w:rPr>
        <w:t>完成人口普查数据采集整理工作。</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sz w:val="32"/>
          <w:szCs w:val="32"/>
          <w:lang w:eastAsia="zh-CN"/>
        </w:rPr>
      </w:pPr>
      <w:r>
        <w:rPr>
          <w:rFonts w:hint="eastAsia" w:ascii="仿宋_GB2312" w:hAnsi="宋体" w:eastAsia="仿宋_GB2312"/>
          <w:sz w:val="32"/>
          <w:szCs w:val="32"/>
          <w:lang w:val="en-US" w:eastAsia="zh-CN"/>
        </w:rPr>
        <w:t>7.</w:t>
      </w:r>
      <w:r>
        <w:rPr>
          <w:rFonts w:hint="eastAsia" w:ascii="仿宋_GB2312" w:hAnsi="宋体" w:eastAsia="仿宋_GB2312"/>
          <w:sz w:val="32"/>
          <w:szCs w:val="32"/>
          <w:lang w:eastAsia="zh-CN"/>
        </w:rPr>
        <w:t>认真</w:t>
      </w:r>
      <w:r>
        <w:rPr>
          <w:rFonts w:hint="eastAsia" w:ascii="仿宋_GB2312" w:eastAsia="仿宋_GB2312"/>
          <w:color w:val="000000"/>
          <w:sz w:val="32"/>
          <w:szCs w:val="32"/>
          <w:lang w:eastAsia="zh-CN"/>
        </w:rPr>
        <w:t>完成城乡住户一体化调查工作。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b/>
          <w:bCs/>
          <w:kern w:val="2"/>
          <w:sz w:val="32"/>
          <w:szCs w:val="32"/>
          <w:lang w:eastAsia="zh-CN" w:bidi="ar-SA"/>
        </w:rPr>
      </w:pPr>
      <w:r>
        <w:rPr>
          <w:rFonts w:hint="eastAsia" w:ascii="仿宋_GB2312" w:eastAsia="仿宋_GB2312"/>
          <w:color w:val="000000"/>
          <w:sz w:val="32"/>
          <w:szCs w:val="32"/>
          <w:lang w:eastAsia="zh-CN"/>
        </w:rPr>
        <w:t>8</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完成县委、县政府安排的各项工作任务。</w:t>
      </w:r>
    </w:p>
    <w:p>
      <w:pPr>
        <w:ind w:firstLine="643" w:firstLineChars="200"/>
        <w:rPr>
          <w:rFonts w:ascii="黑体" w:eastAsia="黑体"/>
          <w:b/>
          <w:sz w:val="32"/>
          <w:szCs w:val="32"/>
          <w:lang w:eastAsia="zh-CN"/>
        </w:rPr>
      </w:pPr>
      <w:r>
        <w:rPr>
          <w:rFonts w:ascii="黑体" w:eastAsia="黑体"/>
          <w:b/>
          <w:sz w:val="32"/>
          <w:szCs w:val="32"/>
          <w:lang w:eastAsia="zh-CN"/>
        </w:rPr>
        <w:t>二、部门预算单位构成</w:t>
      </w:r>
    </w:p>
    <w:p>
      <w:pPr>
        <w:shd w:val="clear" w:color="auto" w:fill="FFFEFB"/>
        <w:spacing w:line="360" w:lineRule="auto"/>
        <w:ind w:firstLine="640" w:firstLineChars="200"/>
        <w:rPr>
          <w:rFonts w:ascii="仿宋_GB2312" w:hAnsi="宋体" w:eastAsia="仿宋_GB2312" w:cs="宋体"/>
          <w:sz w:val="32"/>
          <w:szCs w:val="32"/>
          <w:lang w:eastAsia="zh-CN"/>
        </w:rPr>
      </w:pPr>
      <w:r>
        <w:rPr>
          <w:rFonts w:hint="eastAsia" w:ascii="仿宋_GB2312" w:hAnsi="宋体" w:eastAsia="仿宋_GB2312" w:cs="宋体"/>
          <w:sz w:val="32"/>
          <w:szCs w:val="32"/>
          <w:lang w:eastAsia="zh-CN"/>
        </w:rPr>
        <w:t>本部门属一级预算单位，内设五个股室，分别为行政办公室、综合统计股、专业统计股、城乡社会经济抽样调查队、普查中心。</w:t>
      </w:r>
    </w:p>
    <w:p>
      <w:pPr>
        <w:spacing w:line="560" w:lineRule="exact"/>
        <w:ind w:firstLine="640" w:firstLineChars="200"/>
        <w:rPr>
          <w:rFonts w:ascii="仿宋_GB2312" w:hAnsi="宋体" w:eastAsia="仿宋_GB2312" w:cs="宋体"/>
          <w:sz w:val="32"/>
          <w:szCs w:val="32"/>
          <w:lang w:eastAsia="zh-CN"/>
        </w:rPr>
      </w:pPr>
      <w:r>
        <w:rPr>
          <w:rFonts w:hint="eastAsia" w:ascii="仿宋_GB2312" w:hAnsi="宋体" w:eastAsia="仿宋_GB2312" w:cs="宋体"/>
          <w:sz w:val="32"/>
          <w:szCs w:val="32"/>
          <w:lang w:eastAsia="zh-CN"/>
        </w:rPr>
        <w:t>总编制16名,其中:行政编制</w:t>
      </w:r>
      <w:r>
        <w:rPr>
          <w:rFonts w:hint="eastAsia" w:ascii="仿宋_GB2312" w:hAnsi="宋体" w:eastAsia="仿宋_GB2312" w:cs="宋体"/>
          <w:sz w:val="32"/>
          <w:szCs w:val="32"/>
          <w:lang w:val="en-US" w:eastAsia="zh-CN"/>
        </w:rPr>
        <w:t>7</w:t>
      </w:r>
      <w:r>
        <w:rPr>
          <w:rFonts w:hint="eastAsia" w:ascii="仿宋_GB2312" w:hAnsi="宋体" w:eastAsia="仿宋_GB2312" w:cs="宋体"/>
          <w:sz w:val="32"/>
          <w:szCs w:val="32"/>
          <w:lang w:eastAsia="zh-CN"/>
        </w:rPr>
        <w:t>名,参照公务员法管理的事业编制</w:t>
      </w:r>
      <w:r>
        <w:rPr>
          <w:rFonts w:hint="eastAsia" w:ascii="仿宋_GB2312" w:hAnsi="宋体" w:eastAsia="仿宋_GB2312" w:cs="宋体"/>
          <w:sz w:val="32"/>
          <w:szCs w:val="32"/>
          <w:lang w:val="en-US" w:eastAsia="zh-CN"/>
        </w:rPr>
        <w:t>7</w:t>
      </w:r>
      <w:r>
        <w:rPr>
          <w:rFonts w:hint="eastAsia" w:ascii="仿宋_GB2312" w:hAnsi="宋体" w:eastAsia="仿宋_GB2312" w:cs="宋体"/>
          <w:sz w:val="32"/>
          <w:szCs w:val="32"/>
          <w:lang w:eastAsia="zh-CN"/>
        </w:rPr>
        <w:t>名，行政工勤编制2名。在职人员总数</w:t>
      </w:r>
      <w:r>
        <w:rPr>
          <w:rFonts w:hint="eastAsia" w:ascii="仿宋_GB2312" w:hAnsi="宋体" w:eastAsia="仿宋_GB2312" w:cs="宋体"/>
          <w:sz w:val="32"/>
          <w:szCs w:val="32"/>
          <w:lang w:val="en-US" w:eastAsia="zh-CN"/>
        </w:rPr>
        <w:t>17</w:t>
      </w:r>
      <w:r>
        <w:rPr>
          <w:rFonts w:hint="eastAsia" w:ascii="仿宋_GB2312" w:hAnsi="宋体" w:eastAsia="仿宋_GB2312" w:cs="宋体"/>
          <w:sz w:val="32"/>
          <w:szCs w:val="32"/>
          <w:lang w:eastAsia="zh-CN"/>
        </w:rPr>
        <w:t>名，其中：行政人员</w:t>
      </w:r>
      <w:r>
        <w:rPr>
          <w:rFonts w:hint="eastAsia" w:ascii="仿宋_GB2312" w:hAnsi="宋体" w:eastAsia="仿宋_GB2312" w:cs="宋体"/>
          <w:sz w:val="32"/>
          <w:szCs w:val="32"/>
          <w:lang w:val="en-US" w:eastAsia="zh-CN"/>
        </w:rPr>
        <w:t>10</w:t>
      </w:r>
      <w:r>
        <w:rPr>
          <w:rFonts w:hint="eastAsia" w:ascii="仿宋_GB2312" w:hAnsi="宋体" w:eastAsia="仿宋_GB2312" w:cs="宋体"/>
          <w:sz w:val="32"/>
          <w:szCs w:val="32"/>
          <w:lang w:eastAsia="zh-CN"/>
        </w:rPr>
        <w:t>名，参照公务员法管理的事业人员</w:t>
      </w:r>
      <w:r>
        <w:rPr>
          <w:rFonts w:hint="eastAsia" w:ascii="仿宋_GB2312" w:hAnsi="宋体" w:eastAsia="仿宋_GB2312" w:cs="宋体"/>
          <w:sz w:val="32"/>
          <w:szCs w:val="32"/>
          <w:lang w:val="en-US" w:eastAsia="zh-CN"/>
        </w:rPr>
        <w:t>5</w:t>
      </w:r>
      <w:r>
        <w:rPr>
          <w:rFonts w:hint="eastAsia" w:ascii="仿宋_GB2312" w:hAnsi="宋体" w:eastAsia="仿宋_GB2312" w:cs="宋体"/>
          <w:sz w:val="32"/>
          <w:szCs w:val="32"/>
          <w:lang w:eastAsia="zh-CN"/>
        </w:rPr>
        <w:t>名，行政工勤人员</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lang w:eastAsia="zh-CN"/>
        </w:rPr>
        <w:t>名。退休人员</w:t>
      </w:r>
      <w:r>
        <w:rPr>
          <w:rFonts w:hint="eastAsia" w:ascii="仿宋_GB2312" w:hAnsi="宋体" w:eastAsia="仿宋_GB2312" w:cs="宋体"/>
          <w:sz w:val="32"/>
          <w:szCs w:val="32"/>
          <w:lang w:val="en-US" w:eastAsia="zh-CN"/>
        </w:rPr>
        <w:t>8</w:t>
      </w:r>
      <w:r>
        <w:rPr>
          <w:rFonts w:hint="eastAsia" w:ascii="仿宋_GB2312" w:hAnsi="宋体" w:eastAsia="仿宋_GB2312" w:cs="宋体"/>
          <w:sz w:val="32"/>
          <w:szCs w:val="32"/>
          <w:lang w:eastAsia="zh-CN"/>
        </w:rPr>
        <w:t>人。</w:t>
      </w:r>
    </w:p>
    <w:p>
      <w:pPr>
        <w:spacing w:line="560" w:lineRule="exact"/>
        <w:ind w:firstLine="643" w:firstLineChars="20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茂县统计局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2281431</w:t>
      </w:r>
      <w:r>
        <w:rPr>
          <w:rFonts w:ascii="仿宋_GB2312" w:eastAsia="仿宋_GB2312"/>
          <w:sz w:val="32"/>
          <w:szCs w:val="32"/>
          <w:lang w:eastAsia="zh-CN"/>
        </w:rPr>
        <w:t>元；支出包括：一般公共服务支出</w:t>
      </w:r>
      <w:r>
        <w:rPr>
          <w:rFonts w:hint="eastAsia" w:ascii="仿宋_GB2312" w:eastAsia="仿宋_GB2312"/>
          <w:sz w:val="32"/>
          <w:szCs w:val="32"/>
          <w:lang w:eastAsia="zh-CN"/>
        </w:rPr>
        <w:t>1611103</w:t>
      </w:r>
      <w:r>
        <w:rPr>
          <w:rFonts w:ascii="仿宋_GB2312" w:eastAsia="仿宋_GB2312"/>
          <w:sz w:val="32"/>
          <w:szCs w:val="32"/>
          <w:lang w:eastAsia="zh-CN"/>
        </w:rPr>
        <w:t>元，社会保障和就业支出</w:t>
      </w:r>
      <w:r>
        <w:rPr>
          <w:rFonts w:hint="eastAsia" w:ascii="仿宋_GB2312" w:eastAsia="仿宋_GB2312"/>
          <w:sz w:val="32"/>
          <w:szCs w:val="32"/>
          <w:lang w:eastAsia="zh-CN"/>
        </w:rPr>
        <w:t>315657</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124715</w:t>
      </w:r>
      <w:r>
        <w:rPr>
          <w:rFonts w:ascii="仿宋_GB2312" w:eastAsia="仿宋_GB2312"/>
          <w:sz w:val="32"/>
          <w:szCs w:val="32"/>
          <w:lang w:eastAsia="zh-CN"/>
        </w:rPr>
        <w:t>元，住房保障支出</w:t>
      </w:r>
      <w:r>
        <w:rPr>
          <w:rFonts w:hint="eastAsia" w:ascii="仿宋_GB2312" w:eastAsia="仿宋_GB2312"/>
          <w:sz w:val="32"/>
          <w:szCs w:val="32"/>
          <w:lang w:eastAsia="zh-CN"/>
        </w:rPr>
        <w:t>229956</w:t>
      </w:r>
      <w:r>
        <w:rPr>
          <w:rFonts w:ascii="仿宋_GB2312" w:eastAsia="仿宋_GB2312"/>
          <w:sz w:val="32"/>
          <w:szCs w:val="32"/>
          <w:lang w:eastAsia="zh-CN"/>
        </w:rPr>
        <w:t>元。</w:t>
      </w: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年收支总预算</w:t>
      </w:r>
      <w:r>
        <w:rPr>
          <w:rFonts w:hint="eastAsia" w:ascii="仿宋_GB2312" w:eastAsia="仿宋_GB2312"/>
          <w:sz w:val="32"/>
          <w:szCs w:val="32"/>
          <w:lang w:eastAsia="zh-CN"/>
        </w:rPr>
        <w:t>2281431</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年收支预算总数</w:t>
      </w:r>
      <w:r>
        <w:rPr>
          <w:rFonts w:hint="eastAsia" w:ascii="仿宋_GB2312" w:eastAsia="仿宋_GB2312"/>
          <w:sz w:val="32"/>
          <w:szCs w:val="32"/>
          <w:lang w:eastAsia="zh-CN"/>
        </w:rPr>
        <w:t>减少188797</w:t>
      </w:r>
      <w:r>
        <w:rPr>
          <w:rFonts w:ascii="仿宋_GB2312" w:eastAsia="仿宋_GB2312"/>
          <w:sz w:val="32"/>
          <w:szCs w:val="32"/>
          <w:lang w:eastAsia="zh-CN"/>
        </w:rPr>
        <w:t>元，主要原因:</w:t>
      </w:r>
      <w:r>
        <w:rPr>
          <w:rFonts w:hint="eastAsia" w:ascii="仿宋_GB2312" w:eastAsia="仿宋_GB2312"/>
          <w:sz w:val="32"/>
          <w:szCs w:val="32"/>
          <w:lang w:eastAsia="zh-CN"/>
        </w:rPr>
        <w:t xml:space="preserve">在职人数减少三人 </w:t>
      </w:r>
      <w:r>
        <w:rPr>
          <w:rFonts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20</w:t>
      </w:r>
      <w:r>
        <w:rPr>
          <w:rFonts w:hint="eastAsia" w:ascii="仿宋_GB2312" w:eastAsia="仿宋_GB2312"/>
          <w:sz w:val="32"/>
          <w:szCs w:val="32"/>
          <w:lang w:eastAsia="zh-CN"/>
        </w:rPr>
        <w:t>20</w:t>
      </w:r>
      <w:r>
        <w:rPr>
          <w:rFonts w:ascii="仿宋_GB2312" w:eastAsia="仿宋_GB2312"/>
          <w:sz w:val="32"/>
          <w:szCs w:val="32"/>
          <w:lang w:eastAsia="zh-CN"/>
        </w:rPr>
        <w:t>年收入预算</w:t>
      </w:r>
      <w:r>
        <w:rPr>
          <w:rFonts w:hint="eastAsia" w:ascii="仿宋_GB2312" w:eastAsia="仿宋_GB2312"/>
          <w:sz w:val="32"/>
          <w:szCs w:val="32"/>
          <w:lang w:eastAsia="zh-CN"/>
        </w:rPr>
        <w:t>2281431</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2281431</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20</w:t>
      </w:r>
      <w:r>
        <w:rPr>
          <w:rFonts w:hint="eastAsia" w:ascii="仿宋_GB2312" w:eastAsia="仿宋_GB2312"/>
          <w:sz w:val="32"/>
          <w:szCs w:val="32"/>
          <w:lang w:eastAsia="zh-CN"/>
        </w:rPr>
        <w:t>20</w:t>
      </w:r>
      <w:r>
        <w:rPr>
          <w:rFonts w:ascii="仿宋_GB2312" w:eastAsia="仿宋_GB2312"/>
          <w:sz w:val="32"/>
          <w:szCs w:val="32"/>
          <w:lang w:eastAsia="zh-CN"/>
        </w:rPr>
        <w:t>年支出预算</w:t>
      </w:r>
      <w:r>
        <w:rPr>
          <w:rFonts w:hint="eastAsia" w:ascii="仿宋_GB2312" w:eastAsia="仿宋_GB2312"/>
          <w:sz w:val="32"/>
          <w:szCs w:val="32"/>
          <w:lang w:eastAsia="zh-CN"/>
        </w:rPr>
        <w:t>2281431</w:t>
      </w:r>
      <w:r>
        <w:rPr>
          <w:rFonts w:ascii="仿宋_GB2312" w:eastAsia="仿宋_GB2312"/>
          <w:sz w:val="32"/>
          <w:szCs w:val="32"/>
          <w:lang w:eastAsia="zh-CN"/>
        </w:rPr>
        <w:t>元，其中：基本支出</w:t>
      </w:r>
      <w:r>
        <w:rPr>
          <w:rFonts w:hint="eastAsia" w:ascii="仿宋_GB2312" w:eastAsia="仿宋_GB2312"/>
          <w:sz w:val="32"/>
          <w:szCs w:val="32"/>
          <w:lang w:eastAsia="zh-CN"/>
        </w:rPr>
        <w:t>2181431</w:t>
      </w:r>
      <w:r>
        <w:rPr>
          <w:rFonts w:ascii="仿宋_GB2312" w:eastAsia="仿宋_GB2312"/>
          <w:sz w:val="32"/>
          <w:szCs w:val="32"/>
          <w:lang w:eastAsia="zh-CN"/>
        </w:rPr>
        <w:t>元，占</w:t>
      </w:r>
      <w:r>
        <w:rPr>
          <w:rFonts w:hint="eastAsia" w:ascii="仿宋_GB2312" w:eastAsia="仿宋_GB2312"/>
          <w:sz w:val="32"/>
          <w:szCs w:val="32"/>
          <w:lang w:eastAsia="zh-CN"/>
        </w:rPr>
        <w:t>95.62</w:t>
      </w:r>
      <w:r>
        <w:rPr>
          <w:rFonts w:ascii="仿宋_GB2312" w:eastAsia="仿宋_GB2312"/>
          <w:sz w:val="32"/>
          <w:szCs w:val="32"/>
          <w:lang w:eastAsia="zh-CN"/>
        </w:rPr>
        <w:t>%，项目支出</w:t>
      </w:r>
      <w:r>
        <w:rPr>
          <w:rFonts w:hint="eastAsia" w:ascii="仿宋_GB2312" w:eastAsia="仿宋_GB2312"/>
          <w:sz w:val="32"/>
          <w:szCs w:val="32"/>
          <w:lang w:eastAsia="zh-CN"/>
        </w:rPr>
        <w:t>100000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eastAsia="zh-CN"/>
        </w:rPr>
        <w:t>4.38</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eastAsia="zh-CN"/>
        </w:rPr>
        <w:t>2281431</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年收支预算总数</w:t>
      </w:r>
      <w:r>
        <w:rPr>
          <w:rFonts w:hint="eastAsia" w:ascii="仿宋_GB2312" w:eastAsia="仿宋_GB2312"/>
          <w:sz w:val="32"/>
          <w:szCs w:val="32"/>
          <w:lang w:eastAsia="zh-CN"/>
        </w:rPr>
        <w:t>减少188797</w:t>
      </w:r>
      <w:r>
        <w:rPr>
          <w:rFonts w:ascii="仿宋_GB2312" w:eastAsia="仿宋_GB2312"/>
          <w:sz w:val="32"/>
          <w:szCs w:val="32"/>
          <w:lang w:eastAsia="zh-CN"/>
        </w:rPr>
        <w:t>元，主要原因:</w:t>
      </w:r>
      <w:r>
        <w:rPr>
          <w:rFonts w:hint="eastAsia" w:ascii="仿宋_GB2312" w:eastAsia="仿宋_GB2312"/>
          <w:sz w:val="32"/>
          <w:szCs w:val="32"/>
          <w:lang w:eastAsia="zh-CN"/>
        </w:rPr>
        <w:t>在职人数减少三人</w:t>
      </w:r>
      <w:r>
        <w:rPr>
          <w:rFonts w:ascii="仿宋_GB2312" w:eastAsia="仿宋_GB2312"/>
          <w:sz w:val="32"/>
          <w:szCs w:val="32"/>
          <w:lang w:eastAsia="zh-CN"/>
        </w:rPr>
        <w:t>。</w:t>
      </w:r>
    </w:p>
    <w:p>
      <w:pPr>
        <w:spacing w:line="560" w:lineRule="exact"/>
        <w:ind w:firstLine="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2281431</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1611103</w:t>
      </w:r>
      <w:r>
        <w:rPr>
          <w:rFonts w:ascii="仿宋_GB2312" w:eastAsia="仿宋_GB2312"/>
          <w:sz w:val="32"/>
          <w:szCs w:val="32"/>
          <w:lang w:eastAsia="zh-CN"/>
        </w:rPr>
        <w:t>元，社会保障和就业支出</w:t>
      </w:r>
      <w:r>
        <w:rPr>
          <w:rFonts w:hint="eastAsia" w:ascii="仿宋_GB2312" w:eastAsia="仿宋_GB2312"/>
          <w:sz w:val="32"/>
          <w:szCs w:val="32"/>
          <w:lang w:eastAsia="zh-CN"/>
        </w:rPr>
        <w:t>315657</w:t>
      </w:r>
      <w:r>
        <w:rPr>
          <w:rFonts w:ascii="仿宋_GB2312" w:eastAsia="仿宋_GB2312"/>
          <w:sz w:val="32"/>
          <w:szCs w:val="32"/>
          <w:lang w:eastAsia="zh-CN"/>
        </w:rPr>
        <w:t>元，</w:t>
      </w:r>
      <w:r>
        <w:rPr>
          <w:rFonts w:hint="eastAsia" w:ascii="仿宋_GB2312" w:eastAsia="仿宋_GB2312"/>
          <w:sz w:val="32"/>
          <w:szCs w:val="32"/>
          <w:lang w:eastAsia="zh-CN"/>
        </w:rPr>
        <w:t>卫生健康支出124715</w:t>
      </w:r>
      <w:r>
        <w:rPr>
          <w:rFonts w:ascii="仿宋_GB2312" w:eastAsia="仿宋_GB2312"/>
          <w:sz w:val="32"/>
          <w:szCs w:val="32"/>
          <w:lang w:eastAsia="zh-CN"/>
        </w:rPr>
        <w:t>元，住房保障支出</w:t>
      </w:r>
      <w:r>
        <w:rPr>
          <w:rFonts w:hint="eastAsia" w:ascii="仿宋_GB2312" w:eastAsia="仿宋_GB2312"/>
          <w:sz w:val="32"/>
          <w:szCs w:val="32"/>
          <w:lang w:eastAsia="zh-CN"/>
        </w:rPr>
        <w:t>229956</w:t>
      </w:r>
      <w:r>
        <w:rPr>
          <w:rFonts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eastAsia="zh-CN"/>
        </w:rPr>
        <w:t>2281431</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年预算总数</w:t>
      </w:r>
      <w:r>
        <w:rPr>
          <w:rFonts w:hint="eastAsia" w:ascii="仿宋_GB2312" w:eastAsia="仿宋_GB2312"/>
          <w:sz w:val="32"/>
          <w:szCs w:val="32"/>
          <w:lang w:eastAsia="zh-CN"/>
        </w:rPr>
        <w:t>减少188797</w:t>
      </w:r>
      <w:r>
        <w:rPr>
          <w:rFonts w:ascii="仿宋_GB2312" w:eastAsia="仿宋_GB2312"/>
          <w:sz w:val="32"/>
          <w:szCs w:val="32"/>
          <w:lang w:eastAsia="zh-CN"/>
        </w:rPr>
        <w:t>元，主要原因:</w:t>
      </w:r>
      <w:r>
        <w:rPr>
          <w:rFonts w:hint="eastAsia" w:ascii="仿宋_GB2312" w:eastAsia="仿宋_GB2312"/>
          <w:sz w:val="32"/>
          <w:szCs w:val="32"/>
          <w:lang w:eastAsia="zh-CN"/>
        </w:rPr>
        <w:t xml:space="preserve">在职人数减少三人 </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eastAsia="zh-CN"/>
        </w:rPr>
        <w:t>1611103</w:t>
      </w:r>
      <w:r>
        <w:rPr>
          <w:rFonts w:ascii="仿宋_GB2312" w:eastAsia="仿宋_GB2312"/>
          <w:sz w:val="32"/>
          <w:szCs w:val="32"/>
          <w:lang w:eastAsia="zh-CN"/>
        </w:rPr>
        <w:t>元，占</w:t>
      </w:r>
      <w:r>
        <w:rPr>
          <w:rFonts w:hint="eastAsia" w:ascii="仿宋_GB2312" w:eastAsia="仿宋_GB2312"/>
          <w:sz w:val="32"/>
          <w:szCs w:val="32"/>
          <w:lang w:eastAsia="zh-CN"/>
        </w:rPr>
        <w:t>70.6</w:t>
      </w:r>
      <w:r>
        <w:rPr>
          <w:rFonts w:ascii="仿宋_GB2312" w:eastAsia="仿宋_GB2312"/>
          <w:sz w:val="32"/>
          <w:szCs w:val="32"/>
          <w:lang w:eastAsia="zh-CN"/>
        </w:rPr>
        <w:t>%；社会保障和就业支出</w:t>
      </w:r>
      <w:r>
        <w:rPr>
          <w:rFonts w:hint="eastAsia" w:ascii="仿宋_GB2312" w:eastAsia="仿宋_GB2312"/>
          <w:sz w:val="32"/>
          <w:szCs w:val="32"/>
          <w:lang w:eastAsia="zh-CN"/>
        </w:rPr>
        <w:t>315657</w:t>
      </w:r>
      <w:r>
        <w:rPr>
          <w:rFonts w:ascii="仿宋_GB2312" w:eastAsia="仿宋_GB2312"/>
          <w:sz w:val="32"/>
          <w:szCs w:val="32"/>
          <w:lang w:eastAsia="zh-CN"/>
        </w:rPr>
        <w:t>元，占</w:t>
      </w:r>
      <w:r>
        <w:rPr>
          <w:rFonts w:hint="eastAsia" w:ascii="仿宋_GB2312" w:eastAsia="仿宋_GB2312"/>
          <w:sz w:val="32"/>
          <w:szCs w:val="32"/>
          <w:lang w:eastAsia="zh-CN"/>
        </w:rPr>
        <w:t>13.8</w:t>
      </w:r>
      <w:r>
        <w:rPr>
          <w:rFonts w:ascii="仿宋_GB2312" w:eastAsia="仿宋_GB2312"/>
          <w:sz w:val="32"/>
          <w:szCs w:val="32"/>
          <w:lang w:eastAsia="zh-CN"/>
        </w:rPr>
        <w:t>%；</w:t>
      </w:r>
      <w:r>
        <w:rPr>
          <w:rFonts w:hint="eastAsia" w:ascii="仿宋_GB2312" w:eastAsia="仿宋_GB2312"/>
          <w:sz w:val="32"/>
          <w:szCs w:val="32"/>
          <w:lang w:eastAsia="zh-CN"/>
        </w:rPr>
        <w:t>卫生健康支出124715</w:t>
      </w:r>
      <w:r>
        <w:rPr>
          <w:rFonts w:ascii="仿宋_GB2312" w:eastAsia="仿宋_GB2312"/>
          <w:sz w:val="32"/>
          <w:szCs w:val="32"/>
          <w:lang w:eastAsia="zh-CN"/>
        </w:rPr>
        <w:t>万元，占</w:t>
      </w:r>
      <w:r>
        <w:rPr>
          <w:rFonts w:hint="eastAsia" w:ascii="仿宋_GB2312" w:eastAsia="仿宋_GB2312"/>
          <w:sz w:val="32"/>
          <w:szCs w:val="32"/>
          <w:lang w:eastAsia="zh-CN"/>
        </w:rPr>
        <w:t>5.5</w:t>
      </w:r>
      <w:r>
        <w:rPr>
          <w:rFonts w:ascii="仿宋_GB2312" w:eastAsia="仿宋_GB2312"/>
          <w:sz w:val="32"/>
          <w:szCs w:val="32"/>
          <w:lang w:eastAsia="zh-CN"/>
        </w:rPr>
        <w:t>%；住房保障支出</w:t>
      </w:r>
      <w:r>
        <w:rPr>
          <w:rFonts w:hint="eastAsia" w:ascii="仿宋_GB2312" w:eastAsia="仿宋_GB2312"/>
          <w:sz w:val="32"/>
          <w:szCs w:val="32"/>
          <w:lang w:eastAsia="zh-CN"/>
        </w:rPr>
        <w:t>229956</w:t>
      </w:r>
      <w:r>
        <w:rPr>
          <w:rFonts w:ascii="仿宋_GB2312" w:eastAsia="仿宋_GB2312"/>
          <w:sz w:val="32"/>
          <w:szCs w:val="32"/>
          <w:lang w:eastAsia="zh-CN"/>
        </w:rPr>
        <w:t>万元，占</w:t>
      </w:r>
      <w:r>
        <w:rPr>
          <w:rFonts w:hint="eastAsia" w:ascii="仿宋_GB2312" w:eastAsia="仿宋_GB2312"/>
          <w:sz w:val="32"/>
          <w:szCs w:val="32"/>
          <w:lang w:eastAsia="zh-CN"/>
        </w:rPr>
        <w:t>10.1</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统计信息事务</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eastAsia="zh-CN"/>
        </w:rPr>
        <w:t>1611103</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eastAsia="zh-CN"/>
        </w:rPr>
        <w:t xml:space="preserve">  210438</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eastAsia="zh-CN"/>
        </w:rPr>
        <w:t>105219</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ascii="仿宋_GB2312" w:eastAsia="仿宋_GB2312"/>
          <w:sz w:val="32"/>
          <w:szCs w:val="32"/>
          <w:lang w:eastAsia="zh-CN"/>
        </w:rPr>
        <w:t>（</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eastAsia="zh-CN"/>
        </w:rPr>
        <w:t>124715</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eastAsia="zh-CN"/>
        </w:rPr>
        <w:t>229956</w:t>
      </w:r>
      <w:r>
        <w:rPr>
          <w:rFonts w:ascii="仿宋_GB2312" w:eastAsia="仿宋_GB2312"/>
          <w:sz w:val="32"/>
          <w:szCs w:val="32"/>
          <w:lang w:eastAsia="zh-CN"/>
        </w:rPr>
        <w:t>元，主要用于单位为职工缴纳住房公积金。</w:t>
      </w:r>
    </w:p>
    <w:p>
      <w:pPr>
        <w:spacing w:line="560" w:lineRule="exact"/>
        <w:ind w:firstLine="643" w:firstLineChars="200"/>
        <w:rPr>
          <w:b/>
          <w:lang w:eastAsia="zh-CN"/>
        </w:rPr>
      </w:pPr>
      <w:r>
        <w:rPr>
          <w:rFonts w:ascii="黑体" w:eastAsia="黑体"/>
          <w:b/>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eastAsia="zh-CN"/>
        </w:rPr>
        <w:t>2181431</w:t>
      </w:r>
      <w:r>
        <w:rPr>
          <w:rFonts w:ascii="仿宋_GB2312" w:eastAsia="仿宋_GB2312"/>
          <w:sz w:val="32"/>
          <w:szCs w:val="32"/>
          <w:lang w:eastAsia="zh-CN"/>
        </w:rPr>
        <w:t>元，其中：人员经费</w:t>
      </w:r>
      <w:r>
        <w:rPr>
          <w:rFonts w:hint="eastAsia" w:ascii="仿宋_GB2312" w:eastAsia="仿宋_GB2312"/>
          <w:sz w:val="32"/>
          <w:szCs w:val="32"/>
          <w:lang w:eastAsia="zh-CN"/>
        </w:rPr>
        <w:t>2018861</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162570</w:t>
      </w:r>
      <w:r>
        <w:rPr>
          <w:rFonts w:ascii="仿宋_GB2312" w:eastAsia="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七、“三公”经费财政拨款预算安排情况说明</w:t>
      </w:r>
    </w:p>
    <w:p>
      <w:pPr>
        <w:spacing w:line="560"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年“三公”经费财政拨款预算数</w:t>
      </w:r>
      <w:r>
        <w:rPr>
          <w:rFonts w:hint="eastAsia" w:ascii="仿宋_GB2312" w:eastAsia="仿宋_GB2312"/>
          <w:sz w:val="32"/>
          <w:szCs w:val="32"/>
          <w:lang w:eastAsia="zh-CN"/>
        </w:rPr>
        <w:t>42720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2720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eastAsia="zh-CN"/>
        </w:rPr>
        <w:t>2720</w:t>
      </w:r>
      <w:r>
        <w:rPr>
          <w:rFonts w:ascii="仿宋_GB2312" w:eastAsia="仿宋_GB2312"/>
          <w:sz w:val="32"/>
          <w:szCs w:val="32"/>
          <w:lang w:eastAsia="zh-CN"/>
        </w:rPr>
        <w:t>元。较201</w:t>
      </w:r>
      <w:r>
        <w:rPr>
          <w:rFonts w:hint="eastAsia" w:ascii="仿宋_GB2312" w:eastAsia="仿宋_GB2312"/>
          <w:sz w:val="32"/>
          <w:szCs w:val="32"/>
          <w:lang w:eastAsia="zh-CN"/>
        </w:rPr>
        <w:t>9</w:t>
      </w:r>
      <w:r>
        <w:rPr>
          <w:rFonts w:ascii="仿宋_GB2312" w:eastAsia="仿宋_GB2312"/>
          <w:sz w:val="32"/>
          <w:szCs w:val="32"/>
          <w:lang w:eastAsia="zh-CN"/>
        </w:rPr>
        <w:t>年预算</w:t>
      </w:r>
      <w:r>
        <w:rPr>
          <w:rFonts w:hint="eastAsia" w:ascii="仿宋_GB2312" w:eastAsia="仿宋_GB2312"/>
          <w:sz w:val="32"/>
          <w:szCs w:val="32"/>
          <w:lang w:eastAsia="zh-CN"/>
        </w:rPr>
        <w:t>减少3</w:t>
      </w:r>
      <w:r>
        <w:rPr>
          <w:rFonts w:ascii="仿宋_GB2312" w:eastAsia="仿宋_GB2312"/>
          <w:sz w:val="32"/>
          <w:szCs w:val="32"/>
          <w:lang w:eastAsia="zh-CN"/>
        </w:rPr>
        <w:t>%，主要原因是：人员</w:t>
      </w:r>
      <w:r>
        <w:rPr>
          <w:rFonts w:hint="eastAsia" w:ascii="仿宋_GB2312" w:eastAsia="仿宋_GB2312"/>
          <w:sz w:val="32"/>
          <w:szCs w:val="32"/>
          <w:lang w:eastAsia="zh-CN"/>
        </w:rPr>
        <w:t>减少3人</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w:t>
      </w:r>
      <w:r>
        <w:rPr>
          <w:rFonts w:hint="eastAsia" w:ascii="仿宋_GB2312" w:eastAsia="仿宋_GB2312"/>
          <w:sz w:val="32"/>
          <w:szCs w:val="32"/>
          <w:lang w:eastAsia="zh-CN"/>
        </w:rPr>
        <w:t>020</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（三）20</w:t>
      </w:r>
      <w:r>
        <w:rPr>
          <w:rFonts w:hint="eastAsia" w:ascii="仿宋_GB2312" w:eastAsia="仿宋_GB2312"/>
          <w:sz w:val="32"/>
          <w:szCs w:val="32"/>
          <w:lang w:eastAsia="zh-CN"/>
        </w:rPr>
        <w:t>20</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元。较201</w:t>
      </w:r>
      <w:r>
        <w:rPr>
          <w:rFonts w:hint="eastAsia" w:ascii="仿宋_GB2312" w:eastAsia="仿宋_GB2312"/>
          <w:sz w:val="32"/>
          <w:szCs w:val="32"/>
          <w:lang w:eastAsia="zh-CN"/>
        </w:rPr>
        <w:t>9</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八、政府性基金预算支出情况说明</w:t>
      </w:r>
    </w:p>
    <w:p>
      <w:pPr>
        <w:ind w:firstLine="0"/>
        <w:rPr>
          <w:lang w:eastAsia="zh-CN"/>
        </w:rPr>
      </w:pPr>
      <w:r>
        <w:rPr>
          <w:lang w:eastAsia="zh-CN"/>
        </w:rPr>
        <w:t>　　</w:t>
      </w: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ind w:firstLine="640" w:firstLineChars="200"/>
        <w:rPr>
          <w:rFonts w:ascii="仿宋_GB2312" w:hAnsi="宋体" w:eastAsia="仿宋_GB2312" w:cs="宋体"/>
          <w:sz w:val="32"/>
          <w:szCs w:val="32"/>
          <w:highlight w:val="none"/>
          <w:lang w:eastAsia="zh-CN" w:bidi="ar-SA"/>
        </w:rPr>
      </w:pPr>
      <w:r>
        <w:rPr>
          <w:rFonts w:hint="eastAsia" w:ascii="仿宋_GB2312" w:eastAsia="仿宋_GB2312"/>
          <w:sz w:val="32"/>
          <w:szCs w:val="32"/>
          <w:highlight w:val="none"/>
          <w:lang w:eastAsia="zh-CN"/>
        </w:rPr>
        <w:t>本单位2020年机关运行经费财政拨款预算为</w:t>
      </w:r>
      <w:r>
        <w:rPr>
          <w:rFonts w:hint="eastAsia" w:ascii="仿宋_GB2312" w:hAnsi="宋体" w:eastAsia="仿宋_GB2312" w:cs="宋体"/>
          <w:sz w:val="32"/>
          <w:szCs w:val="32"/>
          <w:highlight w:val="none"/>
          <w:lang w:eastAsia="zh-CN" w:bidi="ar-SA"/>
        </w:rPr>
        <w:t>162570</w:t>
      </w:r>
      <w:r>
        <w:rPr>
          <w:rFonts w:ascii="仿宋_GB2312" w:eastAsia="仿宋_GB2312"/>
          <w:sz w:val="32"/>
          <w:szCs w:val="32"/>
          <w:highlight w:val="none"/>
          <w:lang w:eastAsia="zh-CN"/>
        </w:rPr>
        <w:t>元，比201</w:t>
      </w:r>
      <w:r>
        <w:rPr>
          <w:rFonts w:hint="eastAsia" w:ascii="仿宋_GB2312" w:eastAsia="仿宋_GB2312"/>
          <w:sz w:val="32"/>
          <w:szCs w:val="32"/>
          <w:highlight w:val="none"/>
          <w:lang w:eastAsia="zh-CN"/>
        </w:rPr>
        <w:t>9</w:t>
      </w:r>
      <w:r>
        <w:rPr>
          <w:rFonts w:ascii="仿宋_GB2312" w:eastAsia="仿宋_GB2312"/>
          <w:sz w:val="32"/>
          <w:szCs w:val="32"/>
          <w:highlight w:val="none"/>
          <w:lang w:eastAsia="zh-CN"/>
        </w:rPr>
        <w:t>年预算</w:t>
      </w:r>
      <w:r>
        <w:rPr>
          <w:rFonts w:hint="eastAsia" w:ascii="仿宋_GB2312" w:eastAsia="仿宋_GB2312"/>
          <w:sz w:val="32"/>
          <w:szCs w:val="32"/>
          <w:highlight w:val="none"/>
          <w:lang w:eastAsia="zh-CN"/>
        </w:rPr>
        <w:t>减少</w:t>
      </w:r>
      <w:r>
        <w:rPr>
          <w:rFonts w:hint="eastAsia" w:ascii="仿宋_GB2312" w:eastAsia="仿宋_GB2312"/>
          <w:sz w:val="32"/>
          <w:szCs w:val="32"/>
          <w:highlight w:val="none"/>
          <w:lang w:val="en-US" w:eastAsia="zh-CN"/>
        </w:rPr>
        <w:t>20459</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减少</w:t>
      </w:r>
      <w:r>
        <w:rPr>
          <w:rFonts w:hint="eastAsia" w:ascii="仿宋_GB2312" w:eastAsia="仿宋_GB2312"/>
          <w:sz w:val="32"/>
          <w:szCs w:val="32"/>
          <w:highlight w:val="none"/>
          <w:lang w:val="en-US" w:eastAsia="zh-CN"/>
        </w:rPr>
        <w:t>12.58</w:t>
      </w:r>
      <w:r>
        <w:rPr>
          <w:rFonts w:ascii="仿宋_GB2312" w:eastAsia="仿宋_GB2312"/>
          <w:sz w:val="32"/>
          <w:szCs w:val="32"/>
          <w:highlight w:val="none"/>
          <w:lang w:eastAsia="zh-CN"/>
        </w:rPr>
        <w:t>%。主要原因是：</w:t>
      </w:r>
      <w:r>
        <w:rPr>
          <w:rFonts w:hint="eastAsia" w:ascii="仿宋_GB2312" w:eastAsia="仿宋_GB2312"/>
          <w:sz w:val="32"/>
          <w:szCs w:val="32"/>
          <w:highlight w:val="none"/>
          <w:lang w:eastAsia="zh-CN"/>
        </w:rPr>
        <w:t>在职人员减少3个</w:t>
      </w:r>
      <w:r>
        <w:rPr>
          <w:rFonts w:ascii="仿宋_GB2312" w:eastAsia="仿宋_GB2312"/>
          <w:sz w:val="32"/>
          <w:szCs w:val="32"/>
          <w:highlight w:val="none"/>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，本单位未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截止201</w:t>
      </w:r>
      <w:r>
        <w:rPr>
          <w:rFonts w:hint="eastAsia" w:ascii="仿宋_GB2312" w:eastAsia="仿宋_GB2312"/>
          <w:sz w:val="32"/>
          <w:szCs w:val="32"/>
          <w:lang w:eastAsia="zh-CN"/>
        </w:rPr>
        <w:t>9</w:t>
      </w:r>
      <w:r>
        <w:rPr>
          <w:rFonts w:ascii="仿宋_GB2312" w:eastAsia="仿宋_GB2312"/>
          <w:sz w:val="32"/>
          <w:szCs w:val="32"/>
          <w:lang w:eastAsia="zh-CN"/>
        </w:rPr>
        <w:t>年12月31日，固定资产总额</w:t>
      </w:r>
      <w:r>
        <w:rPr>
          <w:rFonts w:hint="eastAsia" w:ascii="仿宋_GB2312" w:eastAsia="仿宋_GB2312"/>
          <w:sz w:val="32"/>
          <w:szCs w:val="32"/>
          <w:lang w:eastAsia="zh-CN"/>
        </w:rPr>
        <w:t>1189832.14</w:t>
      </w:r>
      <w:r>
        <w:rPr>
          <w:rFonts w:ascii="仿宋_GB2312" w:eastAsia="仿宋_GB2312"/>
          <w:sz w:val="32"/>
          <w:szCs w:val="32"/>
          <w:lang w:eastAsia="zh-CN"/>
        </w:rPr>
        <w:t>元，其中：公务用车</w:t>
      </w:r>
      <w:r>
        <w:rPr>
          <w:rFonts w:hint="eastAsia" w:ascii="仿宋_GB2312" w:eastAsia="仿宋_GB2312"/>
          <w:sz w:val="32"/>
          <w:szCs w:val="32"/>
          <w:lang w:eastAsia="zh-CN"/>
        </w:rPr>
        <w:t>2</w:t>
      </w:r>
      <w:r>
        <w:rPr>
          <w:rFonts w:ascii="仿宋_GB2312" w:eastAsia="仿宋_GB2312"/>
          <w:sz w:val="32"/>
          <w:szCs w:val="32"/>
          <w:lang w:eastAsia="zh-CN"/>
        </w:rPr>
        <w:t>辆，价值</w:t>
      </w:r>
      <w:r>
        <w:rPr>
          <w:rFonts w:hint="eastAsia" w:ascii="仿宋_GB2312" w:eastAsia="仿宋_GB2312"/>
          <w:sz w:val="32"/>
          <w:szCs w:val="32"/>
          <w:lang w:eastAsia="zh-CN"/>
        </w:rPr>
        <w:t>497152.14</w:t>
      </w:r>
      <w:r>
        <w:rPr>
          <w:rFonts w:ascii="仿宋_GB2312" w:eastAsia="仿宋_GB2312"/>
          <w:sz w:val="32"/>
          <w:szCs w:val="32"/>
          <w:lang w:eastAsia="zh-CN"/>
        </w:rPr>
        <w:t>元；其他固定资产</w:t>
      </w:r>
      <w:r>
        <w:rPr>
          <w:rFonts w:hint="eastAsia" w:ascii="仿宋_GB2312" w:eastAsia="仿宋_GB2312"/>
          <w:sz w:val="32"/>
          <w:szCs w:val="32"/>
          <w:lang w:eastAsia="zh-CN"/>
        </w:rPr>
        <w:t>520514</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2020年本单位通用项目和专用项目均按要求实行绩效目标管理，涉及项目1个，一般公共预算当年拨款100000元。</w:t>
      </w:r>
    </w:p>
    <w:p>
      <w:pPr>
        <w:spacing w:line="560" w:lineRule="exact"/>
        <w:ind w:firstLine="643" w:firstLineChars="200"/>
        <w:rPr>
          <w:lang w:eastAsia="zh-CN"/>
        </w:rPr>
      </w:pPr>
      <w:r>
        <w:rPr>
          <w:rFonts w:ascii="黑体" w:eastAsia="黑体"/>
          <w:b/>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lang w:eastAsia="zh-CN"/>
        </w:rPr>
      </w:pP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附件：茂县统计局</w:t>
      </w:r>
      <w:r>
        <w:rPr>
          <w:rFonts w:hint="eastAsia" w:ascii="仿宋_GB2312" w:eastAsia="仿宋_GB2312"/>
          <w:sz w:val="32"/>
          <w:szCs w:val="32"/>
          <w:lang w:val="en-US" w:eastAsia="zh-CN"/>
        </w:rPr>
        <w:t>2020年部门预算公示表</w:t>
      </w:r>
    </w:p>
    <w:p>
      <w:pPr>
        <w:ind w:firstLine="0"/>
        <w:rPr>
          <w:lang w:eastAsia="zh-CN"/>
        </w:rPr>
      </w:pPr>
      <w:r>
        <w:rPr>
          <w:lang w:eastAsia="zh-CN"/>
        </w:rPr>
        <w:t>　　</w:t>
      </w:r>
    </w:p>
    <w:p>
      <w:pPr>
        <w:ind w:firstLine="0"/>
        <w:jc w:val="center"/>
        <w:rPr>
          <w:rFonts w:ascii="仿宋_GB2312" w:hAnsi="仿宋_GB2312" w:eastAsia="仿宋_GB2312" w:cs="仿宋_GB2312"/>
          <w:sz w:val="32"/>
          <w:szCs w:val="32"/>
          <w:lang w:eastAsia="zh-CN"/>
        </w:rPr>
      </w:pPr>
      <w:r>
        <w:rPr>
          <w:rFonts w:hint="eastAsia"/>
          <w:lang w:eastAsia="zh-CN"/>
        </w:rPr>
        <w:t xml:space="preserve">                                 </w:t>
      </w:r>
      <w:r>
        <w:rPr>
          <w:rFonts w:hint="eastAsia" w:ascii="仿宋_GB2312" w:hAnsi="仿宋_GB2312" w:eastAsia="仿宋_GB2312" w:cs="仿宋_GB2312"/>
          <w:sz w:val="32"/>
          <w:szCs w:val="32"/>
          <w:lang w:eastAsia="zh-CN"/>
        </w:rPr>
        <w:t xml:space="preserve"> 茂县统计局</w:t>
      </w:r>
    </w:p>
    <w:p>
      <w:pPr>
        <w:ind w:firstLine="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2020年6月11日  </w:t>
      </w:r>
    </w:p>
    <w:p>
      <w:pPr>
        <w:ind w:firstLine="0"/>
        <w:jc w:val="right"/>
        <w:rPr>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25176"/>
    <w:rsid w:val="00030CDD"/>
    <w:rsid w:val="000614F1"/>
    <w:rsid w:val="000A4ECA"/>
    <w:rsid w:val="000B61CD"/>
    <w:rsid w:val="000D50D6"/>
    <w:rsid w:val="00127C2B"/>
    <w:rsid w:val="00145198"/>
    <w:rsid w:val="00186E1A"/>
    <w:rsid w:val="00227B77"/>
    <w:rsid w:val="00240F83"/>
    <w:rsid w:val="00262727"/>
    <w:rsid w:val="00316688"/>
    <w:rsid w:val="00326341"/>
    <w:rsid w:val="003271F5"/>
    <w:rsid w:val="00360941"/>
    <w:rsid w:val="00382B7A"/>
    <w:rsid w:val="0043752F"/>
    <w:rsid w:val="004555F0"/>
    <w:rsid w:val="00486EE4"/>
    <w:rsid w:val="004A4446"/>
    <w:rsid w:val="004A7CEF"/>
    <w:rsid w:val="00513150"/>
    <w:rsid w:val="00532C6E"/>
    <w:rsid w:val="00535E0A"/>
    <w:rsid w:val="005A2720"/>
    <w:rsid w:val="005C334E"/>
    <w:rsid w:val="005D1ACE"/>
    <w:rsid w:val="005E1FC6"/>
    <w:rsid w:val="005E7711"/>
    <w:rsid w:val="00610894"/>
    <w:rsid w:val="006752BC"/>
    <w:rsid w:val="00696576"/>
    <w:rsid w:val="0074461B"/>
    <w:rsid w:val="00750923"/>
    <w:rsid w:val="00754D51"/>
    <w:rsid w:val="00790255"/>
    <w:rsid w:val="007959FB"/>
    <w:rsid w:val="00795C76"/>
    <w:rsid w:val="007A2FE0"/>
    <w:rsid w:val="007F029F"/>
    <w:rsid w:val="008077B9"/>
    <w:rsid w:val="008144B8"/>
    <w:rsid w:val="008202CD"/>
    <w:rsid w:val="00927C5E"/>
    <w:rsid w:val="00992E2D"/>
    <w:rsid w:val="009F6C59"/>
    <w:rsid w:val="00A062A9"/>
    <w:rsid w:val="00A53F54"/>
    <w:rsid w:val="00AA4C94"/>
    <w:rsid w:val="00B00764"/>
    <w:rsid w:val="00B906A9"/>
    <w:rsid w:val="00C337D5"/>
    <w:rsid w:val="00C646E6"/>
    <w:rsid w:val="00CC5EE7"/>
    <w:rsid w:val="00D62C31"/>
    <w:rsid w:val="00DA76FF"/>
    <w:rsid w:val="00DB7A6E"/>
    <w:rsid w:val="00E06B84"/>
    <w:rsid w:val="00E0755E"/>
    <w:rsid w:val="00E23AC0"/>
    <w:rsid w:val="00E27CDC"/>
    <w:rsid w:val="00EB65E3"/>
    <w:rsid w:val="00F5546E"/>
    <w:rsid w:val="0AB9145F"/>
    <w:rsid w:val="0FB16B71"/>
    <w:rsid w:val="12476911"/>
    <w:rsid w:val="14CD0E51"/>
    <w:rsid w:val="22D97409"/>
    <w:rsid w:val="2FC34ACF"/>
    <w:rsid w:val="3EA623E8"/>
    <w:rsid w:val="4C5E3D04"/>
    <w:rsid w:val="4C6D34EC"/>
    <w:rsid w:val="4D9B45A6"/>
    <w:rsid w:val="67470A61"/>
    <w:rsid w:val="7152407C"/>
    <w:rsid w:val="759B5F88"/>
    <w:rsid w:val="77EC64E7"/>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sz w:val="30"/>
    </w:rPr>
  </w:style>
  <w:style w:type="paragraph" w:styleId="3">
    <w:name w:val="footer"/>
    <w:basedOn w:val="1"/>
    <w:link w:val="13"/>
    <w:qFormat/>
    <w:uiPriority w:val="0"/>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11</Pages>
  <Words>686</Words>
  <Characters>3911</Characters>
  <Lines>32</Lines>
  <Paragraphs>9</Paragraphs>
  <TotalTime>33</TotalTime>
  <ScaleCrop>false</ScaleCrop>
  <LinksUpToDate>false</LinksUpToDate>
  <CharactersWithSpaces>4588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dcterms:modified xsi:type="dcterms:W3CDTF">2021-02-27T07:47:01Z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