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24"/>
          <w:szCs w:val="24"/>
          <w:lang w:eastAsia="zh-CN"/>
        </w:rPr>
      </w:pPr>
      <w:bookmarkStart w:id="0" w:name="_GoBack"/>
      <w:bookmarkEnd w:id="0"/>
    </w:p>
    <w:p>
      <w:pPr>
        <w:ind w:firstLine="0"/>
        <w:jc w:val="center"/>
        <w:rPr>
          <w:rFonts w:ascii="宋体" w:hAnsi="宋体"/>
          <w:sz w:val="72"/>
          <w:szCs w:val="72"/>
          <w:lang w:eastAsia="zh-CN"/>
        </w:rPr>
      </w:pPr>
      <w:r>
        <w:rPr>
          <w:rFonts w:ascii="宋体" w:hAnsi="宋体"/>
          <w:sz w:val="24"/>
          <w:szCs w:val="24"/>
        </w:rPr>
        <w:t>　</w:t>
      </w:r>
    </w:p>
    <w:p>
      <w:pPr>
        <w:spacing w:line="1000" w:lineRule="exact"/>
        <w:ind w:firstLine="0"/>
        <w:jc w:val="center"/>
        <w:rPr>
          <w:rFonts w:ascii="宋体" w:hAnsi="宋体"/>
          <w:sz w:val="72"/>
          <w:szCs w:val="72"/>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茂</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县</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统</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黑体" w:hAnsi="黑体" w:eastAsia="黑体" w:cs="黑体"/>
          <w:sz w:val="84"/>
          <w:szCs w:val="84"/>
          <w:lang w:eastAsia="zh-CN"/>
        </w:rPr>
      </w:pPr>
      <w:r>
        <w:rPr>
          <w:rFonts w:hint="eastAsia" w:ascii="黑体" w:hAnsi="黑体" w:eastAsia="黑体" w:cs="黑体"/>
          <w:sz w:val="84"/>
          <w:szCs w:val="84"/>
          <w:lang w:eastAsia="zh-CN"/>
        </w:rPr>
        <w:t>计</w:t>
      </w:r>
    </w:p>
    <w:p>
      <w:pPr>
        <w:spacing w:line="1000" w:lineRule="exact"/>
        <w:ind w:firstLine="0"/>
        <w:jc w:val="center"/>
        <w:rPr>
          <w:rFonts w:ascii="黑体" w:hAnsi="黑体" w:eastAsia="黑体" w:cs="黑体"/>
          <w:sz w:val="84"/>
          <w:szCs w:val="84"/>
          <w:lang w:eastAsia="zh-CN"/>
        </w:rPr>
      </w:pPr>
    </w:p>
    <w:p>
      <w:pPr>
        <w:spacing w:line="1000" w:lineRule="exact"/>
        <w:ind w:firstLine="0"/>
        <w:jc w:val="center"/>
        <w:rPr>
          <w:rFonts w:ascii="宋体" w:hAnsi="宋体"/>
          <w:sz w:val="84"/>
          <w:szCs w:val="84"/>
          <w:lang w:eastAsia="zh-CN"/>
        </w:rPr>
      </w:pPr>
      <w:r>
        <w:rPr>
          <w:rFonts w:hint="eastAsia" w:ascii="黑体" w:hAnsi="黑体" w:eastAsia="黑体" w:cs="黑体"/>
          <w:sz w:val="84"/>
          <w:szCs w:val="84"/>
          <w:lang w:eastAsia="zh-CN"/>
        </w:rPr>
        <w:t>局</w:t>
      </w:r>
    </w:p>
    <w:p>
      <w:pPr>
        <w:ind w:firstLine="0"/>
        <w:jc w:val="center"/>
        <w:rPr>
          <w:rFonts w:ascii="楷体" w:hAnsi="楷体" w:eastAsia="楷体" w:cs="楷体"/>
          <w:sz w:val="44"/>
          <w:szCs w:val="44"/>
          <w:lang w:eastAsia="zh-CN"/>
        </w:rPr>
      </w:pPr>
    </w:p>
    <w:p>
      <w:pPr>
        <w:ind w:firstLine="0"/>
        <w:jc w:val="center"/>
        <w:rPr>
          <w:rFonts w:ascii="楷体" w:hAnsi="楷体" w:eastAsia="楷体" w:cs="楷体"/>
          <w:sz w:val="44"/>
          <w:szCs w:val="44"/>
          <w:lang w:eastAsia="zh-CN"/>
        </w:rPr>
      </w:pPr>
      <w:r>
        <w:rPr>
          <w:rFonts w:hint="eastAsia" w:ascii="楷体" w:hAnsi="楷体" w:eastAsia="楷体" w:cs="楷体"/>
          <w:sz w:val="44"/>
          <w:szCs w:val="44"/>
          <w:lang w:eastAsia="zh-CN"/>
        </w:rPr>
        <w:t>（202</w:t>
      </w:r>
      <w:r>
        <w:rPr>
          <w:rFonts w:hint="eastAsia" w:ascii="楷体" w:hAnsi="楷体" w:eastAsia="楷体" w:cs="楷体"/>
          <w:sz w:val="44"/>
          <w:szCs w:val="44"/>
          <w:lang w:val="en-US" w:eastAsia="zh-CN"/>
        </w:rPr>
        <w:t>1</w:t>
      </w:r>
      <w:r>
        <w:rPr>
          <w:rFonts w:hint="eastAsia" w:ascii="楷体" w:hAnsi="楷体" w:eastAsia="楷体" w:cs="楷体"/>
          <w:sz w:val="44"/>
          <w:szCs w:val="44"/>
          <w:lang w:eastAsia="zh-CN"/>
        </w:rPr>
        <w:t>年预算公开说明）</w:t>
      </w:r>
    </w:p>
    <w:p>
      <w:pPr>
        <w:ind w:firstLine="0"/>
        <w:rPr>
          <w:rFonts w:ascii="宋体" w:hAnsi="宋体"/>
          <w:sz w:val="24"/>
          <w:szCs w:val="24"/>
          <w:lang w:eastAsia="zh-CN"/>
        </w:rPr>
      </w:pPr>
      <w:r>
        <w:rPr>
          <w:rFonts w:hint="eastAsia" w:ascii="宋体" w:hAnsi="宋体"/>
          <w:sz w:val="72"/>
          <w:szCs w:val="72"/>
          <w:lang w:eastAsia="zh-CN"/>
        </w:rPr>
        <w:br w:type="page"/>
      </w:r>
    </w:p>
    <w:p>
      <w:pPr>
        <w:ind w:firstLine="0"/>
        <w:rPr>
          <w:rFonts w:ascii="宋体" w:hAnsi="宋体"/>
          <w:sz w:val="24"/>
          <w:szCs w:val="24"/>
          <w:lang w:eastAsia="zh-CN"/>
        </w:rPr>
      </w:pPr>
    </w:p>
    <w:p>
      <w:pPr>
        <w:ind w:firstLine="0"/>
        <w:jc w:val="center"/>
        <w:rPr>
          <w:rFonts w:ascii="宋体" w:hAnsi="宋体"/>
          <w:sz w:val="32"/>
          <w:szCs w:val="32"/>
          <w:lang w:eastAsia="zh-CN"/>
        </w:rPr>
      </w:pP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pStyle w:val="2"/>
        <w:adjustRightInd w:val="0"/>
        <w:snapToGrid w:val="0"/>
        <w:spacing w:before="93" w:line="580" w:lineRule="exact"/>
        <w:ind w:firstLine="672" w:firstLineChars="210"/>
        <w:rPr>
          <w:bCs/>
          <w:sz w:val="32"/>
          <w:szCs w:val="32"/>
          <w:lang w:eastAsia="zh-CN"/>
        </w:rPr>
      </w:pPr>
      <w:r>
        <w:rPr>
          <w:rFonts w:hint="eastAsia"/>
          <w:bCs/>
          <w:sz w:val="32"/>
          <w:szCs w:val="32"/>
          <w:lang w:eastAsia="zh-CN"/>
        </w:rPr>
        <w:t>1.依照国家法律、法规、规章、组织领导和综合协调全县各乡镇、各部门的统计和国民经济核算工作，准确、及时、全面地反应县情县力，反映社会经济发展的基本情况，为茂县制定政策、计划、指导经济和社会发展提供依据；监督检查统计法律、法规的实施，查处统计违法案件。</w:t>
      </w:r>
    </w:p>
    <w:p>
      <w:pPr>
        <w:pStyle w:val="2"/>
        <w:adjustRightInd w:val="0"/>
        <w:snapToGrid w:val="0"/>
        <w:spacing w:before="93" w:line="580" w:lineRule="exact"/>
        <w:ind w:firstLine="672" w:firstLineChars="210"/>
        <w:rPr>
          <w:bCs/>
          <w:sz w:val="32"/>
          <w:szCs w:val="32"/>
          <w:lang w:eastAsia="zh-CN"/>
        </w:rPr>
      </w:pPr>
      <w:r>
        <w:rPr>
          <w:rFonts w:hint="eastAsia"/>
          <w:bCs/>
          <w:sz w:val="32"/>
          <w:szCs w:val="32"/>
          <w:lang w:eastAsia="zh-CN"/>
        </w:rPr>
        <w:t>2.根据全县宏观管理和科学决策的要求，建立健全全县国民经济核算体系和统计指标体系，制定和管理全县统一的基本报表制度；制定或与有关部门共同制定全县统计标准，审定部门统计标准；管理全县统计调查项目，审批全县各乡镇、各部门的统计调查计划、调查方案和统计报表。</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3.负责组织实施全县重大的国情国力普查和专项统计调查；汇总、整理全县的基本统计资料；对国民经济运行、科技进步和社会发展情况进行统计分析、预测、监督；向县委、县政府及有关部门提供统计信息和咨询建议。</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4.统一核定、管理、公布、出版全县的基本统计资料，定期发布全县国民经济和社会发展情况的统计信息，积极培育和发展县内信息咨询服务市场。</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5.负责收集、整理、提供全县性的基本统计资料和全县居民的年度主要统计资料，并对国民经济社会发展和科技进步情况进行分析、预测，向县政府提供统计建议。</w:t>
      </w:r>
    </w:p>
    <w:p>
      <w:pPr>
        <w:pStyle w:val="2"/>
        <w:adjustRightInd w:val="0"/>
        <w:snapToGrid w:val="0"/>
        <w:spacing w:before="93" w:line="580" w:lineRule="exact"/>
        <w:ind w:firstLine="0"/>
        <w:rPr>
          <w:bCs/>
          <w:sz w:val="32"/>
          <w:szCs w:val="32"/>
          <w:lang w:eastAsia="zh-CN"/>
        </w:rPr>
      </w:pPr>
      <w:r>
        <w:rPr>
          <w:rFonts w:hint="eastAsia"/>
          <w:bCs/>
          <w:sz w:val="32"/>
          <w:szCs w:val="32"/>
          <w:lang w:eastAsia="zh-CN"/>
        </w:rPr>
        <w:t xml:space="preserve">    6.调查、编算、提供消费及零售物价指数资料，进行市场物价分析、预测、监控工作。</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7.调查、编算、提供城乡居民家庭收支抽样调查资料，适时反映居民生活消费情况。</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8.建立健全和管理全县统计信息自动化系统和统计数据库体系；制定全县各镇、各部门统计数据库网络的基本标准和运行规则。</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9.根据州统计局的安排负责组织全县统计系统专业技术资格考试和职务评审，统计人员的统计专业技术岗位培训和继续教育工作。</w:t>
      </w:r>
    </w:p>
    <w:p>
      <w:pPr>
        <w:pStyle w:val="2"/>
        <w:adjustRightInd w:val="0"/>
        <w:snapToGrid w:val="0"/>
        <w:spacing w:before="93" w:line="580" w:lineRule="exact"/>
        <w:ind w:firstLine="640" w:firstLineChars="200"/>
        <w:rPr>
          <w:bCs/>
          <w:sz w:val="32"/>
          <w:szCs w:val="32"/>
          <w:lang w:eastAsia="zh-CN"/>
        </w:rPr>
      </w:pPr>
      <w:r>
        <w:rPr>
          <w:rFonts w:hint="eastAsia"/>
          <w:bCs/>
          <w:sz w:val="32"/>
          <w:szCs w:val="32"/>
          <w:lang w:eastAsia="zh-CN"/>
        </w:rPr>
        <w:t>10.承担县政府公布的有关行政审批事项。</w:t>
      </w:r>
    </w:p>
    <w:p>
      <w:pPr>
        <w:pStyle w:val="2"/>
        <w:adjustRightInd w:val="0"/>
        <w:snapToGrid w:val="0"/>
        <w:spacing w:before="93" w:line="580" w:lineRule="exact"/>
        <w:ind w:firstLine="640" w:firstLineChars="200"/>
        <w:rPr>
          <w:lang w:eastAsia="zh-CN"/>
        </w:rPr>
      </w:pPr>
      <w:r>
        <w:rPr>
          <w:rFonts w:hint="eastAsia"/>
          <w:bCs/>
          <w:sz w:val="32"/>
          <w:szCs w:val="32"/>
          <w:lang w:eastAsia="zh-CN"/>
        </w:rPr>
        <w:t>11.承办县政府交办的其他事项。</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60" w:lineRule="exact"/>
        <w:ind w:right="-537" w:rightChars="-244"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继续加强统计业务工作，搞好服务业、旅游业等监测项目。加强统计队伍建设，提高统计人员业务和思想素质，健全统计调查制度，认真开展各项统计调查工作，及时跟踪反映我县经济运行发展状况。特别是从2019年开始展开的全国第七次人口普查工作，2019年为普查准备阶段，2020年为数据采集整理的实施登记阶段，2021年为数据处理、评估、汇总发布主要数据公报，普查资料开发利用等。</w:t>
      </w:r>
    </w:p>
    <w:p>
      <w:pPr>
        <w:spacing w:line="560" w:lineRule="exact"/>
        <w:ind w:right="-537" w:rightChars="-244"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继续做好统计优质服务。要继续发挥统计部门优势，特别要充分发挥统计人才优势，组织精干力量，进一步开展统计分析及研究工作，多出精品，多出名品，努力为县委、县政府提供有价值、高质量的统计调研报告。</w:t>
      </w:r>
    </w:p>
    <w:p>
      <w:pPr>
        <w:spacing w:line="560" w:lineRule="exact"/>
        <w:ind w:right="-537" w:rightChars="-244"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3</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继续强化统计法制建设。认真组织统计监审，加大统计执法力度，严肃查处各类统计违法行为，进一步开展法制和统计职业道德的宣传教育工作。争取逐步实现县域内所有统计从业人员全面执证上岗。</w:t>
      </w:r>
    </w:p>
    <w:p>
      <w:pPr>
        <w:spacing w:line="560" w:lineRule="exact"/>
        <w:ind w:right="-537" w:rightChars="-244"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4</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继续推进统计信息化建设，大力加强“一套表”制度的推行实施工作。建立健全城乡综合数据库，以便于更加快捷地进行数据查询，实现资源共享；进一步扩大网上直报的覆盖面，改进统计数据报送方式；加强对城乡统计信息局域网的建设。</w:t>
      </w:r>
    </w:p>
    <w:p>
      <w:pPr>
        <w:spacing w:line="560" w:lineRule="exact"/>
        <w:ind w:right="-537" w:rightChars="-244" w:firstLine="720" w:firstLineChars="225"/>
        <w:rPr>
          <w:rFonts w:ascii="仿宋_GB2312" w:hAnsi="宋体" w:eastAsia="仿宋_GB2312"/>
          <w:sz w:val="32"/>
          <w:szCs w:val="32"/>
          <w:lang w:eastAsia="zh-CN"/>
        </w:rPr>
      </w:pPr>
      <w:r>
        <w:rPr>
          <w:rFonts w:hint="eastAsia" w:ascii="仿宋_GB2312" w:hAnsi="宋体" w:eastAsia="仿宋_GB2312"/>
          <w:sz w:val="32"/>
          <w:szCs w:val="32"/>
          <w:lang w:eastAsia="zh-CN"/>
        </w:rPr>
        <w:t>5</w:t>
      </w:r>
      <w:r>
        <w:rPr>
          <w:rFonts w:hint="eastAsia" w:ascii="仿宋_GB2312" w:hAnsi="宋体" w:eastAsia="仿宋_GB2312"/>
          <w:sz w:val="32"/>
          <w:szCs w:val="32"/>
          <w:lang w:val="en-US" w:eastAsia="zh-CN"/>
        </w:rPr>
        <w:t>.</w:t>
      </w:r>
      <w:r>
        <w:rPr>
          <w:rFonts w:hint="eastAsia" w:ascii="仿宋_GB2312" w:hAnsi="宋体" w:eastAsia="仿宋_GB2312"/>
          <w:sz w:val="32"/>
          <w:szCs w:val="32"/>
          <w:lang w:eastAsia="zh-CN"/>
        </w:rPr>
        <w:t>牢固树立并强化“大统计”观念，加强与各相关部门的协同和配合，努力提高服务意识与服务水平。与发改、经信、财政、规划建设、国地税、工商、金融、国土资源、农林业等部门加强协作，做好统计资源的共通共享。</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b/>
          <w:sz w:val="32"/>
          <w:szCs w:val="32"/>
          <w:lang w:eastAsia="zh-CN"/>
        </w:rPr>
      </w:pPr>
      <w:r>
        <w:rPr>
          <w:rFonts w:hint="eastAsia" w:ascii="仿宋_GB2312" w:hAnsi="宋体" w:eastAsia="仿宋_GB2312"/>
          <w:sz w:val="32"/>
          <w:szCs w:val="32"/>
          <w:lang w:eastAsia="zh-CN"/>
        </w:rPr>
        <w:t xml:space="preserve"> 6</w:t>
      </w:r>
      <w:r>
        <w:rPr>
          <w:rFonts w:hint="eastAsia" w:ascii="仿宋_GB2312" w:hAnsi="宋体" w:eastAsia="仿宋_GB2312"/>
          <w:sz w:val="32"/>
          <w:szCs w:val="32"/>
          <w:lang w:val="en-US" w:eastAsia="zh-CN"/>
        </w:rPr>
        <w:t>.</w:t>
      </w:r>
      <w:r>
        <w:rPr>
          <w:rFonts w:hint="eastAsia" w:ascii="仿宋_GB2312" w:hAnsi="宋体" w:eastAsia="仿宋_GB2312"/>
          <w:sz w:val="32"/>
          <w:szCs w:val="32"/>
          <w:lang w:eastAsia="zh-CN"/>
        </w:rPr>
        <w:t>完成人口普查</w:t>
      </w:r>
      <w:r>
        <w:rPr>
          <w:rFonts w:hint="eastAsia" w:ascii="仿宋_GB2312" w:eastAsia="仿宋_GB2312"/>
          <w:color w:val="000000"/>
          <w:sz w:val="32"/>
          <w:szCs w:val="32"/>
          <w:lang w:eastAsia="zh-CN"/>
        </w:rPr>
        <w:t>数据处理、评估、汇总发布</w:t>
      </w:r>
      <w:r>
        <w:rPr>
          <w:rFonts w:hint="eastAsia" w:ascii="仿宋_GB2312" w:hAnsi="宋体" w:eastAsia="仿宋_GB2312"/>
          <w:sz w:val="32"/>
          <w:szCs w:val="32"/>
          <w:lang w:eastAsia="zh-CN"/>
        </w:rPr>
        <w:t>工作。</w:t>
      </w:r>
    </w:p>
    <w:p>
      <w:pPr>
        <w:keepNext w:val="0"/>
        <w:keepLines w:val="0"/>
        <w:pageBreakBefore w:val="0"/>
        <w:widowControl/>
        <w:kinsoku/>
        <w:wordWrap/>
        <w:overflowPunct/>
        <w:topLinePunct w:val="0"/>
        <w:autoSpaceDE/>
        <w:autoSpaceDN/>
        <w:bidi w:val="0"/>
        <w:adjustRightInd/>
        <w:snapToGrid/>
        <w:spacing w:line="560" w:lineRule="exact"/>
        <w:ind w:right="-537" w:rightChars="-244" w:firstLine="640" w:firstLineChars="200"/>
        <w:textAlignment w:val="auto"/>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7</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认真完成城乡住户一体化调查工作。</w:t>
      </w:r>
    </w:p>
    <w:p>
      <w:pPr>
        <w:keepNext w:val="0"/>
        <w:keepLines w:val="0"/>
        <w:pageBreakBefore w:val="0"/>
        <w:widowControl/>
        <w:kinsoku/>
        <w:wordWrap/>
        <w:overflowPunct/>
        <w:topLinePunct w:val="0"/>
        <w:autoSpaceDE/>
        <w:autoSpaceDN/>
        <w:bidi w:val="0"/>
        <w:adjustRightInd/>
        <w:snapToGrid/>
        <w:spacing w:line="600" w:lineRule="exact"/>
        <w:ind w:firstLine="841" w:firstLineChars="263"/>
        <w:textAlignment w:val="auto"/>
        <w:rPr>
          <w:rFonts w:ascii="楷体_GB2312" w:hAnsi="楷体_GB2312" w:eastAsia="楷体_GB2312" w:cs="楷体_GB2312"/>
          <w:b/>
          <w:bCs/>
          <w:kern w:val="2"/>
          <w:sz w:val="32"/>
          <w:szCs w:val="32"/>
          <w:lang w:eastAsia="zh-CN" w:bidi="ar-SA"/>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lang w:eastAsia="zh-CN"/>
        </w:rPr>
        <w:t>完成县委、县政府安排的各项工作任务。</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hd w:val="clear" w:color="auto" w:fill="FFFEFB"/>
        <w:spacing w:line="360" w:lineRule="auto"/>
        <w:ind w:firstLine="640" w:firstLineChars="200"/>
        <w:rPr>
          <w:rFonts w:ascii="仿宋_GB2312" w:hAnsi="宋体" w:eastAsia="仿宋_GB2312" w:cs="宋体"/>
          <w:sz w:val="32"/>
          <w:szCs w:val="32"/>
          <w:lang w:eastAsia="zh-CN"/>
        </w:rPr>
      </w:pPr>
      <w:r>
        <w:rPr>
          <w:rFonts w:hint="eastAsia" w:ascii="仿宋_GB2312" w:eastAsia="仿宋_GB2312"/>
          <w:sz w:val="32"/>
          <w:szCs w:val="32"/>
          <w:lang w:eastAsia="zh-CN"/>
        </w:rPr>
        <w:t>本单位属一级预算单位，</w:t>
      </w:r>
      <w:r>
        <w:rPr>
          <w:rFonts w:hint="eastAsia" w:ascii="仿宋_GB2312" w:hAnsi="宋体" w:eastAsia="仿宋_GB2312" w:cs="宋体"/>
          <w:sz w:val="32"/>
          <w:szCs w:val="32"/>
          <w:lang w:eastAsia="zh-CN"/>
        </w:rPr>
        <w:t>内设五个股室，分别为行政办公室、综合统计股、专业统计股、城乡社会经济抽样调查队、普查中心。</w:t>
      </w:r>
    </w:p>
    <w:p>
      <w:pPr>
        <w:spacing w:line="560" w:lineRule="exact"/>
        <w:ind w:firstLine="640" w:firstLineChars="200"/>
        <w:rPr>
          <w:rFonts w:ascii="仿宋_GB2312" w:eastAsia="仿宋_GB2312"/>
          <w:sz w:val="32"/>
          <w:szCs w:val="32"/>
          <w:lang w:eastAsia="zh-CN"/>
        </w:rPr>
      </w:pPr>
      <w:r>
        <w:rPr>
          <w:rFonts w:hint="eastAsia" w:ascii="仿宋_GB2312" w:hAnsi="宋体" w:eastAsia="仿宋_GB2312" w:cs="宋体"/>
          <w:sz w:val="32"/>
          <w:szCs w:val="32"/>
          <w:lang w:eastAsia="zh-CN"/>
        </w:rPr>
        <w:t xml:space="preserve">总编制 16 名,其中:行政编制 7 名,参照公务员法管理的事业编制 7 名，行政工勤编制 2 名。在职人员总数 </w:t>
      </w:r>
      <w:r>
        <w:rPr>
          <w:rFonts w:hint="eastAsia" w:ascii="仿宋_GB2312" w:hAnsi="宋体" w:eastAsia="仿宋_GB2312" w:cs="宋体"/>
          <w:sz w:val="32"/>
          <w:szCs w:val="32"/>
          <w:lang w:val="en-US" w:eastAsia="zh-CN"/>
        </w:rPr>
        <w:t>14</w:t>
      </w:r>
      <w:r>
        <w:rPr>
          <w:rFonts w:hint="eastAsia" w:ascii="仿宋_GB2312" w:hAnsi="宋体" w:eastAsia="仿宋_GB2312" w:cs="宋体"/>
          <w:sz w:val="32"/>
          <w:szCs w:val="32"/>
          <w:lang w:eastAsia="zh-CN"/>
        </w:rPr>
        <w:t xml:space="preserve">名，其中：行政人员 </w:t>
      </w:r>
      <w:r>
        <w:rPr>
          <w:rFonts w:hint="eastAsia" w:ascii="仿宋_GB2312" w:hAnsi="宋体" w:eastAsia="仿宋_GB2312" w:cs="宋体"/>
          <w:sz w:val="32"/>
          <w:szCs w:val="32"/>
          <w:lang w:val="en-US" w:eastAsia="zh-CN"/>
        </w:rPr>
        <w:t>7</w:t>
      </w:r>
      <w:r>
        <w:rPr>
          <w:rFonts w:hint="eastAsia" w:ascii="仿宋_GB2312" w:hAnsi="宋体" w:eastAsia="仿宋_GB2312" w:cs="宋体"/>
          <w:sz w:val="32"/>
          <w:szCs w:val="32"/>
          <w:lang w:eastAsia="zh-CN"/>
        </w:rPr>
        <w:t xml:space="preserve">名，参照公务员法管理的事业人员 5 名，行政工勤人员 2 名。退休人员 </w:t>
      </w:r>
      <w:r>
        <w:rPr>
          <w:rFonts w:hint="eastAsia" w:ascii="仿宋_GB2312" w:hAnsi="宋体" w:eastAsia="仿宋_GB2312" w:cs="宋体"/>
          <w:sz w:val="32"/>
          <w:szCs w:val="32"/>
          <w:lang w:val="en-US" w:eastAsia="zh-CN"/>
        </w:rPr>
        <w:t>9</w:t>
      </w:r>
      <w:r>
        <w:rPr>
          <w:rFonts w:hint="eastAsia" w:ascii="仿宋_GB2312" w:hAnsi="宋体" w:eastAsia="仿宋_GB2312" w:cs="宋体"/>
          <w:sz w:val="32"/>
          <w:szCs w:val="32"/>
          <w:lang w:eastAsia="zh-CN"/>
        </w:rPr>
        <w:t xml:space="preserve"> 人。</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茂县统计局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1833178</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1280189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265209</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116048</w:t>
      </w:r>
      <w:r>
        <w:rPr>
          <w:rFonts w:ascii="仿宋_GB2312" w:eastAsia="仿宋_GB2312"/>
          <w:sz w:val="32"/>
          <w:szCs w:val="32"/>
          <w:lang w:eastAsia="zh-CN"/>
        </w:rPr>
        <w:t>元，住房保障支出</w:t>
      </w:r>
      <w:r>
        <w:rPr>
          <w:rFonts w:hint="eastAsia" w:ascii="仿宋_GB2312" w:eastAsia="仿宋_GB2312"/>
          <w:sz w:val="32"/>
          <w:szCs w:val="32"/>
          <w:lang w:val="en-US" w:eastAsia="zh-CN"/>
        </w:rPr>
        <w:t>171732</w:t>
      </w:r>
      <w:r>
        <w:rPr>
          <w:rFonts w:ascii="仿宋_GB2312" w:eastAsia="仿宋_GB2312"/>
          <w:sz w:val="32"/>
          <w:szCs w:val="32"/>
          <w:lang w:eastAsia="zh-CN"/>
        </w:rPr>
        <w:t>元。</w:t>
      </w: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1833178</w:t>
      </w:r>
      <w:r>
        <w:rPr>
          <w:rFonts w:ascii="仿宋_GB2312" w:eastAsia="仿宋_GB2312"/>
          <w:sz w:val="32"/>
          <w:szCs w:val="32"/>
          <w:lang w:eastAsia="zh-CN"/>
        </w:rPr>
        <w:t>元,比20</w:t>
      </w:r>
      <w:r>
        <w:rPr>
          <w:rFonts w:hint="eastAsia" w:ascii="仿宋_GB2312" w:eastAsia="仿宋_GB2312"/>
          <w:sz w:val="32"/>
          <w:szCs w:val="32"/>
          <w:lang w:val="en-US" w:eastAsia="zh-CN"/>
        </w:rPr>
        <w:t>2</w:t>
      </w:r>
      <w:r>
        <w:rPr>
          <w:rFonts w:hint="eastAsia" w:ascii="仿宋_GB2312" w:eastAsia="仿宋_GB2312"/>
          <w:sz w:val="32"/>
          <w:szCs w:val="32"/>
          <w:lang w:eastAsia="zh-CN"/>
        </w:rPr>
        <w:t>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448253</w:t>
      </w:r>
      <w:r>
        <w:rPr>
          <w:rFonts w:ascii="仿宋_GB2312" w:eastAsia="仿宋_GB2312"/>
          <w:sz w:val="32"/>
          <w:szCs w:val="32"/>
          <w:lang w:eastAsia="zh-CN"/>
        </w:rPr>
        <w:t>元，主要原因:1.</w:t>
      </w:r>
      <w:r>
        <w:rPr>
          <w:rFonts w:hint="eastAsia" w:ascii="仿宋_GB2312" w:eastAsia="仿宋_GB2312"/>
          <w:sz w:val="32"/>
          <w:szCs w:val="32"/>
          <w:lang w:eastAsia="zh-CN"/>
        </w:rPr>
        <w:t>项目收支减少</w:t>
      </w:r>
      <w:r>
        <w:rPr>
          <w:rFonts w:ascii="仿宋_GB2312" w:eastAsia="仿宋_GB2312"/>
          <w:sz w:val="32"/>
          <w:szCs w:val="32"/>
          <w:lang w:eastAsia="zh-CN"/>
        </w:rPr>
        <w:t>；2.</w:t>
      </w:r>
      <w:r>
        <w:rPr>
          <w:rFonts w:hint="eastAsia" w:ascii="仿宋_GB2312" w:eastAsia="仿宋_GB2312"/>
          <w:sz w:val="32"/>
          <w:szCs w:val="32"/>
          <w:lang w:eastAsia="zh-CN"/>
        </w:rPr>
        <w:t>在职人员减少三人</w:t>
      </w:r>
      <w:r>
        <w:rPr>
          <w:rFonts w:ascii="仿宋_GB2312" w:eastAsia="仿宋_GB2312"/>
          <w:sz w:val="32"/>
          <w:szCs w:val="32"/>
          <w:lang w:eastAsia="zh-CN"/>
        </w:rPr>
        <w:t>。</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1833178</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1833178</w:t>
      </w:r>
      <w:r>
        <w:rPr>
          <w:rFonts w:ascii="仿宋_GB2312" w:eastAsia="仿宋_GB2312"/>
          <w:sz w:val="32"/>
          <w:szCs w:val="32"/>
          <w:lang w:eastAsia="zh-CN"/>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1833178</w:t>
      </w:r>
      <w:r>
        <w:rPr>
          <w:rFonts w:ascii="仿宋_GB2312" w:eastAsia="仿宋_GB2312"/>
          <w:sz w:val="32"/>
          <w:szCs w:val="32"/>
          <w:lang w:eastAsia="zh-CN"/>
        </w:rPr>
        <w:t>元，其中：基本支出</w:t>
      </w:r>
      <w:r>
        <w:rPr>
          <w:rFonts w:hint="eastAsia" w:ascii="仿宋_GB2312" w:eastAsia="仿宋_GB2312"/>
          <w:sz w:val="32"/>
          <w:szCs w:val="32"/>
          <w:lang w:val="en-US" w:eastAsia="zh-CN"/>
        </w:rPr>
        <w:t>1833178</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%，项目支出</w:t>
      </w:r>
      <w:r>
        <w:rPr>
          <w:rFonts w:hint="eastAsia" w:ascii="仿宋_GB2312" w:eastAsia="仿宋_GB2312"/>
          <w:sz w:val="32"/>
          <w:szCs w:val="32"/>
          <w:lang w:val="en-US" w:eastAsia="zh-CN"/>
        </w:rPr>
        <w:t>0</w:t>
      </w:r>
      <w:r>
        <w:rPr>
          <w:rFonts w:ascii="仿宋_GB2312" w:eastAsia="仿宋_GB2312"/>
          <w:sz w:val="32"/>
          <w:szCs w:val="32"/>
          <w:lang w:eastAsia="zh-CN"/>
        </w:rPr>
        <w:t>元。</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1833178</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448253</w:t>
      </w:r>
      <w:r>
        <w:rPr>
          <w:rFonts w:ascii="仿宋_GB2312" w:eastAsia="仿宋_GB2312"/>
          <w:sz w:val="32"/>
          <w:szCs w:val="32"/>
          <w:lang w:eastAsia="zh-CN"/>
        </w:rPr>
        <w:t>元，主要原因:1.</w:t>
      </w:r>
      <w:r>
        <w:rPr>
          <w:rFonts w:hint="eastAsia" w:ascii="仿宋_GB2312" w:eastAsia="仿宋_GB2312"/>
          <w:sz w:val="32"/>
          <w:szCs w:val="32"/>
          <w:lang w:eastAsia="zh-CN"/>
        </w:rPr>
        <w:t>项目收支减少</w:t>
      </w:r>
      <w:r>
        <w:rPr>
          <w:rFonts w:ascii="仿宋_GB2312" w:eastAsia="仿宋_GB2312"/>
          <w:sz w:val="32"/>
          <w:szCs w:val="32"/>
          <w:lang w:eastAsia="zh-CN"/>
        </w:rPr>
        <w:t>；2.</w:t>
      </w:r>
      <w:r>
        <w:rPr>
          <w:rFonts w:hint="eastAsia" w:ascii="仿宋_GB2312" w:eastAsia="仿宋_GB2312"/>
          <w:sz w:val="32"/>
          <w:szCs w:val="32"/>
          <w:lang w:eastAsia="zh-CN"/>
        </w:rPr>
        <w:t>在职人员减少三人</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1833178</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1280189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265209</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116048</w:t>
      </w:r>
      <w:r>
        <w:rPr>
          <w:rFonts w:ascii="仿宋_GB2312" w:eastAsia="仿宋_GB2312"/>
          <w:sz w:val="32"/>
          <w:szCs w:val="32"/>
          <w:lang w:eastAsia="zh-CN"/>
        </w:rPr>
        <w:t>元，住房保障支出</w:t>
      </w:r>
      <w:r>
        <w:rPr>
          <w:rFonts w:hint="eastAsia" w:ascii="仿宋_GB2312" w:eastAsia="仿宋_GB2312"/>
          <w:sz w:val="32"/>
          <w:szCs w:val="32"/>
          <w:lang w:val="en-US" w:eastAsia="zh-CN"/>
        </w:rPr>
        <w:t>171732</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1833178</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448253</w:t>
      </w:r>
      <w:r>
        <w:rPr>
          <w:rFonts w:ascii="仿宋_GB2312" w:eastAsia="仿宋_GB2312"/>
          <w:sz w:val="32"/>
          <w:szCs w:val="32"/>
          <w:lang w:eastAsia="zh-CN"/>
        </w:rPr>
        <w:t>元，主要原因:1.</w:t>
      </w:r>
      <w:r>
        <w:rPr>
          <w:rFonts w:hint="eastAsia" w:ascii="仿宋_GB2312" w:eastAsia="仿宋_GB2312"/>
          <w:sz w:val="32"/>
          <w:szCs w:val="32"/>
          <w:lang w:eastAsia="zh-CN"/>
        </w:rPr>
        <w:t>项目收入减少</w:t>
      </w:r>
      <w:r>
        <w:rPr>
          <w:rFonts w:ascii="仿宋_GB2312" w:eastAsia="仿宋_GB2312"/>
          <w:sz w:val="32"/>
          <w:szCs w:val="32"/>
          <w:lang w:eastAsia="zh-CN"/>
        </w:rPr>
        <w:t>；2.</w:t>
      </w:r>
      <w:r>
        <w:rPr>
          <w:rFonts w:hint="eastAsia" w:ascii="仿宋_GB2312" w:eastAsia="仿宋_GB2312"/>
          <w:sz w:val="32"/>
          <w:szCs w:val="32"/>
          <w:lang w:eastAsia="zh-CN"/>
        </w:rPr>
        <w:t>在职人员减少三人</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1280189</w:t>
      </w:r>
      <w:r>
        <w:rPr>
          <w:rFonts w:ascii="仿宋_GB2312" w:eastAsia="仿宋_GB2312"/>
          <w:sz w:val="32"/>
          <w:szCs w:val="32"/>
          <w:lang w:eastAsia="zh-CN"/>
        </w:rPr>
        <w:t>元，占</w:t>
      </w:r>
      <w:r>
        <w:rPr>
          <w:rFonts w:hint="eastAsia" w:ascii="仿宋_GB2312" w:eastAsia="仿宋_GB2312"/>
          <w:sz w:val="32"/>
          <w:szCs w:val="32"/>
          <w:lang w:val="en-US" w:eastAsia="zh-CN"/>
        </w:rPr>
        <w:t>69.83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265209</w:t>
      </w:r>
      <w:r>
        <w:rPr>
          <w:rFonts w:ascii="仿宋_GB2312" w:eastAsia="仿宋_GB2312"/>
          <w:sz w:val="32"/>
          <w:szCs w:val="32"/>
          <w:lang w:eastAsia="zh-CN"/>
        </w:rPr>
        <w:t>元，占</w:t>
      </w:r>
      <w:r>
        <w:rPr>
          <w:rFonts w:hint="eastAsia" w:ascii="仿宋_GB2312" w:eastAsia="仿宋_GB2312"/>
          <w:sz w:val="32"/>
          <w:szCs w:val="32"/>
          <w:lang w:val="en-US" w:eastAsia="zh-CN"/>
        </w:rPr>
        <w:t>14.47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116048</w:t>
      </w:r>
      <w:r>
        <w:rPr>
          <w:rFonts w:ascii="仿宋_GB2312" w:eastAsia="仿宋_GB2312"/>
          <w:sz w:val="32"/>
          <w:szCs w:val="32"/>
          <w:lang w:eastAsia="zh-CN"/>
        </w:rPr>
        <w:t>万元，占</w:t>
      </w:r>
      <w:r>
        <w:rPr>
          <w:rFonts w:hint="eastAsia" w:ascii="仿宋_GB2312" w:eastAsia="仿宋_GB2312"/>
          <w:sz w:val="32"/>
          <w:szCs w:val="32"/>
          <w:lang w:val="en-US" w:eastAsia="zh-CN"/>
        </w:rPr>
        <w:t>6.33</w:t>
      </w:r>
      <w:r>
        <w:rPr>
          <w:rFonts w:ascii="仿宋_GB2312" w:eastAsia="仿宋_GB2312"/>
          <w:sz w:val="32"/>
          <w:szCs w:val="32"/>
          <w:lang w:eastAsia="zh-CN"/>
        </w:rPr>
        <w:t>%；住房保障支出</w:t>
      </w:r>
      <w:r>
        <w:rPr>
          <w:rFonts w:hint="eastAsia" w:ascii="仿宋_GB2312" w:eastAsia="仿宋_GB2312"/>
          <w:sz w:val="32"/>
          <w:szCs w:val="32"/>
          <w:lang w:val="en-US" w:eastAsia="zh-CN"/>
        </w:rPr>
        <w:t>171732</w:t>
      </w:r>
      <w:r>
        <w:rPr>
          <w:rFonts w:ascii="仿宋_GB2312" w:eastAsia="仿宋_GB2312"/>
          <w:sz w:val="32"/>
          <w:szCs w:val="32"/>
          <w:lang w:eastAsia="zh-CN"/>
        </w:rPr>
        <w:t>万元，占</w:t>
      </w:r>
      <w:r>
        <w:rPr>
          <w:rFonts w:hint="eastAsia" w:ascii="仿宋_GB2312" w:eastAsia="仿宋_GB2312"/>
          <w:sz w:val="32"/>
          <w:szCs w:val="32"/>
          <w:lang w:val="en-US" w:eastAsia="zh-CN"/>
        </w:rPr>
        <w:t>9.37</w:t>
      </w:r>
      <w:r>
        <w:rPr>
          <w:rFonts w:ascii="仿宋_GB2312" w:eastAsia="仿宋_GB2312"/>
          <w:sz w:val="32"/>
          <w:szCs w:val="32"/>
          <w:lang w:eastAsia="zh-CN"/>
        </w:rPr>
        <w:t>%。</w:t>
      </w:r>
    </w:p>
    <w:p>
      <w:pPr>
        <w:numPr>
          <w:ilvl w:val="0"/>
          <w:numId w:val="1"/>
        </w:num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统计信息事务</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1280189</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176806</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88403</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116048</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171732</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1833178</w:t>
      </w:r>
      <w:r>
        <w:rPr>
          <w:rFonts w:ascii="仿宋_GB2312" w:eastAsia="仿宋_GB2312"/>
          <w:sz w:val="32"/>
          <w:szCs w:val="32"/>
          <w:lang w:eastAsia="zh-CN"/>
        </w:rPr>
        <w:t>元，其中：人员经费</w:t>
      </w:r>
      <w:r>
        <w:rPr>
          <w:rFonts w:hint="eastAsia" w:ascii="仿宋_GB2312" w:eastAsia="仿宋_GB2312"/>
          <w:sz w:val="32"/>
          <w:szCs w:val="32"/>
          <w:lang w:val="en-US" w:eastAsia="zh-CN"/>
        </w:rPr>
        <w:t>1692238</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140940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42240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2240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2240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21.43</w:t>
      </w:r>
      <w:r>
        <w:rPr>
          <w:rFonts w:ascii="仿宋_GB2312" w:eastAsia="仿宋_GB2312"/>
          <w:sz w:val="32"/>
          <w:szCs w:val="32"/>
          <w:lang w:eastAsia="zh-CN"/>
        </w:rPr>
        <w:t>%，主要原因是：</w:t>
      </w:r>
      <w:r>
        <w:rPr>
          <w:rFonts w:hint="eastAsia" w:ascii="仿宋_GB2312" w:eastAsia="仿宋_GB2312"/>
          <w:sz w:val="32"/>
          <w:szCs w:val="32"/>
          <w:lang w:eastAsia="zh-CN"/>
        </w:rPr>
        <w:t>普查项目减少。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140940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21630</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15.35</w:t>
      </w:r>
      <w:r>
        <w:rPr>
          <w:rFonts w:ascii="仿宋_GB2312" w:eastAsia="仿宋_GB2312"/>
          <w:sz w:val="32"/>
          <w:szCs w:val="32"/>
          <w:lang w:eastAsia="zh-CN"/>
        </w:rPr>
        <w:t>%。主要原因是：</w:t>
      </w:r>
      <w:r>
        <w:rPr>
          <w:rFonts w:hint="eastAsia" w:ascii="仿宋_GB2312" w:eastAsia="仿宋_GB2312"/>
          <w:sz w:val="32"/>
          <w:szCs w:val="32"/>
          <w:highlight w:val="none"/>
          <w:lang w:eastAsia="zh-CN"/>
        </w:rPr>
        <w:t>在职人员减少3人</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，本单位未</w:t>
      </w:r>
      <w:r>
        <w:rPr>
          <w:rFonts w:ascii="仿宋_GB2312" w:eastAsia="仿宋_GB2312"/>
          <w:sz w:val="32"/>
          <w:szCs w:val="32"/>
          <w:lang w:eastAsia="zh-CN"/>
        </w:rPr>
        <w:t>安排政府采购预算。</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本单位</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1218892.14</w:t>
      </w:r>
      <w:r>
        <w:rPr>
          <w:rFonts w:ascii="仿宋_GB2312" w:eastAsia="仿宋_GB2312"/>
          <w:sz w:val="32"/>
          <w:szCs w:val="32"/>
          <w:lang w:eastAsia="zh-CN"/>
        </w:rPr>
        <w:t>元，其中：公务用车</w:t>
      </w:r>
      <w:r>
        <w:rPr>
          <w:rFonts w:hint="eastAsia" w:ascii="仿宋_GB2312" w:eastAsia="仿宋_GB2312"/>
          <w:sz w:val="32"/>
          <w:szCs w:val="32"/>
          <w:lang w:val="en-US" w:eastAsia="zh-CN"/>
        </w:rPr>
        <w:t>2</w:t>
      </w:r>
      <w:r>
        <w:rPr>
          <w:rFonts w:ascii="仿宋_GB2312" w:eastAsia="仿宋_GB2312"/>
          <w:sz w:val="32"/>
          <w:szCs w:val="32"/>
          <w:lang w:eastAsia="zh-CN"/>
        </w:rPr>
        <w:t>辆，价</w:t>
      </w:r>
      <w:r>
        <w:rPr>
          <w:rFonts w:hint="eastAsia" w:ascii="仿宋_GB2312" w:eastAsia="仿宋_GB2312"/>
          <w:sz w:val="32"/>
          <w:szCs w:val="32"/>
          <w:lang w:eastAsia="zh-CN"/>
        </w:rPr>
        <w:t>值497152.14</w:t>
      </w:r>
      <w:r>
        <w:rPr>
          <w:rFonts w:ascii="仿宋_GB2312" w:eastAsia="仿宋_GB2312"/>
          <w:sz w:val="32"/>
          <w:szCs w:val="32"/>
          <w:lang w:eastAsia="zh-CN"/>
        </w:rPr>
        <w:t>元；其他固定资产</w:t>
      </w:r>
      <w:r>
        <w:rPr>
          <w:rFonts w:hint="eastAsia" w:ascii="仿宋_GB2312" w:eastAsia="仿宋_GB2312"/>
          <w:sz w:val="32"/>
          <w:szCs w:val="32"/>
          <w:lang w:val="en-US" w:eastAsia="zh-CN"/>
        </w:rPr>
        <w:t>388522.65</w:t>
      </w:r>
      <w:r>
        <w:rPr>
          <w:rFonts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2021年本单位项目支出均按要求实行绩效目标管理，涉及项目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D2428"/>
    <w:multiLevelType w:val="singleLevel"/>
    <w:tmpl w:val="89FD242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1D90A7B"/>
    <w:rsid w:val="093B2079"/>
    <w:rsid w:val="4C6D34EC"/>
    <w:rsid w:val="590C143C"/>
    <w:rsid w:val="67470A61"/>
    <w:rsid w:val="6CEB765F"/>
    <w:rsid w:val="7064378E"/>
    <w:rsid w:val="78140D6F"/>
    <w:rsid w:val="7ECA74F3"/>
    <w:rsid w:val="AFDB6C3B"/>
    <w:rsid w:val="BBFF80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sz w:val="30"/>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3</TotalTime>
  <ScaleCrop>false</ScaleCrop>
  <LinksUpToDate>false</LinksUpToDate>
  <CharactersWithSpaces>3321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2018-03-13T18:07:00Z</dcterms:created>
  <dc:creator>Administrator</dc:creator>
  <cp:lastModifiedBy>user</cp:lastModifiedBy>
  <cp:lastPrinted>2021-03-26T22:45:00Z</cp:lastPrinted>
  <dcterms:modified xsi:type="dcterms:W3CDTF">2026-04-21T10:20:28Z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E71C6B01445B4C78A5751B1E16206004</vt:lpwstr>
  </property>
</Properties>
</file>