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ind w:firstLine="0"/>
        <w:rPr>
          <w:rFonts w:ascii="宋体"/>
          <w:sz w:val="32"/>
          <w:szCs w:val="32"/>
          <w:lang w:eastAsia="zh-CN"/>
        </w:rPr>
      </w:pPr>
      <w:r>
        <w:rPr>
          <w:rFonts w:ascii="宋体"/>
          <w:sz w:val="24"/>
          <w:szCs w:val="24"/>
          <w:lang w:eastAsia="zh-CN"/>
        </w:rPr>
        <w:t>　</w:t>
      </w:r>
      <w:r>
        <w:rPr>
          <w:rFonts w:ascii="宋体"/>
          <w:sz w:val="32"/>
          <w:szCs w:val="32"/>
          <w:lang w:eastAsia="zh-CN"/>
        </w:rPr>
        <w:t>目 录</w:t>
      </w:r>
    </w:p>
    <w:p>
      <w:pPr>
        <w:ind w:firstLine="0"/>
        <w:rPr>
          <w:rFonts w:ascii="宋体"/>
          <w:sz w:val="32"/>
          <w:szCs w:val="32"/>
          <w:lang w:eastAsia="zh-CN"/>
        </w:rPr>
      </w:pPr>
      <w:r>
        <w:rPr>
          <w:rFonts w:ascii="宋体"/>
          <w:sz w:val="32"/>
          <w:szCs w:val="32"/>
          <w:lang w:eastAsia="zh-CN"/>
        </w:rPr>
        <w:t>　　一、基本职能及主要工作</w:t>
      </w:r>
    </w:p>
    <w:p>
      <w:pPr>
        <w:ind w:firstLine="0"/>
        <w:rPr>
          <w:rFonts w:ascii="宋体"/>
          <w:sz w:val="32"/>
          <w:szCs w:val="32"/>
          <w:lang w:eastAsia="zh-CN"/>
        </w:rPr>
      </w:pPr>
      <w:r>
        <w:rPr>
          <w:rFonts w:ascii="宋体"/>
          <w:sz w:val="32"/>
          <w:szCs w:val="32"/>
          <w:lang w:eastAsia="zh-CN"/>
        </w:rPr>
        <w:t>　　（一）部门职能简介</w:t>
      </w:r>
    </w:p>
    <w:p>
      <w:pPr>
        <w:ind w:firstLine="0"/>
        <w:rPr>
          <w:rFonts w:ascii="宋体"/>
          <w:sz w:val="32"/>
          <w:szCs w:val="32"/>
          <w:lang w:eastAsia="zh-CN"/>
        </w:rPr>
      </w:pPr>
      <w:r>
        <w:rPr>
          <w:rFonts w:ascii="宋体"/>
          <w:sz w:val="32"/>
          <w:szCs w:val="32"/>
          <w:lang w:eastAsia="zh-CN"/>
        </w:rPr>
        <w:t>　　（二）20</w:t>
      </w:r>
      <w:r>
        <w:rPr>
          <w:rFonts w:ascii="宋体" w:hint="eastAsia"/>
          <w:sz w:val="32"/>
          <w:szCs w:val="32"/>
          <w:lang w:eastAsia="zh-CN"/>
        </w:rPr>
        <w:t>21</w:t>
      </w:r>
      <w:r>
        <w:rPr>
          <w:rFonts w:ascii="宋体"/>
          <w:sz w:val="32"/>
          <w:szCs w:val="32"/>
          <w:lang w:eastAsia="zh-CN"/>
        </w:rPr>
        <w:t>年重点工作</w:t>
      </w:r>
    </w:p>
    <w:p>
      <w:pPr>
        <w:ind w:firstLine="0"/>
        <w:rPr>
          <w:rFonts w:ascii="宋体"/>
          <w:sz w:val="32"/>
          <w:szCs w:val="32"/>
          <w:lang w:eastAsia="zh-CN"/>
        </w:rPr>
      </w:pPr>
      <w:r>
        <w:rPr>
          <w:rFonts w:ascii="宋体"/>
          <w:sz w:val="32"/>
          <w:szCs w:val="32"/>
          <w:lang w:eastAsia="zh-CN"/>
        </w:rPr>
        <w:t>　　二、部门预算单位构成</w:t>
      </w:r>
    </w:p>
    <w:p>
      <w:pPr>
        <w:ind w:firstLine="0"/>
        <w:rPr>
          <w:rFonts w:ascii="宋体"/>
          <w:sz w:val="32"/>
          <w:szCs w:val="32"/>
          <w:lang w:eastAsia="zh-CN"/>
        </w:rPr>
      </w:pPr>
      <w:r>
        <w:rPr>
          <w:rFonts w:ascii="宋体"/>
          <w:sz w:val="32"/>
          <w:szCs w:val="32"/>
          <w:lang w:eastAsia="zh-CN"/>
        </w:rPr>
        <w:t>　　三、收支预算情况说明</w:t>
      </w:r>
    </w:p>
    <w:p>
      <w:pPr>
        <w:ind w:firstLine="0"/>
        <w:rPr>
          <w:rFonts w:ascii="宋体"/>
          <w:sz w:val="32"/>
          <w:szCs w:val="32"/>
          <w:lang w:eastAsia="zh-CN"/>
        </w:rPr>
      </w:pPr>
      <w:r>
        <w:rPr>
          <w:rFonts w:ascii="宋体"/>
          <w:sz w:val="32"/>
          <w:szCs w:val="32"/>
          <w:lang w:eastAsia="zh-CN"/>
        </w:rPr>
        <w:t>　　（一）收入预算情况</w:t>
      </w:r>
    </w:p>
    <w:p>
      <w:pPr>
        <w:ind w:firstLine="0"/>
        <w:rPr>
          <w:rFonts w:ascii="宋体"/>
          <w:sz w:val="32"/>
          <w:szCs w:val="32"/>
          <w:lang w:eastAsia="zh-CN"/>
        </w:rPr>
      </w:pPr>
      <w:r>
        <w:rPr>
          <w:rFonts w:ascii="宋体"/>
          <w:sz w:val="32"/>
          <w:szCs w:val="32"/>
          <w:lang w:eastAsia="zh-CN"/>
        </w:rPr>
        <w:t>　　（二）支出预算情况</w:t>
      </w:r>
    </w:p>
    <w:p>
      <w:pPr>
        <w:ind w:firstLine="0"/>
        <w:rPr>
          <w:rFonts w:ascii="宋体"/>
          <w:sz w:val="32"/>
          <w:szCs w:val="32"/>
          <w:lang w:eastAsia="zh-CN"/>
        </w:rPr>
      </w:pPr>
      <w:r>
        <w:rPr>
          <w:rFonts w:ascii="宋体"/>
          <w:sz w:val="32"/>
          <w:szCs w:val="32"/>
          <w:lang w:eastAsia="zh-CN"/>
        </w:rPr>
        <w:t>　　四、财政拨款收支预算情况说明</w:t>
      </w:r>
    </w:p>
    <w:p>
      <w:pPr>
        <w:ind w:firstLine="0"/>
        <w:rPr>
          <w:rFonts w:ascii="宋体"/>
          <w:sz w:val="32"/>
          <w:szCs w:val="32"/>
          <w:lang w:eastAsia="zh-CN"/>
        </w:rPr>
      </w:pPr>
      <w:r>
        <w:rPr>
          <w:rFonts w:ascii="宋体"/>
          <w:sz w:val="32"/>
          <w:szCs w:val="32"/>
          <w:lang w:eastAsia="zh-CN"/>
        </w:rPr>
        <w:t>　　五、一般公共预算当年拨款情况说明</w:t>
      </w:r>
    </w:p>
    <w:p>
      <w:pPr>
        <w:ind w:firstLine="0"/>
        <w:rPr>
          <w:rFonts w:ascii="宋体"/>
          <w:sz w:val="32"/>
          <w:szCs w:val="32"/>
          <w:lang w:eastAsia="zh-CN"/>
        </w:rPr>
      </w:pPr>
      <w:r>
        <w:rPr>
          <w:rFonts w:ascii="宋体"/>
          <w:sz w:val="32"/>
          <w:szCs w:val="32"/>
          <w:lang w:eastAsia="zh-CN"/>
        </w:rPr>
        <w:t>　　（一）一般公共预算当年拨款规模变化情况</w:t>
      </w:r>
    </w:p>
    <w:p>
      <w:pPr>
        <w:ind w:firstLine="0"/>
        <w:rPr>
          <w:rFonts w:ascii="宋体"/>
          <w:sz w:val="32"/>
          <w:szCs w:val="32"/>
          <w:lang w:eastAsia="zh-CN"/>
        </w:rPr>
      </w:pPr>
      <w:r>
        <w:rPr>
          <w:rFonts w:ascii="宋体"/>
          <w:sz w:val="32"/>
          <w:szCs w:val="32"/>
          <w:lang w:eastAsia="zh-CN"/>
        </w:rPr>
        <w:t>　　（二）一般公共预算当年拨款结构情况</w:t>
      </w:r>
    </w:p>
    <w:p>
      <w:pPr>
        <w:ind w:firstLine="0"/>
        <w:rPr>
          <w:rFonts w:ascii="宋体"/>
          <w:sz w:val="32"/>
          <w:szCs w:val="32"/>
          <w:lang w:eastAsia="zh-CN"/>
        </w:rPr>
      </w:pPr>
      <w:r>
        <w:rPr>
          <w:rFonts w:ascii="宋体"/>
          <w:sz w:val="32"/>
          <w:szCs w:val="32"/>
          <w:lang w:eastAsia="zh-CN"/>
        </w:rPr>
        <w:t>　　（三）一般公共预算当年拨款具体使用情况</w:t>
      </w:r>
    </w:p>
    <w:p>
      <w:pPr>
        <w:ind w:firstLine="0"/>
        <w:rPr>
          <w:rFonts w:ascii="宋体"/>
          <w:sz w:val="32"/>
          <w:szCs w:val="32"/>
          <w:lang w:eastAsia="zh-CN"/>
        </w:rPr>
      </w:pPr>
      <w:r>
        <w:rPr>
          <w:rFonts w:ascii="宋体"/>
          <w:sz w:val="32"/>
          <w:szCs w:val="32"/>
          <w:lang w:eastAsia="zh-CN"/>
        </w:rPr>
        <w:t>　　六、一般公共预算基本支出情况说明</w:t>
      </w:r>
    </w:p>
    <w:p>
      <w:pPr>
        <w:ind w:firstLine="0"/>
        <w:rPr>
          <w:rFonts w:ascii="宋体"/>
          <w:sz w:val="32"/>
          <w:szCs w:val="32"/>
          <w:lang w:eastAsia="zh-CN"/>
        </w:rPr>
      </w:pPr>
      <w:r>
        <w:rPr>
          <w:rFonts w:ascii="宋体"/>
          <w:sz w:val="32"/>
          <w:szCs w:val="32"/>
          <w:lang w:eastAsia="zh-CN"/>
        </w:rPr>
        <w:t>　　七、“三公”经费财政拨款预算安排情况说明</w:t>
      </w:r>
    </w:p>
    <w:p>
      <w:pPr>
        <w:ind w:firstLine="0"/>
        <w:rPr>
          <w:rFonts w:ascii="宋体"/>
          <w:sz w:val="32"/>
          <w:szCs w:val="32"/>
          <w:lang w:eastAsia="zh-CN"/>
        </w:rPr>
      </w:pPr>
      <w:r>
        <w:rPr>
          <w:rFonts w:ascii="宋体"/>
          <w:sz w:val="32"/>
          <w:szCs w:val="32"/>
          <w:lang w:eastAsia="zh-CN"/>
        </w:rPr>
        <w:t>　　八、政府性基金预算支出情况说明</w:t>
      </w:r>
    </w:p>
    <w:p>
      <w:pPr>
        <w:ind w:firstLine="0"/>
        <w:rPr>
          <w:rFonts w:ascii="宋体"/>
          <w:sz w:val="32"/>
          <w:szCs w:val="32"/>
          <w:lang w:eastAsia="zh-CN"/>
        </w:rPr>
      </w:pPr>
      <w:r>
        <w:rPr>
          <w:rFonts w:ascii="宋体"/>
          <w:sz w:val="32"/>
          <w:szCs w:val="32"/>
          <w:lang w:eastAsia="zh-CN"/>
        </w:rPr>
        <w:t>　　九、其他重要事项的情况说明</w:t>
      </w:r>
    </w:p>
    <w:p>
      <w:pPr>
        <w:ind w:firstLine="0"/>
        <w:rPr>
          <w:rFonts w:ascii="宋体"/>
          <w:sz w:val="24"/>
          <w:szCs w:val="24"/>
          <w:lang w:eastAsia="zh-CN"/>
        </w:rPr>
      </w:pPr>
      <w:r>
        <w:rPr>
          <w:rFonts w:ascii="宋体"/>
          <w:sz w:val="32"/>
          <w:szCs w:val="32"/>
          <w:lang w:eastAsia="zh-CN"/>
        </w:rPr>
        <w:t>　　十、名</w:t>
      </w:r>
      <w:r>
        <w:rPr>
          <w:rFonts w:ascii="宋体" w:hint="eastAsia"/>
          <w:sz w:val="32"/>
          <w:szCs w:val="32"/>
          <w:lang w:eastAsia="zh-CN"/>
        </w:rPr>
        <w:t>词</w:t>
      </w:r>
      <w:r>
        <w:rPr>
          <w:rFonts w:asci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Chars="200" w:firstLine="640"/>
        <w:rPr>
          <w:lang w:eastAsia="zh-CN"/>
        </w:rPr>
      </w:pPr>
      <w:r>
        <w:rPr>
          <w:rFonts w:ascii="黑体" w:eastAsia="黑体" w:hint="eastAsia"/>
          <w:sz w:val="32"/>
          <w:szCs w:val="32"/>
          <w:lang w:eastAsia="zh-CN"/>
        </w:rPr>
        <w:t>一、基本职能及主要工作</w:t>
      </w:r>
    </w:p>
    <w:p>
      <w:pPr>
        <w:widowControl w:val="0"/>
        <w:spacing w:line="576" w:lineRule="exact"/>
        <w:ind w:firstLineChars="200" w:firstLine="64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autoSpaceDE w:val="0"/>
        <w:autoSpaceDN w:val="0"/>
        <w:adjustRightInd w:val="0"/>
        <w:spacing w:line="560" w:lineRule="exact"/>
        <w:ind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1.</w:t>
      </w:r>
      <w:r>
        <w:rPr>
          <w:rFonts w:ascii="仿宋_GB2312" w:eastAsia="仿宋_GB2312" w:cs="仿宋_GB2312" w:hint="eastAsia"/>
          <w:sz w:val="32"/>
          <w:szCs w:val="32"/>
          <w:lang w:val="zh-CN"/>
        </w:rPr>
        <w:t>负责全县林业和草原及其生态保护修复的监督管理。</w:t>
      </w:r>
      <w:r>
        <w:rPr>
          <w:rFonts w:ascii="仿宋_GB2312" w:eastAsia="仿宋_GB2312" w:cs="仿宋_GB2312" w:hint="eastAsia"/>
          <w:sz w:val="32"/>
          <w:szCs w:val="32"/>
        </w:rPr>
        <w:t>拟订全县林业和草原及其生态保护修复的规划并组织实施。起草相关规范性文件草案。</w:t>
      </w:r>
      <w:r>
        <w:rPr>
          <w:rFonts w:ascii="仿宋_GB2312" w:eastAsia="仿宋_GB2312" w:cs="仿宋_GB2312" w:hint="eastAsia"/>
          <w:sz w:val="32"/>
          <w:szCs w:val="32"/>
          <w:lang w:val="zh-CN"/>
        </w:rPr>
        <w:t>组织开展全县森林、草原、湿地、荒漠和陆生野生动植物资源动态监测与评价，推进全县林业和草原数字化建设。</w:t>
      </w:r>
    </w:p>
    <w:p>
      <w:pPr>
        <w:autoSpaceDE w:val="0"/>
        <w:autoSpaceDN w:val="0"/>
        <w:adjustRightInd w:val="0"/>
        <w:spacing w:line="560" w:lineRule="exact"/>
        <w:ind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2.</w:t>
      </w:r>
      <w:r>
        <w:rPr>
          <w:rFonts w:ascii="仿宋_GB2312" w:eastAsia="仿宋_GB2312" w:cs="仿宋_GB2312" w:hint="eastAsia"/>
          <w:sz w:val="32"/>
          <w:szCs w:val="32"/>
          <w:lang w:val="zh-CN"/>
        </w:rPr>
        <w:t>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pPr>
        <w:autoSpaceDE w:val="0"/>
        <w:autoSpaceDN w:val="0"/>
        <w:adjustRightInd w:val="0"/>
        <w:spacing w:line="560" w:lineRule="exact"/>
        <w:ind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3.</w:t>
      </w:r>
      <w:r>
        <w:rPr>
          <w:rFonts w:ascii="仿宋_GB2312" w:eastAsia="仿宋_GB2312" w:cs="仿宋_GB2312" w:hint="eastAsia"/>
          <w:sz w:val="32"/>
          <w:szCs w:val="32"/>
          <w:lang w:val="zh-CN"/>
        </w:rPr>
        <w:t>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监督管理湿地的开发利用。</w:t>
      </w:r>
    </w:p>
    <w:p>
      <w:pPr>
        <w:autoSpaceDE w:val="0"/>
        <w:autoSpaceDN w:val="0"/>
        <w:adjustRightInd w:val="0"/>
        <w:spacing w:line="560" w:lineRule="exact"/>
        <w:ind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4.</w:t>
      </w:r>
      <w:r>
        <w:rPr>
          <w:rFonts w:ascii="仿宋_GB2312" w:eastAsia="仿宋_GB2312" w:cs="仿宋_GB2312" w:hint="eastAsia"/>
          <w:sz w:val="32"/>
          <w:szCs w:val="32"/>
          <w:lang w:val="zh-CN"/>
        </w:rPr>
        <w:t>负责监督管理全县荒漠化防治工作。组织开展荒漠调查，组织拟订防沙治沙及沙化土地封禁保护区建设规划，监督管理沙化土地的开发利用。</w:t>
      </w:r>
    </w:p>
    <w:p>
      <w:pPr>
        <w:autoSpaceDE w:val="0"/>
        <w:autoSpaceDN w:val="0"/>
        <w:adjustRightInd w:val="0"/>
        <w:spacing w:line="560" w:lineRule="exact"/>
        <w:ind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5.</w:t>
      </w:r>
      <w:r>
        <w:rPr>
          <w:rFonts w:ascii="仿宋_GB2312" w:eastAsia="仿宋_GB2312" w:cs="仿宋_GB2312" w:hint="eastAsia"/>
          <w:sz w:val="32"/>
          <w:szCs w:val="32"/>
          <w:lang w:val="zh-CN"/>
        </w:rPr>
        <w:t>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pPr>
        <w:autoSpaceDE w:val="0"/>
        <w:autoSpaceDN w:val="0"/>
        <w:adjustRightInd w:val="0"/>
        <w:spacing w:line="560" w:lineRule="exact"/>
        <w:ind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6.</w:t>
      </w:r>
      <w:r>
        <w:rPr>
          <w:rFonts w:ascii="仿宋_GB2312" w:eastAsia="仿宋_GB2312" w:cs="仿宋_GB2312" w:hint="eastAsia"/>
          <w:sz w:val="32"/>
          <w:szCs w:val="32"/>
          <w:lang w:val="zh-CN"/>
        </w:rPr>
        <w:t>负责监督管理全县各类自然保护地。</w:t>
      </w:r>
      <w:r>
        <w:rPr>
          <w:rFonts w:ascii="仿宋_GB2312" w:eastAsia="仿宋_GB2312" w:cs="仿宋_GB2312" w:hint="eastAsia"/>
          <w:color w:val="000000"/>
          <w:sz w:val="32"/>
          <w:szCs w:val="32"/>
          <w:lang w:val="zh-CN"/>
        </w:rPr>
        <w:t>拟订各类自然保护地规划。</w:t>
      </w:r>
      <w:r>
        <w:rPr>
          <w:rFonts w:ascii="仿宋_GB2312" w:eastAsia="仿宋_GB2312" w:cs="仿宋_GB2312" w:hint="eastAsia"/>
          <w:sz w:val="32"/>
          <w:szCs w:val="32"/>
          <w:lang w:val="zh-CN"/>
        </w:rPr>
        <w:t>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w:t>
      </w:r>
      <w:r>
        <w:rPr>
          <w:rFonts w:ascii="仿宋_GB2312" w:eastAsia="仿宋_GB2312" w:cs="仿宋_GB2312" w:hint="eastAsia"/>
          <w:sz w:val="32"/>
          <w:szCs w:val="32"/>
        </w:rPr>
        <w:t>组织世界自然遗产的申报，会同有关部门对世界自然与文化双重遗产的申报。</w:t>
      </w:r>
      <w:r>
        <w:rPr>
          <w:rFonts w:ascii="仿宋_GB2312" w:eastAsia="仿宋_GB2312" w:cs="仿宋_GB2312" w:hint="eastAsia"/>
          <w:sz w:val="32"/>
          <w:szCs w:val="32"/>
          <w:lang w:val="zh-CN"/>
        </w:rPr>
        <w:t>负责生物多样性保护相关工作。</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7.</w:t>
      </w:r>
      <w:r>
        <w:rPr>
          <w:rFonts w:ascii="仿宋_GB2312" w:eastAsia="仿宋_GB2312" w:cs="仿宋_GB2312" w:hint="eastAsia"/>
          <w:sz w:val="32"/>
          <w:szCs w:val="32"/>
          <w:lang w:val="zh-CN"/>
        </w:rPr>
        <w:t>负责推进全县林业和草原改革相关工作。拟订集体林权制度、国有林区、国有林场、草原等重大改革意见并监督实施。</w:t>
      </w:r>
      <w:r>
        <w:rPr>
          <w:rFonts w:ascii="仿宋_GB2312" w:eastAsia="仿宋_GB2312" w:cs="仿宋_GB2312" w:hint="eastAsia"/>
          <w:sz w:val="32"/>
          <w:szCs w:val="32"/>
        </w:rPr>
        <w:t>监督实施农村林业发展、维护林业经营者合法权益的政策措施。</w:t>
      </w:r>
      <w:r>
        <w:rPr>
          <w:rFonts w:ascii="仿宋_GB2312" w:eastAsia="仿宋_GB2312" w:cs="仿宋_GB2312" w:hint="eastAsia"/>
          <w:sz w:val="32"/>
          <w:szCs w:val="32"/>
          <w:lang w:val="zh-CN"/>
        </w:rPr>
        <w:t>指导农村林地承包经营工作。开展退耕（牧）还林还草，负责天然林保护工作。</w:t>
      </w:r>
    </w:p>
    <w:p>
      <w:pPr>
        <w:autoSpaceDE w:val="0"/>
        <w:autoSpaceDN w:val="0"/>
        <w:adjustRightInd w:val="0"/>
        <w:spacing w:line="560" w:lineRule="exact"/>
        <w:ind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8.</w:t>
      </w:r>
      <w:r>
        <w:rPr>
          <w:rFonts w:ascii="仿宋_GB2312" w:eastAsia="仿宋_GB2312" w:cs="仿宋_GB2312" w:hint="eastAsia"/>
          <w:sz w:val="32"/>
          <w:szCs w:val="32"/>
        </w:rPr>
        <w:t>实施全县林业和草原资源优化配置及木材利用政策，</w:t>
      </w:r>
      <w:r>
        <w:rPr>
          <w:rFonts w:ascii="仿宋_GB2312" w:eastAsia="仿宋_GB2312" w:cs="仿宋_GB2312" w:hint="eastAsia"/>
          <w:sz w:val="32"/>
          <w:szCs w:val="32"/>
          <w:lang w:val="zh-CN"/>
        </w:rPr>
        <w:t>组织林草产品质量监督，统筹生态扶贫相关工作。负责林业和草原现代园区建设、花卉、特色经济林、森林林下经济、森林康养和生态旅游产业发展。推进林业和草原绿色产业发展。</w:t>
      </w:r>
    </w:p>
    <w:p>
      <w:pPr>
        <w:autoSpaceDE w:val="0"/>
        <w:autoSpaceDN w:val="0"/>
        <w:adjustRightInd w:val="0"/>
        <w:spacing w:line="560" w:lineRule="exact"/>
        <w:ind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9.</w:t>
      </w:r>
      <w:r>
        <w:rPr>
          <w:rFonts w:ascii="仿宋_GB2312" w:eastAsia="仿宋_GB2312" w:cs="仿宋_GB2312" w:hint="eastAsia"/>
          <w:sz w:val="32"/>
          <w:szCs w:val="32"/>
          <w:lang w:val="zh-CN"/>
        </w:rPr>
        <w:t>负责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pPr>
        <w:autoSpaceDE w:val="0"/>
        <w:autoSpaceDN w:val="0"/>
        <w:adjustRightInd w:val="0"/>
        <w:spacing w:line="560" w:lineRule="exact"/>
        <w:ind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10.</w:t>
      </w:r>
      <w:r>
        <w:rPr>
          <w:rFonts w:ascii="仿宋_GB2312" w:eastAsia="仿宋_GB2312" w:cs="仿宋_GB2312" w:hint="eastAsia"/>
          <w:sz w:val="32"/>
          <w:szCs w:val="32"/>
        </w:rPr>
        <w:t>负责落实全县森林草原防灾减灾规划相关要求，组织编制森林和草原火灾防治规划并指导实施，组织、负责开展森林草原防火巡护、防火设施建设等工作。负责森林和草原火情监测预警、火灾预防工作，发送森林和草原火险信息。组织国有林场、林区和草原开展防火宣传教育、监测预警、督促检查等工作。</w:t>
      </w:r>
    </w:p>
    <w:p>
      <w:pPr>
        <w:autoSpaceDE w:val="0"/>
        <w:autoSpaceDN w:val="0"/>
        <w:adjustRightInd w:val="0"/>
        <w:spacing w:line="560" w:lineRule="exact"/>
        <w:ind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11.</w:t>
      </w:r>
      <w:r>
        <w:rPr>
          <w:rFonts w:ascii="仿宋_GB2312" w:eastAsia="仿宋_GB2312" w:cs="仿宋_GB2312" w:hint="eastAsia"/>
          <w:sz w:val="32"/>
          <w:szCs w:val="32"/>
          <w:lang w:val="zh-CN"/>
        </w:rPr>
        <w:t>负责林业和草原科技、教育和对外交流工作，负责全县林业和草原人才队伍建设，组织实施林业和草原对外交流与合作事务，承担湿地、防治荒漠化、濒危野生动植物等国际公约</w:t>
      </w:r>
      <w:r>
        <w:rPr>
          <w:rFonts w:ascii="仿宋_GB2312" w:eastAsia="仿宋_GB2312" w:cs="仿宋_GB2312" w:hint="eastAsia"/>
          <w:sz w:val="32"/>
          <w:szCs w:val="32"/>
        </w:rPr>
        <w:t>履约有关工作</w:t>
      </w:r>
      <w:r>
        <w:rPr>
          <w:rFonts w:ascii="仿宋_GB2312" w:eastAsia="仿宋_GB2312" w:cs="仿宋_GB2312" w:hint="eastAsia"/>
          <w:sz w:val="32"/>
          <w:szCs w:val="32"/>
          <w:lang w:val="zh-CN"/>
        </w:rPr>
        <w:t>。</w:t>
      </w:r>
    </w:p>
    <w:p>
      <w:pPr>
        <w:autoSpaceDE w:val="0"/>
        <w:autoSpaceDN w:val="0"/>
        <w:adjustRightInd w:val="0"/>
        <w:spacing w:line="560" w:lineRule="exact"/>
        <w:ind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12.</w:t>
      </w:r>
      <w:r>
        <w:rPr>
          <w:rFonts w:ascii="仿宋_GB2312" w:eastAsia="仿宋_GB2312" w:cs="仿宋_GB2312" w:hint="eastAsia"/>
          <w:sz w:val="32"/>
          <w:szCs w:val="32"/>
          <w:lang w:val="zh-CN"/>
        </w:rPr>
        <w:t>承担职责范围内的安全生产和职业健康、生态环境保护、公共机构节能减排、审批服务便民化等工作。</w:t>
      </w:r>
    </w:p>
    <w:p>
      <w:pPr>
        <w:autoSpaceDE w:val="0"/>
        <w:autoSpaceDN w:val="0"/>
        <w:adjustRightInd w:val="0"/>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13.</w:t>
      </w:r>
      <w:r>
        <w:rPr>
          <w:rFonts w:ascii="仿宋_GB2312" w:eastAsia="仿宋_GB2312" w:cs="仿宋_GB2312" w:hint="eastAsia"/>
          <w:sz w:val="32"/>
          <w:szCs w:val="32"/>
          <w:lang w:val="zh-CN"/>
        </w:rPr>
        <w:t>完成县委、县人民政府交办的其他任务。</w:t>
      </w:r>
    </w:p>
    <w:p>
      <w:pPr>
        <w:autoSpaceDE w:val="0"/>
        <w:autoSpaceDN w:val="0"/>
        <w:adjustRightInd w:val="0"/>
        <w:spacing w:line="560" w:lineRule="exact"/>
        <w:ind w:firstLine="640"/>
        <w:rPr>
          <w:rFonts w:ascii="仿宋_GB2312" w:eastAsia="仿宋_GB2312" w:cs="仿宋_GB2312"/>
          <w:sz w:val="32"/>
          <w:szCs w:val="32"/>
          <w:lang w:val="zh-CN"/>
        </w:rPr>
      </w:pPr>
      <w:r>
        <w:rPr>
          <w:rFonts w:ascii="仿宋_GB2312" w:eastAsia="仿宋_GB2312" w:cs="仿宋_GB2312" w:hint="eastAsia"/>
          <w:sz w:val="32"/>
          <w:szCs w:val="32"/>
          <w:lang w:val="zh-CN" w:eastAsia="zh-CN"/>
        </w:rPr>
        <w:t>14.</w:t>
      </w:r>
      <w:r>
        <w:rPr>
          <w:rFonts w:ascii="仿宋_GB2312" w:eastAsia="仿宋_GB2312" w:cs="仿宋_GB2312" w:hint="eastAsia"/>
          <w:sz w:val="32"/>
          <w:szCs w:val="32"/>
          <w:lang w:val="zh-CN"/>
        </w:rPr>
        <w:t>职能转变。围绕高质量筑牢长江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的清理规范和归并整合。承担大熊猫国家公园试点建设期间的相关工作。</w:t>
      </w:r>
    </w:p>
    <w:p>
      <w:pPr>
        <w:autoSpaceDE w:val="0"/>
        <w:autoSpaceDN w:val="0"/>
        <w:adjustRightInd w:val="0"/>
        <w:spacing w:line="560" w:lineRule="exact"/>
        <w:ind w:firstLine="640"/>
        <w:rPr>
          <w:rFonts w:ascii="仿宋_GB2312" w:eastAsia="仿宋_GB2312" w:cs="仿宋_GB2312"/>
          <w:sz w:val="32"/>
          <w:szCs w:val="32"/>
          <w:lang w:eastAsia="zh-CN"/>
        </w:rPr>
      </w:pPr>
      <w:r>
        <w:rPr>
          <w:rFonts w:ascii="仿宋_GB2312" w:eastAsia="仿宋_GB2312" w:cs="仿宋_GB2312" w:hint="eastAsia"/>
          <w:sz w:val="32"/>
          <w:szCs w:val="32"/>
          <w:lang w:val="zh-CN" w:eastAsia="zh-CN"/>
        </w:rPr>
        <w:t>15.</w:t>
      </w:r>
      <w:r>
        <w:rPr>
          <w:rFonts w:ascii="仿宋_GB2312" w:eastAsia="仿宋_GB2312" w:cs="仿宋_GB2312" w:hint="eastAsia"/>
          <w:sz w:val="32"/>
          <w:szCs w:val="32"/>
        </w:rPr>
        <w:t>与县应急管理局的有关职责分工。县林草局和县应急管理局要做到各司其职、无缝对接。县应急管理局负责统一组织、统一指挥、统一协调自然灾害类突发事件应急救援救灾工作。县林草局依法依规承担林业草原领域的灾害监测、预警、防治工作及抢险救援的技术保障工作。必要时，县林草局可以提请县应急管理局，以县应急指挥机构名义部署相关防治工作。</w:t>
      </w:r>
    </w:p>
    <w:p>
      <w:pPr>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ascii="楷体_GB2312" w:eastAsia="楷体_GB2312" w:cs="楷体_GB2312" w:hint="eastAsia"/>
          <w:b/>
          <w:bCs/>
          <w:kern w:val="2"/>
          <w:sz w:val="32"/>
          <w:szCs w:val="32"/>
          <w:lang w:eastAsia="zh-CN" w:bidi="ar-SA"/>
        </w:rPr>
        <w:t>21</w:t>
      </w:r>
      <w:r>
        <w:rPr>
          <w:rFonts w:ascii="楷体_GB2312" w:eastAsia="楷体_GB2312" w:cs="楷体_GB2312"/>
          <w:b/>
          <w:bCs/>
          <w:kern w:val="2"/>
          <w:sz w:val="32"/>
          <w:szCs w:val="32"/>
          <w:lang w:eastAsia="zh-CN" w:bidi="ar-SA"/>
        </w:rPr>
        <w:t>年重点工作</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1.2021年建设沟口镇浅沟村干旱河谷综合治理项目造林1112亩，3-5月完成栽植，管护5年。</w:t>
      </w:r>
    </w:p>
    <w:p>
      <w:pPr>
        <w:spacing w:line="560" w:lineRule="exact"/>
        <w:ind w:firstLineChars="200" w:firstLine="640"/>
        <w:rPr>
          <w:rFonts w:ascii="仿宋_GB2312" w:eastAsia="仿宋_GB2312" w:cs="仿宋"/>
          <w:color w:val="000000"/>
          <w:sz w:val="32"/>
          <w:szCs w:val="32"/>
        </w:rPr>
      </w:pPr>
      <w:r>
        <w:rPr>
          <w:rFonts w:ascii="仿宋_GB2312" w:eastAsia="仿宋_GB2312" w:cs="仿宋" w:hint="eastAsia"/>
          <w:color w:val="000000"/>
          <w:sz w:val="32"/>
          <w:szCs w:val="32"/>
        </w:rPr>
        <w:t>2.2021年7-11月兑现到期退耕还生态林159120.7亩，标准</w:t>
      </w:r>
      <w:r>
        <w:rPr>
          <w:rFonts w:ascii="仿宋_GB2312" w:eastAsia="仿宋_GB2312" w:cs="仿宋"/>
          <w:color w:val="000000"/>
          <w:sz w:val="32"/>
          <w:szCs w:val="32"/>
        </w:rPr>
        <w:t>每</w:t>
      </w:r>
      <w:r>
        <w:rPr>
          <w:rFonts w:ascii="仿宋_GB2312" w:eastAsia="仿宋_GB2312" w:cs="仿宋" w:hint="eastAsia"/>
          <w:color w:val="000000"/>
          <w:sz w:val="32"/>
          <w:szCs w:val="32"/>
        </w:rPr>
        <w:t>亩20元，金额3182414元。</w:t>
      </w:r>
    </w:p>
    <w:p>
      <w:pPr>
        <w:spacing w:line="560" w:lineRule="exact"/>
        <w:ind w:firstLineChars="200" w:firstLine="640"/>
        <w:rPr>
          <w:rFonts w:ascii="仿宋_GB2312" w:eastAsia="仿宋_GB2312" w:cs="仿宋"/>
          <w:color w:val="000000"/>
          <w:sz w:val="32"/>
          <w:szCs w:val="32"/>
        </w:rPr>
      </w:pPr>
      <w:r>
        <w:rPr>
          <w:rFonts w:ascii="仿宋_GB2312" w:eastAsia="仿宋_GB2312" w:cs="仿宋" w:hint="eastAsia"/>
          <w:color w:val="000000"/>
          <w:sz w:val="32"/>
          <w:szCs w:val="32"/>
        </w:rPr>
        <w:t>3.2021年7-11月完成自查验收，兑现2017年新一轮退耕还林4200亩，标准</w:t>
      </w:r>
      <w:r>
        <w:rPr>
          <w:rFonts w:ascii="仿宋_GB2312" w:eastAsia="仿宋_GB2312" w:cs="仿宋"/>
          <w:color w:val="000000"/>
          <w:sz w:val="32"/>
          <w:szCs w:val="32"/>
        </w:rPr>
        <w:t>每亩</w:t>
      </w:r>
      <w:r>
        <w:rPr>
          <w:rFonts w:ascii="仿宋_GB2312" w:eastAsia="仿宋_GB2312" w:cs="仿宋" w:hint="eastAsia"/>
          <w:color w:val="000000"/>
          <w:sz w:val="32"/>
          <w:szCs w:val="32"/>
        </w:rPr>
        <w:t>400</w:t>
      </w:r>
      <w:r>
        <w:rPr>
          <w:rFonts w:ascii="仿宋_GB2312" w:eastAsia="仿宋_GB2312" w:cs="仿宋"/>
          <w:color w:val="000000"/>
          <w:sz w:val="32"/>
          <w:szCs w:val="32"/>
        </w:rPr>
        <w:t>元</w:t>
      </w:r>
      <w:r>
        <w:rPr>
          <w:rFonts w:ascii="仿宋_GB2312" w:eastAsia="仿宋_GB2312" w:cs="仿宋" w:hint="eastAsia"/>
          <w:color w:val="000000"/>
          <w:sz w:val="32"/>
          <w:szCs w:val="32"/>
        </w:rPr>
        <w:t>，金额1680000元。</w:t>
      </w:r>
    </w:p>
    <w:p>
      <w:pPr>
        <w:spacing w:line="560" w:lineRule="exact"/>
        <w:ind w:firstLineChars="200" w:firstLine="640"/>
        <w:rPr>
          <w:rFonts w:ascii="仿宋_GB2312" w:eastAsia="仿宋_GB2312" w:cs="华文中宋"/>
          <w:sz w:val="32"/>
          <w:szCs w:val="32"/>
        </w:rPr>
      </w:pPr>
      <w:r>
        <w:rPr>
          <w:rFonts w:ascii="仿宋_GB2312" w:eastAsia="仿宋_GB2312" w:hint="eastAsia"/>
          <w:bCs/>
          <w:sz w:val="32"/>
          <w:szCs w:val="32"/>
        </w:rPr>
        <w:t>4.茂县2020年度中央财政林业生态保护恢复资金（第三批）。</w:t>
      </w:r>
      <w:r>
        <w:rPr>
          <w:rFonts w:ascii="仿宋_GB2312" w:eastAsia="仿宋_GB2312" w:cs="华文中宋" w:hint="eastAsia"/>
          <w:sz w:val="32"/>
          <w:szCs w:val="32"/>
        </w:rPr>
        <w:t>茂县2020年度草原生态保护恢复资金71万元，用于草原监测、监理执法、宣传、生态修复治理等工作。</w:t>
      </w:r>
    </w:p>
    <w:p>
      <w:pPr>
        <w:spacing w:line="560" w:lineRule="exact"/>
        <w:rPr>
          <w:rFonts w:ascii="仿宋_GB2312" w:eastAsia="仿宋_GB2312"/>
          <w:sz w:val="32"/>
          <w:szCs w:val="32"/>
        </w:rPr>
      </w:pPr>
      <w:r>
        <w:rPr>
          <w:rFonts w:ascii="仿宋_GB2312" w:eastAsia="仿宋_GB2312" w:hint="eastAsia"/>
        </w:rPr>
        <w:t xml:space="preserve">  </w:t>
      </w:r>
      <w:r>
        <w:rPr>
          <w:rFonts w:ascii="仿宋_GB2312" w:eastAsia="仿宋_GB2312" w:cs="仿宋_GB2312" w:hint="eastAsia"/>
          <w:sz w:val="32"/>
          <w:szCs w:val="32"/>
        </w:rPr>
        <w:t xml:space="preserve">  5.</w:t>
      </w:r>
      <w:r>
        <w:rPr>
          <w:rFonts w:ascii="仿宋_GB2312" w:eastAsia="仿宋_GB2312" w:hint="eastAsia"/>
          <w:sz w:val="32"/>
          <w:szCs w:val="32"/>
        </w:rPr>
        <w:t>做好2021年松树病害、云杉病害、森林鼠害及柏树、桤木病虫害的防治工作。（3—4月开展森林鼠害调查防治，5—7月开展森林病虫害调查防治）。</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6.强化松材线虫病日常监测及春、秋两季普查工作，及时汇报普查情况。（3—4月开展春季松材线虫病普查，9—10月开展秋季松材线虫病普查）。</w:t>
      </w:r>
    </w:p>
    <w:p>
      <w:pPr>
        <w:pStyle w:val="22"/>
        <w:spacing w:line="560" w:lineRule="exact"/>
        <w:rPr>
          <w:rFonts w:ascii="仿宋_GB2312" w:eastAsia="仿宋_GB2312" w:cs="仿宋_GB2312"/>
          <w:sz w:val="32"/>
          <w:szCs w:val="32"/>
        </w:rPr>
      </w:pPr>
      <w:r>
        <w:rPr>
          <w:rFonts w:ascii="仿宋_GB2312" w:eastAsia="仿宋_GB2312" w:cs="仿宋_GB2312" w:hint="eastAsia"/>
          <w:sz w:val="32"/>
          <w:szCs w:val="32"/>
        </w:rPr>
        <w:t>7.巩固省委第十巡视组反馈问题的整改落实成果，防止反弹。</w:t>
      </w:r>
    </w:p>
    <w:p>
      <w:pPr>
        <w:pStyle w:val="22"/>
        <w:spacing w:line="560" w:lineRule="exact"/>
        <w:rPr>
          <w:rFonts w:ascii="仿宋_GB2312" w:eastAsia="仿宋_GB2312" w:cs="仿宋_GB2312"/>
          <w:sz w:val="32"/>
          <w:szCs w:val="32"/>
        </w:rPr>
      </w:pPr>
      <w:r>
        <w:rPr>
          <w:rFonts w:ascii="仿宋_GB2312" w:eastAsia="仿宋_GB2312" w:cs="仿宋_GB2312" w:hint="eastAsia"/>
          <w:sz w:val="32"/>
          <w:szCs w:val="32"/>
        </w:rPr>
        <w:t>8.完成2021年森林资源管理“一张图”年度更新，林地保护利用规划、天然林保护修复中长期规划。</w:t>
      </w:r>
    </w:p>
    <w:p>
      <w:pPr>
        <w:pStyle w:val="22"/>
        <w:spacing w:line="560" w:lineRule="exact"/>
        <w:rPr>
          <w:rFonts w:ascii="仿宋_GB2312" w:eastAsia="仿宋_GB2312" w:cs="仿宋_GB2312"/>
          <w:sz w:val="32"/>
          <w:szCs w:val="32"/>
        </w:rPr>
      </w:pPr>
      <w:r>
        <w:rPr>
          <w:rFonts w:ascii="仿宋_GB2312" w:eastAsia="仿宋_GB2312" w:cs="仿宋_GB2312" w:hint="eastAsia"/>
          <w:sz w:val="32"/>
          <w:szCs w:val="32"/>
        </w:rPr>
        <w:t>9.继续做好全面依法治局和法治政府建设工作，做好“八五”普法工作。</w:t>
      </w:r>
      <w:r>
        <w:rPr>
          <w:rFonts w:ascii="仿宋_GB2312" w:eastAsia="仿宋_GB2312" w:cs="仿宋_GB2312" w:hint="eastAsia"/>
          <w:b/>
          <w:sz w:val="32"/>
          <w:szCs w:val="32"/>
        </w:rPr>
        <w:t>一是</w:t>
      </w:r>
      <w:r>
        <w:rPr>
          <w:rFonts w:ascii="仿宋_GB2312" w:eastAsia="仿宋_GB2312" w:cs="仿宋_GB2312" w:hint="eastAsia"/>
          <w:sz w:val="32"/>
          <w:szCs w:val="32"/>
        </w:rPr>
        <w:t>依法依规做好行政审批制度改革工作，</w:t>
      </w:r>
      <w:r>
        <w:rPr>
          <w:rFonts w:ascii="仿宋_GB2312" w:eastAsia="仿宋_GB2312" w:cs="仿宋_GB2312" w:hint="eastAsia"/>
          <w:b/>
          <w:sz w:val="32"/>
          <w:szCs w:val="32"/>
        </w:rPr>
        <w:t>二是</w:t>
      </w:r>
      <w:r>
        <w:rPr>
          <w:rFonts w:ascii="仿宋_GB2312" w:eastAsia="仿宋_GB2312" w:cs="仿宋_GB2312" w:hint="eastAsia"/>
          <w:sz w:val="32"/>
          <w:szCs w:val="32"/>
        </w:rPr>
        <w:t>彻落实全国深化“放管服”改革优化营商环境，深化政务服务“最多跑一次”一体化改革，梳理和规范权力清单，正确使用行政处罚裁量标准。</w:t>
      </w:r>
    </w:p>
    <w:p>
      <w:pPr>
        <w:pStyle w:val="22"/>
        <w:spacing w:line="560" w:lineRule="exact"/>
        <w:rPr>
          <w:rFonts w:ascii="仿宋_GB2312" w:eastAsia="仿宋_GB2312" w:cs="仿宋_GB2312"/>
          <w:sz w:val="32"/>
          <w:szCs w:val="32"/>
        </w:rPr>
      </w:pPr>
      <w:r>
        <w:rPr>
          <w:rFonts w:ascii="仿宋_GB2312" w:eastAsia="仿宋_GB2312" w:cs="仿宋_GB2312" w:hint="eastAsia"/>
          <w:sz w:val="32"/>
          <w:szCs w:val="32"/>
        </w:rPr>
        <w:t>10.加强森林资源保护，维护森林生态安全。积极筹措资金，按照省林草局要求开展2021年度生态护林员工作。</w:t>
      </w:r>
    </w:p>
    <w:p>
      <w:pPr>
        <w:pStyle w:val="22"/>
        <w:spacing w:line="560" w:lineRule="exact"/>
        <w:rPr>
          <w:rFonts w:ascii="仿宋_GB2312" w:eastAsia="仿宋_GB2312" w:cs="仿宋_GB2312"/>
          <w:sz w:val="32"/>
          <w:szCs w:val="32"/>
        </w:rPr>
      </w:pPr>
      <w:r>
        <w:rPr>
          <w:rFonts w:ascii="仿宋_GB2312" w:eastAsia="仿宋_GB2312" w:cs="仿宋_GB2312" w:hint="eastAsia"/>
          <w:sz w:val="32"/>
          <w:szCs w:val="32"/>
        </w:rPr>
        <w:t xml:space="preserve">11.惠民政策资金兑现工作。一是持续开展2021年度集体公益林生态效益补偿金兑现工作。及时兑现全县213.6683万亩集体公益林生态效益补偿金资金兑现工作。二是开展2021年度集体和个人天然商品林停伐补助资金兑现工作，2021年拟兑现面积26.199万亩。                             </w:t>
      </w:r>
    </w:p>
    <w:p>
      <w:pPr>
        <w:pStyle w:val="22"/>
        <w:spacing w:line="560" w:lineRule="exact"/>
        <w:rPr>
          <w:rFonts w:ascii="仿宋_GB2312" w:eastAsia="仿宋_GB2312" w:cs="仿宋_GB2312"/>
          <w:sz w:val="32"/>
          <w:szCs w:val="32"/>
        </w:rPr>
      </w:pPr>
      <w:r>
        <w:rPr>
          <w:rFonts w:ascii="仿宋_GB2312" w:eastAsia="仿宋_GB2312" w:cs="仿宋_GB2312" w:hint="eastAsia"/>
          <w:sz w:val="32"/>
          <w:szCs w:val="32"/>
        </w:rPr>
        <w:t>12.政策性森林保险投保。2021年投保面积为435.781057 万亩。</w:t>
      </w:r>
    </w:p>
    <w:p>
      <w:pPr>
        <w:ind w:firstLineChars="200" w:firstLine="640"/>
        <w:rPr>
          <w:rFonts w:ascii="仿宋_GB2312" w:eastAsia="仿宋_GB2312"/>
          <w:sz w:val="32"/>
          <w:szCs w:val="32"/>
          <w:lang w:eastAsia="zh-CN"/>
        </w:rPr>
      </w:pPr>
      <w:r>
        <w:rPr>
          <w:rFonts w:ascii="仿宋_GB2312" w:eastAsia="仿宋_GB2312" w:cs="仿宋_GB2312" w:hint="eastAsia"/>
          <w:sz w:val="32"/>
          <w:szCs w:val="32"/>
        </w:rPr>
        <w:t>13.</w:t>
      </w:r>
      <w:r>
        <w:rPr>
          <w:rFonts w:ascii="仿宋_GB2312" w:eastAsia="仿宋_GB2312" w:hint="eastAsia"/>
          <w:sz w:val="32"/>
          <w:szCs w:val="32"/>
        </w:rPr>
        <w:t xml:space="preserve"> 森林草原防灭火方面，一是2021年5月前，全面完成专业扑火队伍营房建设1000</w:t>
      </w:r>
      <w:r>
        <w:rPr>
          <w:rFonts w:ascii="宋体"/>
          <w:sz w:val="32"/>
          <w:szCs w:val="32"/>
        </w:rPr>
        <w:t>平方米</w:t>
      </w:r>
      <w:r>
        <w:rPr>
          <w:rFonts w:ascii="仿宋_GB2312" w:eastAsia="仿宋_GB2312" w:hint="eastAsia"/>
          <w:sz w:val="32"/>
          <w:szCs w:val="32"/>
        </w:rPr>
        <w:t>，完成投资 470万元；二是完成《茂县森林草原防火规划（2020-2025年）》编制及评审验收工作；三是2021年1月完成防灭火阻隔系统建设项目验收1800亩；完成瞭望塔建设项目验收2座，配备设施设备4套；完成防火检查站建设项目验收10座。四是新建防灭火物资储备库300</w:t>
      </w:r>
      <w:r>
        <w:rPr>
          <w:rFonts w:ascii="宋体"/>
          <w:sz w:val="32"/>
          <w:szCs w:val="32"/>
        </w:rPr>
        <w:t>平方米</w:t>
      </w:r>
      <w:r>
        <w:rPr>
          <w:rFonts w:ascii="仿宋_GB2312" w:eastAsia="仿宋_GB2312" w:hint="eastAsia"/>
          <w:sz w:val="32"/>
          <w:szCs w:val="32"/>
        </w:rPr>
        <w:t>、林火视频监控系统4套、防火智能卡口10个。五是建立健全群防群治末端发力终端见效工作机制，推动森林草原防灭火工作落地落实。六是全力完成森林草原防灭火专项整治工作火灾风险隐患、地方专业扑火队伍建设、森林草原防灭火宣传教育等专项整治工作任务。</w:t>
      </w:r>
    </w:p>
    <w:p>
      <w:pPr>
        <w:ind w:firstLineChars="200" w:firstLine="64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茂县林业和草原局属一级预算单位，下属二级预算单位  0个，其中：参照公务员法管理的事业单位 0个，其他事业单位 0个。参照公务员法管理的事业单位分别是：</w:t>
      </w:r>
      <w:bookmarkStart w:id="0" w:name="_GoBack"/>
      <w:bookmarkEnd w:id="0"/>
      <w:r>
        <w:rPr>
          <w:rFonts w:ascii="仿宋_GB2312" w:eastAsia="仿宋_GB2312" w:hint="eastAsia"/>
          <w:sz w:val="32"/>
          <w:szCs w:val="32"/>
          <w:lang w:eastAsia="zh-CN"/>
        </w:rPr>
        <w:t>无 ；其他事业单位分别是：无。</w:t>
      </w:r>
    </w:p>
    <w:p>
      <w:pPr>
        <w:spacing w:line="560" w:lineRule="exact"/>
        <w:ind w:firstLineChars="200" w:firstLine="64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茂县林业和草原局</w:t>
      </w:r>
      <w:r>
        <w:rPr>
          <w:rFonts w:ascii="仿宋_GB2312" w:eastAsia="仿宋_GB2312"/>
          <w:sz w:val="32"/>
          <w:szCs w:val="32"/>
          <w:lang w:eastAsia="zh-CN"/>
        </w:rPr>
        <w:t>所有收入和支出均纳入部门预算管理。收入包括：一般公共预算拨款收入</w:t>
      </w:r>
      <w:r>
        <w:rPr>
          <w:rFonts w:ascii="仿宋_GB2312" w:eastAsia="仿宋_GB2312" w:hint="eastAsia"/>
          <w:sz w:val="32"/>
          <w:szCs w:val="32"/>
          <w:lang w:eastAsia="zh-CN"/>
        </w:rPr>
        <w:t>15012530</w:t>
      </w:r>
      <w:r>
        <w:rPr>
          <w:rFonts w:ascii="仿宋_GB2312" w:eastAsia="仿宋_GB2312"/>
          <w:sz w:val="32"/>
          <w:szCs w:val="32"/>
          <w:lang w:eastAsia="zh-CN"/>
        </w:rPr>
        <w:t>元；支出包括：一般公共服务支出</w:t>
      </w:r>
      <w:r>
        <w:rPr>
          <w:rFonts w:ascii="仿宋_GB2312" w:eastAsia="仿宋_GB2312" w:hint="eastAsia"/>
          <w:sz w:val="32"/>
          <w:szCs w:val="32"/>
          <w:lang w:eastAsia="zh-CN"/>
        </w:rPr>
        <w:t>0</w:t>
      </w:r>
      <w:r>
        <w:rPr>
          <w:rFonts w:ascii="仿宋_GB2312" w:eastAsia="仿宋_GB2312"/>
          <w:sz w:val="32"/>
          <w:szCs w:val="32"/>
          <w:lang w:eastAsia="zh-CN"/>
        </w:rPr>
        <w:t>元，社会保障和就业支出</w:t>
      </w:r>
      <w:r>
        <w:rPr>
          <w:rFonts w:ascii="仿宋_GB2312" w:eastAsia="仿宋_GB2312" w:hint="eastAsia"/>
          <w:sz w:val="32"/>
          <w:szCs w:val="32"/>
          <w:lang w:eastAsia="zh-CN"/>
        </w:rPr>
        <w:t>2171534</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943835</w:t>
      </w:r>
      <w:r>
        <w:rPr>
          <w:rFonts w:ascii="仿宋_GB2312" w:eastAsia="仿宋_GB2312"/>
          <w:sz w:val="32"/>
          <w:szCs w:val="32"/>
          <w:lang w:eastAsia="zh-CN"/>
        </w:rPr>
        <w:t>元，住房保障支出</w:t>
      </w:r>
      <w:r>
        <w:rPr>
          <w:rFonts w:ascii="仿宋_GB2312" w:eastAsia="仿宋_GB2312" w:hint="eastAsia"/>
          <w:sz w:val="32"/>
          <w:szCs w:val="32"/>
          <w:lang w:eastAsia="zh-CN"/>
        </w:rPr>
        <w:t>1430436</w:t>
      </w:r>
      <w:r>
        <w:rPr>
          <w:rFonts w:ascii="仿宋_GB2312" w:eastAsia="仿宋_GB2312"/>
          <w:sz w:val="32"/>
          <w:szCs w:val="32"/>
          <w:lang w:eastAsia="zh-CN"/>
        </w:rPr>
        <w:t>元</w:t>
      </w:r>
      <w:r>
        <w:rPr>
          <w:rFonts w:ascii="仿宋_GB2312" w:eastAsia="仿宋_GB2312" w:hint="eastAsia"/>
          <w:sz w:val="32"/>
          <w:szCs w:val="32"/>
          <w:lang w:eastAsia="zh-CN"/>
        </w:rPr>
        <w:t>，农林水支出10466725元</w:t>
      </w:r>
      <w:r>
        <w:rPr>
          <w:rFonts w:ascii="仿宋_GB2312" w:eastAsia="仿宋_GB2312"/>
          <w:sz w:val="32"/>
          <w:szCs w:val="32"/>
          <w:lang w:eastAsia="zh-CN"/>
        </w:rPr>
        <w:t>。</w:t>
      </w:r>
      <w:r>
        <w:rPr>
          <w:rFonts w:ascii="仿宋_GB2312" w:eastAsia="仿宋_GB2312" w:hint="eastAsia"/>
          <w:sz w:val="32"/>
          <w:szCs w:val="32"/>
          <w:lang w:eastAsia="zh-CN"/>
        </w:rPr>
        <w:t>茂县林业和草原局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年收支总预算</w:t>
      </w:r>
      <w:r>
        <w:rPr>
          <w:rFonts w:ascii="仿宋_GB2312" w:eastAsia="仿宋_GB2312" w:hint="eastAsia"/>
          <w:sz w:val="32"/>
          <w:szCs w:val="32"/>
          <w:lang w:eastAsia="zh-CN"/>
        </w:rPr>
        <w:t>15012530</w:t>
      </w:r>
      <w:r>
        <w:rPr>
          <w:rFonts w:ascii="仿宋_GB2312" w:eastAsia="仿宋_GB2312"/>
          <w:sz w:val="32"/>
          <w:szCs w:val="32"/>
          <w:lang w:eastAsia="zh-CN"/>
        </w:rPr>
        <w:t>元,比20</w:t>
      </w:r>
      <w:r>
        <w:rPr>
          <w:rFonts w:ascii="仿宋_GB2312" w:eastAsia="仿宋_GB2312" w:hint="eastAsia"/>
          <w:sz w:val="32"/>
          <w:szCs w:val="32"/>
          <w:lang w:eastAsia="zh-CN"/>
        </w:rPr>
        <w:t>20</w:t>
      </w:r>
      <w:r>
        <w:rPr>
          <w:rFonts w:ascii="仿宋_GB2312" w:eastAsia="仿宋_GB2312"/>
          <w:sz w:val="32"/>
          <w:szCs w:val="32"/>
          <w:lang w:eastAsia="zh-CN"/>
        </w:rPr>
        <w:t>年收支预算总数</w:t>
      </w:r>
      <w:r>
        <w:rPr>
          <w:rFonts w:ascii="仿宋_GB2312" w:eastAsia="仿宋_GB2312" w:hint="eastAsia"/>
          <w:sz w:val="32"/>
          <w:szCs w:val="32"/>
          <w:lang w:eastAsia="zh-CN"/>
        </w:rPr>
        <w:t>减少12268</w:t>
      </w:r>
      <w:r>
        <w:rPr>
          <w:rFonts w:ascii="仿宋_GB2312" w:eastAsia="仿宋_GB2312"/>
          <w:sz w:val="32"/>
          <w:szCs w:val="32"/>
          <w:lang w:eastAsia="zh-CN"/>
        </w:rPr>
        <w:t>元，主要原因:</w:t>
      </w:r>
      <w:r>
        <w:rPr>
          <w:rFonts w:ascii="仿宋_GB2312" w:eastAsia="仿宋_GB2312" w:hint="eastAsia"/>
          <w:sz w:val="32"/>
          <w:szCs w:val="32"/>
          <w:lang w:eastAsia="zh-CN"/>
        </w:rPr>
        <w:t xml:space="preserve"> 压缩预算经费支出。</w:t>
      </w:r>
    </w:p>
    <w:p>
      <w:pPr>
        <w:spacing w:line="560" w:lineRule="exact"/>
        <w:ind w:firstLineChars="200" w:firstLine="64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ascii="仿宋_GB2312" w:eastAsia="仿宋_GB2312" w:hint="eastAsia"/>
          <w:sz w:val="32"/>
          <w:szCs w:val="32"/>
          <w:lang w:eastAsia="zh-CN"/>
        </w:rPr>
        <w:t>2021</w:t>
      </w:r>
      <w:r>
        <w:rPr>
          <w:rFonts w:ascii="仿宋_GB2312" w:eastAsia="仿宋_GB2312"/>
          <w:sz w:val="32"/>
          <w:szCs w:val="32"/>
          <w:lang w:eastAsia="zh-CN"/>
        </w:rPr>
        <w:t>年收入预算</w:t>
      </w:r>
      <w:r>
        <w:rPr>
          <w:rFonts w:ascii="仿宋_GB2312" w:eastAsia="仿宋_GB2312" w:hint="eastAsia"/>
          <w:sz w:val="32"/>
          <w:szCs w:val="32"/>
          <w:lang w:eastAsia="zh-CN"/>
        </w:rPr>
        <w:t>15012530</w:t>
      </w:r>
      <w:r>
        <w:rPr>
          <w:rFonts w:ascii="仿宋_GB2312" w:eastAsia="仿宋_GB2312"/>
          <w:sz w:val="32"/>
          <w:szCs w:val="32"/>
          <w:lang w:eastAsia="zh-CN"/>
        </w:rPr>
        <w:t>元；一般公共预算拨款收入</w:t>
      </w:r>
      <w:r>
        <w:rPr>
          <w:rFonts w:ascii="仿宋_GB2312" w:eastAsia="仿宋_GB2312" w:hint="eastAsia"/>
          <w:sz w:val="32"/>
          <w:szCs w:val="32"/>
          <w:lang w:eastAsia="zh-CN"/>
        </w:rPr>
        <w:t>15012530</w:t>
      </w:r>
      <w:r>
        <w:rPr>
          <w:rFonts w:ascii="仿宋_GB2312" w:eastAsia="仿宋_GB2312"/>
          <w:sz w:val="32"/>
          <w:szCs w:val="32"/>
          <w:lang w:eastAsia="zh-CN"/>
        </w:rPr>
        <w:t>元，占</w:t>
      </w:r>
      <w:r>
        <w:rPr>
          <w:rFonts w:ascii="仿宋_GB2312" w:eastAsia="仿宋_GB2312" w:hint="eastAsia"/>
          <w:sz w:val="32"/>
          <w:szCs w:val="32"/>
          <w:lang w:eastAsia="zh-CN"/>
        </w:rPr>
        <w:t>100</w:t>
      </w:r>
      <w:r>
        <w:rPr>
          <w:rFonts w:ascii="仿宋_GB2312" w:eastAsia="仿宋_GB2312"/>
          <w:sz w:val="32"/>
          <w:szCs w:val="32"/>
          <w:lang w:eastAsia="zh-CN"/>
        </w:rPr>
        <w:t>%。</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ascii="仿宋_GB2312" w:eastAsia="仿宋_GB2312" w:hint="eastAsia"/>
          <w:sz w:val="32"/>
          <w:szCs w:val="32"/>
          <w:lang w:eastAsia="zh-CN"/>
        </w:rPr>
        <w:t>021</w:t>
      </w:r>
      <w:r>
        <w:rPr>
          <w:rFonts w:ascii="仿宋_GB2312" w:eastAsia="仿宋_GB2312"/>
          <w:sz w:val="32"/>
          <w:szCs w:val="32"/>
          <w:lang w:eastAsia="zh-CN"/>
        </w:rPr>
        <w:t>年支出预算</w:t>
      </w:r>
      <w:r>
        <w:rPr>
          <w:rFonts w:ascii="仿宋_GB2312" w:eastAsia="仿宋_GB2312" w:hint="eastAsia"/>
          <w:sz w:val="32"/>
          <w:szCs w:val="32"/>
          <w:lang w:eastAsia="zh-CN"/>
        </w:rPr>
        <w:t>15012530</w:t>
      </w:r>
      <w:r>
        <w:rPr>
          <w:rFonts w:ascii="仿宋_GB2312" w:eastAsia="仿宋_GB2312"/>
          <w:sz w:val="32"/>
          <w:szCs w:val="32"/>
          <w:lang w:eastAsia="zh-CN"/>
        </w:rPr>
        <w:t>元，其中：基本支出</w:t>
      </w:r>
      <w:r>
        <w:rPr>
          <w:rFonts w:ascii="仿宋_GB2312" w:eastAsia="仿宋_GB2312" w:hint="eastAsia"/>
          <w:sz w:val="32"/>
          <w:szCs w:val="32"/>
          <w:lang w:eastAsia="zh-CN"/>
        </w:rPr>
        <w:t xml:space="preserve">14946530 </w:t>
      </w:r>
      <w:r>
        <w:rPr>
          <w:rFonts w:ascii="仿宋_GB2312" w:eastAsia="仿宋_GB2312"/>
          <w:sz w:val="32"/>
          <w:szCs w:val="32"/>
          <w:lang w:eastAsia="zh-CN"/>
        </w:rPr>
        <w:t>元，占</w:t>
      </w:r>
      <w:r>
        <w:rPr>
          <w:rFonts w:ascii="仿宋_GB2312" w:eastAsia="仿宋_GB2312" w:hint="eastAsia"/>
          <w:sz w:val="32"/>
          <w:szCs w:val="32"/>
          <w:lang w:eastAsia="zh-CN"/>
        </w:rPr>
        <w:t>99.56</w:t>
      </w:r>
      <w:r>
        <w:rPr>
          <w:rFonts w:ascii="仿宋_GB2312" w:eastAsia="仿宋_GB2312"/>
          <w:sz w:val="32"/>
          <w:szCs w:val="32"/>
          <w:lang w:eastAsia="zh-CN"/>
        </w:rPr>
        <w:t>%，项目支出</w:t>
      </w:r>
      <w:r>
        <w:rPr>
          <w:rFonts w:ascii="仿宋_GB2312" w:eastAsia="仿宋_GB2312" w:hint="eastAsia"/>
          <w:sz w:val="32"/>
          <w:szCs w:val="32"/>
          <w:lang w:eastAsia="zh-CN"/>
        </w:rPr>
        <w:t>66000</w:t>
      </w:r>
      <w:r>
        <w:rPr>
          <w:rFonts w:ascii="仿宋_GB2312" w:eastAsia="仿宋_GB2312"/>
          <w:sz w:val="32"/>
          <w:szCs w:val="32"/>
          <w:lang w:eastAsia="zh-CN"/>
        </w:rPr>
        <w:t>元，占</w:t>
      </w:r>
      <w:r>
        <w:rPr>
          <w:rFonts w:ascii="仿宋_GB2312" w:eastAsia="仿宋_GB2312" w:hint="eastAsia"/>
          <w:sz w:val="32"/>
          <w:szCs w:val="32"/>
          <w:lang w:eastAsia="zh-CN"/>
        </w:rPr>
        <w:t>0.44</w:t>
      </w:r>
      <w:r>
        <w:rPr>
          <w:rFonts w:ascii="仿宋_GB2312" w:eastAsia="仿宋_GB2312"/>
          <w:sz w:val="32"/>
          <w:szCs w:val="32"/>
          <w:lang w:eastAsia="zh-CN"/>
        </w:rPr>
        <w:t>%。</w:t>
      </w:r>
    </w:p>
    <w:p>
      <w:pPr>
        <w:spacing w:line="560" w:lineRule="exact"/>
        <w:ind w:firstLineChars="200" w:firstLine="64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Chars="200" w:firstLine="44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年财政拨款收支总预算</w:t>
      </w:r>
      <w:r>
        <w:rPr>
          <w:rFonts w:ascii="仿宋_GB2312" w:eastAsia="仿宋_GB2312" w:hint="eastAsia"/>
          <w:sz w:val="32"/>
          <w:szCs w:val="32"/>
          <w:lang w:eastAsia="zh-CN"/>
        </w:rPr>
        <w:t>15012530</w:t>
      </w:r>
      <w:r>
        <w:rPr>
          <w:rFonts w:ascii="仿宋_GB2312" w:eastAsia="仿宋_GB2312"/>
          <w:sz w:val="32"/>
          <w:szCs w:val="32"/>
          <w:lang w:eastAsia="zh-CN"/>
        </w:rPr>
        <w:t>元,比20</w:t>
      </w:r>
      <w:r>
        <w:rPr>
          <w:rFonts w:ascii="仿宋_GB2312" w:eastAsia="仿宋_GB2312" w:hint="eastAsia"/>
          <w:sz w:val="32"/>
          <w:szCs w:val="32"/>
          <w:lang w:eastAsia="zh-CN"/>
        </w:rPr>
        <w:t>20</w:t>
      </w:r>
      <w:r>
        <w:rPr>
          <w:rFonts w:ascii="仿宋_GB2312" w:eastAsia="仿宋_GB2312"/>
          <w:sz w:val="32"/>
          <w:szCs w:val="32"/>
          <w:lang w:eastAsia="zh-CN"/>
        </w:rPr>
        <w:t>年收支预算总数</w:t>
      </w:r>
      <w:r>
        <w:rPr>
          <w:rFonts w:ascii="仿宋_GB2312" w:eastAsia="仿宋_GB2312" w:hint="eastAsia"/>
          <w:sz w:val="32"/>
          <w:szCs w:val="32"/>
          <w:lang w:eastAsia="zh-CN"/>
        </w:rPr>
        <w:t>12268</w:t>
      </w:r>
      <w:r>
        <w:rPr>
          <w:rFonts w:ascii="仿宋_GB2312" w:eastAsia="仿宋_GB2312"/>
          <w:sz w:val="32"/>
          <w:szCs w:val="32"/>
          <w:lang w:eastAsia="zh-CN"/>
        </w:rPr>
        <w:t>元，主要原因:</w:t>
      </w:r>
      <w:r>
        <w:rPr>
          <w:rFonts w:ascii="仿宋_GB2312" w:eastAsia="仿宋_GB2312" w:hint="eastAsia"/>
          <w:sz w:val="32"/>
          <w:szCs w:val="32"/>
          <w:lang w:eastAsia="zh-CN"/>
        </w:rPr>
        <w:t xml:space="preserve"> 压缩预算经费支出。</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hint="eastAsia"/>
          <w:sz w:val="32"/>
          <w:szCs w:val="32"/>
          <w:lang w:eastAsia="zh-CN"/>
        </w:rPr>
        <w:t>15012530</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ascii="仿宋_GB2312" w:eastAsia="仿宋_GB2312" w:hint="eastAsia"/>
          <w:sz w:val="32"/>
          <w:szCs w:val="32"/>
          <w:lang w:eastAsia="zh-CN"/>
        </w:rPr>
        <w:t>0</w:t>
      </w:r>
      <w:r>
        <w:rPr>
          <w:rFonts w:ascii="仿宋_GB2312" w:eastAsia="仿宋_GB2312"/>
          <w:sz w:val="32"/>
          <w:szCs w:val="32"/>
          <w:lang w:eastAsia="zh-CN"/>
        </w:rPr>
        <w:t>元，社会保障和就业支出</w:t>
      </w:r>
      <w:r>
        <w:rPr>
          <w:rFonts w:ascii="仿宋_GB2312" w:eastAsia="仿宋_GB2312" w:hint="eastAsia"/>
          <w:sz w:val="32"/>
          <w:szCs w:val="32"/>
          <w:lang w:eastAsia="zh-CN"/>
        </w:rPr>
        <w:t>2171534</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943835</w:t>
      </w:r>
      <w:r>
        <w:rPr>
          <w:rFonts w:ascii="仿宋_GB2312" w:eastAsia="仿宋_GB2312"/>
          <w:sz w:val="32"/>
          <w:szCs w:val="32"/>
          <w:lang w:eastAsia="zh-CN"/>
        </w:rPr>
        <w:t>元，住房保障支出</w:t>
      </w:r>
      <w:r>
        <w:rPr>
          <w:rFonts w:ascii="仿宋_GB2312" w:eastAsia="仿宋_GB2312" w:hint="eastAsia"/>
          <w:sz w:val="32"/>
          <w:szCs w:val="32"/>
          <w:lang w:eastAsia="zh-CN"/>
        </w:rPr>
        <w:t>1430436</w:t>
      </w:r>
      <w:r>
        <w:rPr>
          <w:rFonts w:ascii="仿宋_GB2312" w:eastAsia="仿宋_GB2312"/>
          <w:sz w:val="32"/>
          <w:szCs w:val="32"/>
          <w:lang w:eastAsia="zh-CN"/>
        </w:rPr>
        <w:t>元</w:t>
      </w:r>
      <w:r>
        <w:rPr>
          <w:rFonts w:ascii="仿宋_GB2312" w:eastAsia="仿宋_GB2312" w:hint="eastAsia"/>
          <w:sz w:val="32"/>
          <w:szCs w:val="32"/>
          <w:lang w:eastAsia="zh-CN"/>
        </w:rPr>
        <w:t>，农林水支出10466725元。</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年一般公共预算当年拨款</w:t>
      </w:r>
      <w:r>
        <w:rPr>
          <w:rFonts w:ascii="仿宋_GB2312" w:eastAsia="仿宋_GB2312" w:hint="eastAsia"/>
          <w:sz w:val="32"/>
          <w:szCs w:val="32"/>
          <w:lang w:eastAsia="zh-CN"/>
        </w:rPr>
        <w:t>15012530</w:t>
      </w:r>
      <w:r>
        <w:rPr>
          <w:rFonts w:ascii="仿宋_GB2312" w:eastAsia="仿宋_GB2312"/>
          <w:sz w:val="32"/>
          <w:szCs w:val="32"/>
          <w:lang w:eastAsia="zh-CN"/>
        </w:rPr>
        <w:t>元,比20</w:t>
      </w:r>
      <w:r>
        <w:rPr>
          <w:rFonts w:ascii="仿宋_GB2312" w:eastAsia="仿宋_GB2312" w:hint="eastAsia"/>
          <w:sz w:val="32"/>
          <w:szCs w:val="32"/>
          <w:lang w:eastAsia="zh-CN"/>
        </w:rPr>
        <w:t>20</w:t>
      </w:r>
      <w:r>
        <w:rPr>
          <w:rFonts w:ascii="仿宋_GB2312" w:eastAsia="仿宋_GB2312"/>
          <w:sz w:val="32"/>
          <w:szCs w:val="32"/>
          <w:lang w:eastAsia="zh-CN"/>
        </w:rPr>
        <w:t>年预算总数</w:t>
      </w:r>
      <w:r>
        <w:rPr>
          <w:rFonts w:ascii="仿宋_GB2312" w:eastAsia="仿宋_GB2312" w:hint="eastAsia"/>
          <w:sz w:val="32"/>
          <w:szCs w:val="32"/>
          <w:lang w:eastAsia="zh-CN"/>
        </w:rPr>
        <w:t>减少12268</w:t>
      </w:r>
      <w:r>
        <w:rPr>
          <w:rFonts w:ascii="仿宋_GB2312" w:eastAsia="仿宋_GB2312"/>
          <w:sz w:val="32"/>
          <w:szCs w:val="32"/>
          <w:lang w:eastAsia="zh-CN"/>
        </w:rPr>
        <w:t>元，主要原因:</w:t>
      </w:r>
      <w:r>
        <w:rPr>
          <w:rFonts w:ascii="仿宋_GB2312" w:eastAsia="仿宋_GB2312" w:hint="eastAsia"/>
          <w:sz w:val="32"/>
          <w:szCs w:val="32"/>
          <w:lang w:eastAsia="zh-CN"/>
        </w:rPr>
        <w:t xml:space="preserve"> 压缩预算经费支出</w:t>
      </w:r>
      <w:r>
        <w:rPr>
          <w:rFonts w:ascii="仿宋_GB2312" w:eastAsia="仿宋_GB2312"/>
          <w:sz w:val="32"/>
          <w:szCs w:val="32"/>
          <w:lang w:eastAsia="zh-CN"/>
        </w:rPr>
        <w:t>。</w:t>
      </w:r>
    </w:p>
    <w:p>
      <w:pPr>
        <w:ind w:firstLine="0"/>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一般公共服务支出</w:t>
      </w:r>
      <w:r>
        <w:rPr>
          <w:rFonts w:ascii="仿宋_GB2312" w:eastAsia="仿宋_GB2312" w:hint="eastAsia"/>
          <w:sz w:val="32"/>
          <w:szCs w:val="32"/>
          <w:lang w:eastAsia="zh-CN"/>
        </w:rPr>
        <w:t>0</w:t>
      </w:r>
      <w:r>
        <w:rPr>
          <w:rFonts w:ascii="仿宋_GB2312" w:eastAsia="仿宋_GB2312"/>
          <w:sz w:val="32"/>
          <w:szCs w:val="32"/>
          <w:lang w:eastAsia="zh-CN"/>
        </w:rPr>
        <w:t>元，占</w:t>
      </w:r>
      <w:r>
        <w:rPr>
          <w:rFonts w:ascii="仿宋_GB2312" w:eastAsia="仿宋_GB2312" w:hint="eastAsia"/>
          <w:sz w:val="32"/>
          <w:szCs w:val="32"/>
          <w:lang w:eastAsia="zh-CN"/>
        </w:rPr>
        <w:t>0</w:t>
      </w:r>
      <w:r>
        <w:rPr>
          <w:rFonts w:ascii="仿宋_GB2312" w:eastAsia="仿宋_GB2312"/>
          <w:sz w:val="32"/>
          <w:szCs w:val="32"/>
          <w:lang w:eastAsia="zh-CN"/>
        </w:rPr>
        <w:t>%；社会保障和就业支出</w:t>
      </w:r>
      <w:r>
        <w:rPr>
          <w:rFonts w:ascii="仿宋_GB2312" w:eastAsia="仿宋_GB2312" w:hint="eastAsia"/>
          <w:sz w:val="32"/>
          <w:szCs w:val="32"/>
          <w:lang w:eastAsia="zh-CN"/>
        </w:rPr>
        <w:t>2171534</w:t>
      </w:r>
      <w:r>
        <w:rPr>
          <w:rFonts w:ascii="仿宋_GB2312" w:eastAsia="仿宋_GB2312"/>
          <w:sz w:val="32"/>
          <w:szCs w:val="32"/>
          <w:lang w:eastAsia="zh-CN"/>
        </w:rPr>
        <w:t>元，占</w:t>
      </w:r>
      <w:r>
        <w:rPr>
          <w:rFonts w:ascii="仿宋_GB2312" w:eastAsia="仿宋_GB2312" w:hint="eastAsia"/>
          <w:sz w:val="32"/>
          <w:szCs w:val="32"/>
          <w:lang w:eastAsia="zh-CN"/>
        </w:rPr>
        <w:t>14.46</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943835</w:t>
      </w:r>
      <w:r>
        <w:rPr>
          <w:rFonts w:ascii="仿宋_GB2312" w:eastAsia="仿宋_GB2312"/>
          <w:sz w:val="32"/>
          <w:szCs w:val="32"/>
          <w:lang w:eastAsia="zh-CN"/>
        </w:rPr>
        <w:t>元，占</w:t>
      </w:r>
      <w:r>
        <w:rPr>
          <w:rFonts w:ascii="仿宋_GB2312" w:eastAsia="仿宋_GB2312" w:hint="eastAsia"/>
          <w:sz w:val="32"/>
          <w:szCs w:val="32"/>
          <w:lang w:eastAsia="zh-CN"/>
        </w:rPr>
        <w:t xml:space="preserve">6.29 </w:t>
      </w:r>
      <w:r>
        <w:rPr>
          <w:rFonts w:ascii="仿宋_GB2312" w:eastAsia="仿宋_GB2312"/>
          <w:sz w:val="32"/>
          <w:szCs w:val="32"/>
          <w:lang w:eastAsia="zh-CN"/>
        </w:rPr>
        <w:t>%；住房保障支出</w:t>
      </w:r>
      <w:r>
        <w:rPr>
          <w:rFonts w:ascii="仿宋_GB2312" w:eastAsia="仿宋_GB2312" w:hint="eastAsia"/>
          <w:sz w:val="32"/>
          <w:szCs w:val="32"/>
          <w:lang w:eastAsia="zh-CN"/>
        </w:rPr>
        <w:t>1430436</w:t>
      </w:r>
      <w:r>
        <w:rPr>
          <w:rFonts w:ascii="仿宋_GB2312" w:eastAsia="仿宋_GB2312"/>
          <w:sz w:val="32"/>
          <w:szCs w:val="32"/>
          <w:lang w:eastAsia="zh-CN"/>
        </w:rPr>
        <w:t>元，占</w:t>
      </w:r>
      <w:r>
        <w:rPr>
          <w:rFonts w:ascii="仿宋_GB2312" w:eastAsia="仿宋_GB2312" w:hint="eastAsia"/>
          <w:sz w:val="32"/>
          <w:szCs w:val="32"/>
          <w:lang w:eastAsia="zh-CN"/>
        </w:rPr>
        <w:t>9.53</w:t>
      </w:r>
      <w:r>
        <w:rPr>
          <w:rFonts w:ascii="仿宋_GB2312" w:eastAsia="仿宋_GB2312"/>
          <w:sz w:val="32"/>
          <w:szCs w:val="32"/>
          <w:lang w:eastAsia="zh-CN"/>
        </w:rPr>
        <w:t>%</w:t>
      </w:r>
      <w:r>
        <w:rPr>
          <w:rFonts w:ascii="仿宋_GB2312" w:eastAsia="仿宋_GB2312" w:hint="eastAsia"/>
          <w:sz w:val="32"/>
          <w:szCs w:val="32"/>
          <w:lang w:eastAsia="zh-CN"/>
        </w:rPr>
        <w:t>，农林水支出10466725，</w:t>
      </w:r>
      <w:r>
        <w:rPr>
          <w:rFonts w:ascii="仿宋_GB2312" w:eastAsia="仿宋_GB2312"/>
          <w:sz w:val="32"/>
          <w:szCs w:val="32"/>
          <w:lang w:eastAsia="zh-CN"/>
        </w:rPr>
        <w:t>占</w:t>
      </w:r>
      <w:r>
        <w:rPr>
          <w:rFonts w:ascii="仿宋_GB2312" w:eastAsia="仿宋_GB2312" w:hint="eastAsia"/>
          <w:sz w:val="32"/>
          <w:szCs w:val="32"/>
          <w:lang w:eastAsia="zh-CN"/>
        </w:rPr>
        <w:t>69.72</w:t>
      </w:r>
      <w:r>
        <w:rPr>
          <w:rFonts w:ascii="仿宋_GB2312" w:eastAsia="仿宋_GB2312"/>
          <w:sz w:val="32"/>
          <w:szCs w:val="32"/>
          <w:lang w:eastAsia="zh-CN"/>
        </w:rPr>
        <w:t>%</w:t>
      </w:r>
      <w:r>
        <w:rPr>
          <w:rFonts w:ascii="仿宋_GB2312" w:eastAsia="仿宋_GB2312" w:hint="eastAsia"/>
          <w:sz w:val="32"/>
          <w:szCs w:val="32"/>
          <w:lang w:eastAsia="zh-CN"/>
        </w:rPr>
        <w:t>。</w:t>
      </w:r>
    </w:p>
    <w:p>
      <w:pPr>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1.农林水支出</w:t>
      </w:r>
      <w:r>
        <w:rPr>
          <w:rFonts w:ascii="仿宋_GB2312" w:eastAsia="仿宋_GB2312"/>
          <w:sz w:val="32"/>
          <w:szCs w:val="32"/>
          <w:lang w:eastAsia="zh-CN"/>
        </w:rPr>
        <w:t>（</w:t>
      </w:r>
      <w:r>
        <w:rPr>
          <w:rFonts w:ascii="仿宋_GB2312" w:eastAsia="仿宋_GB2312" w:hint="eastAsia"/>
          <w:sz w:val="32"/>
          <w:szCs w:val="32"/>
          <w:lang w:eastAsia="zh-CN"/>
        </w:rPr>
        <w:t>213</w:t>
      </w:r>
      <w:r>
        <w:rPr>
          <w:rFonts w:ascii="仿宋_GB2312" w:eastAsia="仿宋_GB2312"/>
          <w:sz w:val="32"/>
          <w:szCs w:val="32"/>
          <w:lang w:eastAsia="zh-CN"/>
        </w:rPr>
        <w:t>）</w:t>
      </w:r>
      <w:r>
        <w:rPr>
          <w:rFonts w:ascii="仿宋_GB2312" w:eastAsia="仿宋_GB2312" w:hint="eastAsia"/>
          <w:sz w:val="32"/>
          <w:szCs w:val="32"/>
          <w:lang w:eastAsia="zh-CN"/>
        </w:rPr>
        <w:t>林业和草原</w:t>
      </w:r>
      <w:r>
        <w:rPr>
          <w:rFonts w:ascii="仿宋_GB2312" w:eastAsia="仿宋_GB2312"/>
          <w:sz w:val="32"/>
          <w:szCs w:val="32"/>
          <w:lang w:eastAsia="zh-CN"/>
        </w:rPr>
        <w:t>（</w:t>
      </w:r>
      <w:r>
        <w:rPr>
          <w:rFonts w:ascii="仿宋_GB2312" w:eastAsia="仿宋_GB2312" w:hint="eastAsia"/>
          <w:sz w:val="32"/>
          <w:szCs w:val="32"/>
          <w:lang w:eastAsia="zh-CN"/>
        </w:rPr>
        <w:t>02</w:t>
      </w:r>
      <w:r>
        <w:rPr>
          <w:rFonts w:ascii="仿宋_GB2312" w:eastAsia="仿宋_GB2312"/>
          <w:sz w:val="32"/>
          <w:szCs w:val="32"/>
          <w:lang w:eastAsia="zh-CN"/>
        </w:rPr>
        <w:t>）行政运行（</w:t>
      </w:r>
      <w:r>
        <w:rPr>
          <w:rFonts w:ascii="仿宋_GB2312" w:eastAsia="仿宋_GB2312" w:hint="eastAsia"/>
          <w:sz w:val="32"/>
          <w:szCs w:val="32"/>
          <w:lang w:eastAsia="zh-CN"/>
        </w:rPr>
        <w:t>01</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1727087</w:t>
      </w:r>
      <w:r>
        <w:rPr>
          <w:rFonts w:ascii="仿宋_GB2312" w:eastAsia="仿宋_GB2312"/>
          <w:sz w:val="32"/>
          <w:szCs w:val="32"/>
          <w:lang w:eastAsia="zh-CN"/>
        </w:rPr>
        <w:t>元，主要用于 :</w:t>
      </w:r>
      <w:r>
        <w:rPr>
          <w:rFonts w:ascii="仿宋_GB2312" w:eastAsia="仿宋_GB2312" w:hint="eastAsia"/>
          <w:sz w:val="32"/>
          <w:szCs w:val="32"/>
          <w:lang w:eastAsia="zh-CN"/>
        </w:rPr>
        <w:t>单位</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年的人员经费和日常公用经费等基本支出。</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hint="eastAsia"/>
          <w:sz w:val="32"/>
          <w:szCs w:val="32"/>
          <w:lang w:eastAsia="zh-CN"/>
        </w:rPr>
        <w:t>. 农林水支出</w:t>
      </w:r>
      <w:r>
        <w:rPr>
          <w:rFonts w:ascii="仿宋_GB2312" w:eastAsia="仿宋_GB2312"/>
          <w:sz w:val="32"/>
          <w:szCs w:val="32"/>
          <w:lang w:eastAsia="zh-CN"/>
        </w:rPr>
        <w:t>（</w:t>
      </w:r>
      <w:r>
        <w:rPr>
          <w:rFonts w:ascii="仿宋_GB2312" w:eastAsia="仿宋_GB2312" w:hint="eastAsia"/>
          <w:sz w:val="32"/>
          <w:szCs w:val="32"/>
          <w:lang w:eastAsia="zh-CN"/>
        </w:rPr>
        <w:t>213</w:t>
      </w:r>
      <w:r>
        <w:rPr>
          <w:rFonts w:ascii="仿宋_GB2312" w:eastAsia="仿宋_GB2312"/>
          <w:sz w:val="32"/>
          <w:szCs w:val="32"/>
          <w:lang w:eastAsia="zh-CN"/>
        </w:rPr>
        <w:t>）</w:t>
      </w:r>
      <w:r>
        <w:rPr>
          <w:rFonts w:ascii="仿宋_GB2312" w:eastAsia="仿宋_GB2312" w:hint="eastAsia"/>
          <w:sz w:val="32"/>
          <w:szCs w:val="32"/>
          <w:lang w:eastAsia="zh-CN"/>
        </w:rPr>
        <w:t>林业和草原</w:t>
      </w:r>
      <w:r>
        <w:rPr>
          <w:rFonts w:ascii="仿宋_GB2312" w:eastAsia="仿宋_GB2312"/>
          <w:sz w:val="32"/>
          <w:szCs w:val="32"/>
          <w:lang w:eastAsia="zh-CN"/>
        </w:rPr>
        <w:t>（</w:t>
      </w:r>
      <w:r>
        <w:rPr>
          <w:rFonts w:ascii="仿宋_GB2312" w:eastAsia="仿宋_GB2312" w:hint="eastAsia"/>
          <w:sz w:val="32"/>
          <w:szCs w:val="32"/>
          <w:lang w:eastAsia="zh-CN"/>
        </w:rPr>
        <w:t>02</w:t>
      </w:r>
      <w:r>
        <w:rPr>
          <w:rFonts w:ascii="仿宋_GB2312" w:eastAsia="仿宋_GB2312"/>
          <w:sz w:val="32"/>
          <w:szCs w:val="32"/>
          <w:lang w:eastAsia="zh-CN"/>
        </w:rPr>
        <w:t>）</w:t>
      </w:r>
      <w:r>
        <w:rPr>
          <w:rFonts w:ascii="仿宋_GB2312" w:eastAsia="仿宋_GB2312" w:hint="eastAsia"/>
          <w:sz w:val="32"/>
          <w:szCs w:val="32"/>
          <w:lang w:eastAsia="zh-CN"/>
        </w:rPr>
        <w:t>事业机构</w:t>
      </w:r>
      <w:r>
        <w:rPr>
          <w:rFonts w:ascii="仿宋_GB2312" w:eastAsia="仿宋_GB2312"/>
          <w:sz w:val="32"/>
          <w:szCs w:val="32"/>
          <w:lang w:eastAsia="zh-CN"/>
        </w:rPr>
        <w:t>（</w:t>
      </w:r>
      <w:r>
        <w:rPr>
          <w:rFonts w:ascii="仿宋_GB2312" w:eastAsia="仿宋_GB2312" w:hint="eastAsia"/>
          <w:sz w:val="32"/>
          <w:szCs w:val="32"/>
          <w:lang w:eastAsia="zh-CN"/>
        </w:rPr>
        <w:t>04</w:t>
      </w:r>
      <w:r>
        <w:rPr>
          <w:rFonts w:ascii="仿宋_GB2312" w:eastAsia="仿宋_GB2312"/>
          <w:sz w:val="32"/>
          <w:szCs w:val="32"/>
          <w:lang w:eastAsia="zh-CN"/>
        </w:rPr>
        <w:t>）</w:t>
      </w:r>
      <w:r>
        <w:rPr>
          <w:rFonts w:ascii="仿宋_GB2312" w:eastAsia="仿宋_GB2312" w:hint="eastAsia"/>
          <w:sz w:val="32"/>
          <w:szCs w:val="32"/>
          <w:lang w:eastAsia="zh-CN"/>
        </w:rPr>
        <w:t>2021</w:t>
      </w:r>
      <w:r>
        <w:rPr>
          <w:rFonts w:ascii="仿宋_GB2312" w:eastAsia="仿宋_GB2312"/>
          <w:sz w:val="32"/>
          <w:szCs w:val="32"/>
          <w:lang w:eastAsia="zh-CN"/>
        </w:rPr>
        <w:t>年预算数为</w:t>
      </w:r>
      <w:r>
        <w:rPr>
          <w:rFonts w:ascii="仿宋_GB2312" w:eastAsia="仿宋_GB2312" w:hint="eastAsia"/>
          <w:sz w:val="32"/>
          <w:szCs w:val="32"/>
          <w:lang w:eastAsia="zh-CN"/>
        </w:rPr>
        <w:t xml:space="preserve">8673638 </w:t>
      </w:r>
      <w:r>
        <w:rPr>
          <w:rFonts w:ascii="仿宋_GB2312" w:eastAsia="仿宋_GB2312"/>
          <w:sz w:val="32"/>
          <w:szCs w:val="32"/>
          <w:lang w:eastAsia="zh-CN"/>
        </w:rPr>
        <w:t>元，主要用于:</w:t>
      </w:r>
      <w:r>
        <w:rPr>
          <w:rFonts w:ascii="仿宋_GB2312" w:eastAsia="仿宋_GB2312" w:hint="eastAsia"/>
          <w:sz w:val="32"/>
          <w:szCs w:val="32"/>
          <w:lang w:eastAsia="zh-CN"/>
        </w:rPr>
        <w:t xml:space="preserve"> 单位</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年的人员经费和日常公用经费等基本支出。 </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eastAsia="zh-CN"/>
        </w:rPr>
        <w:t>05</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1447690</w:t>
      </w:r>
      <w:r>
        <w:rPr>
          <w:rFonts w:ascii="仿宋_GB2312" w:eastAsia="仿宋_GB2312"/>
          <w:sz w:val="32"/>
          <w:szCs w:val="32"/>
          <w:lang w:eastAsia="zh-CN"/>
        </w:rPr>
        <w:t>元，主要用于单位缴纳基本养老保险费。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eastAsia="zh-CN"/>
        </w:rPr>
        <w:t>06</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723844</w:t>
      </w:r>
      <w:r>
        <w:rPr>
          <w:rFonts w:ascii="仿宋_GB2312" w:eastAsia="仿宋_GB2312"/>
          <w:sz w:val="32"/>
          <w:szCs w:val="32"/>
          <w:lang w:eastAsia="zh-CN"/>
        </w:rPr>
        <w:t>元，主要用于单位缴纳职业年金。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）行政单位医疗（</w:t>
      </w:r>
      <w:r>
        <w:rPr>
          <w:rFonts w:ascii="仿宋_GB2312" w:eastAsia="仿宋_GB2312" w:hint="eastAsia"/>
          <w:sz w:val="32"/>
          <w:szCs w:val="32"/>
          <w:lang w:eastAsia="zh-CN"/>
        </w:rPr>
        <w:t>01</w:t>
      </w:r>
      <w:r>
        <w:rPr>
          <w:rFonts w:ascii="仿宋_GB2312" w:eastAsia="仿宋_GB2312"/>
          <w:sz w:val="32"/>
          <w:szCs w:val="32"/>
          <w:lang w:eastAsia="zh-CN"/>
        </w:rPr>
        <w:t>）2</w:t>
      </w:r>
      <w:r>
        <w:rPr>
          <w:rFonts w:ascii="仿宋_GB2312" w:eastAsia="仿宋_GB2312" w:hint="eastAsia"/>
          <w:sz w:val="32"/>
          <w:szCs w:val="32"/>
          <w:lang w:eastAsia="zh-CN"/>
        </w:rPr>
        <w:t>021</w:t>
      </w:r>
      <w:r>
        <w:rPr>
          <w:rFonts w:ascii="仿宋_GB2312" w:eastAsia="仿宋_GB2312"/>
          <w:sz w:val="32"/>
          <w:szCs w:val="32"/>
          <w:lang w:eastAsia="zh-CN"/>
        </w:rPr>
        <w:t>年预算数为</w:t>
      </w:r>
      <w:r>
        <w:rPr>
          <w:rFonts w:ascii="仿宋_GB2312" w:eastAsia="仿宋_GB2312" w:hint="eastAsia"/>
          <w:sz w:val="32"/>
          <w:szCs w:val="32"/>
          <w:lang w:eastAsia="zh-CN"/>
        </w:rPr>
        <w:t>152847</w:t>
      </w:r>
      <w:r>
        <w:rPr>
          <w:rFonts w:ascii="仿宋_GB2312" w:eastAsia="仿宋_GB2312"/>
          <w:sz w:val="32"/>
          <w:szCs w:val="32"/>
          <w:lang w:eastAsia="zh-CN"/>
        </w:rPr>
        <w:t>元，主要用于行政单位缴纳基本医疗保险。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）事业单位医疗（</w:t>
      </w:r>
      <w:r>
        <w:rPr>
          <w:rFonts w:ascii="仿宋_GB2312" w:eastAsia="仿宋_GB2312" w:hint="eastAsia"/>
          <w:sz w:val="32"/>
          <w:szCs w:val="32"/>
          <w:lang w:eastAsia="zh-CN"/>
        </w:rPr>
        <w:t>02</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790988</w:t>
      </w:r>
      <w:r>
        <w:rPr>
          <w:rFonts w:ascii="仿宋_GB2312" w:eastAsia="仿宋_GB2312"/>
          <w:sz w:val="32"/>
          <w:szCs w:val="32"/>
          <w:lang w:eastAsia="zh-CN"/>
        </w:rPr>
        <w:t>元，主要用于事业单位缴纳基本医疗保险。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sz w:val="32"/>
          <w:szCs w:val="32"/>
          <w:lang w:eastAsia="zh-CN"/>
        </w:rPr>
        <w:t>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02</w:t>
      </w:r>
      <w:r>
        <w:rPr>
          <w:rFonts w:ascii="仿宋_GB2312" w:eastAsia="仿宋_GB2312"/>
          <w:sz w:val="32"/>
          <w:szCs w:val="32"/>
          <w:lang w:eastAsia="zh-CN"/>
        </w:rPr>
        <w:t>）住房公积金（</w:t>
      </w:r>
      <w:r>
        <w:rPr>
          <w:rFonts w:ascii="仿宋_GB2312" w:eastAsia="仿宋_GB2312" w:hint="eastAsia"/>
          <w:sz w:val="32"/>
          <w:szCs w:val="32"/>
          <w:lang w:eastAsia="zh-CN"/>
        </w:rPr>
        <w:t>01</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1430436</w:t>
      </w:r>
      <w:r>
        <w:rPr>
          <w:rFonts w:ascii="仿宋_GB2312" w:eastAsia="仿宋_GB2312"/>
          <w:sz w:val="32"/>
          <w:szCs w:val="32"/>
          <w:lang w:eastAsia="zh-CN"/>
        </w:rPr>
        <w:t>元，主要用于单位为职工缴纳住房公积金。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8.农林水支出（213）林业和草原（02）林业草原防灾减灾（34）2021年预算数为30000元，主要用于护林防火工作经费支出。</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9.农林水支出（213）扶贫（05）其他扶贫支出（99）2021年预算数为36000元，主要用于驻村工作队临岗补贴及乡镇工作补贴。</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Chars="200" w:firstLine="640"/>
        <w:rPr>
          <w:lang w:eastAsia="zh-CN"/>
        </w:rPr>
      </w:pPr>
      <w:r>
        <w:rPr>
          <w:rFonts w:ascii="仿宋_GB2312" w:eastAsia="仿宋_GB2312" w:hint="eastAsia"/>
          <w:sz w:val="32"/>
          <w:szCs w:val="32"/>
          <w:lang w:eastAsia="zh-CN"/>
        </w:rPr>
        <w:t>茂县林业和草原局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年一般公共预算基本支出</w:t>
      </w:r>
      <w:r>
        <w:rPr>
          <w:rFonts w:ascii="仿宋_GB2312" w:eastAsia="仿宋_GB2312" w:hint="eastAsia"/>
          <w:sz w:val="32"/>
          <w:szCs w:val="32"/>
          <w:lang w:eastAsia="zh-CN"/>
        </w:rPr>
        <w:t>14946530</w:t>
      </w:r>
      <w:r>
        <w:rPr>
          <w:rFonts w:ascii="仿宋_GB2312" w:eastAsia="仿宋_GB2312"/>
          <w:sz w:val="32"/>
          <w:szCs w:val="32"/>
          <w:lang w:eastAsia="zh-CN"/>
        </w:rPr>
        <w:t>元，其中：人员经费</w:t>
      </w:r>
      <w:r>
        <w:rPr>
          <w:rFonts w:ascii="仿宋_GB2312" w:eastAsia="仿宋_GB2312" w:hint="eastAsia"/>
          <w:sz w:val="32"/>
          <w:szCs w:val="32"/>
          <w:lang w:eastAsia="zh-CN"/>
        </w:rPr>
        <w:t>14026530</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hint="eastAsia"/>
          <w:sz w:val="32"/>
          <w:szCs w:val="32"/>
          <w:lang w:eastAsia="zh-CN"/>
        </w:rPr>
        <w:t>920000</w:t>
      </w:r>
      <w:r>
        <w:rPr>
          <w:rFonts w:ascii="仿宋_GB2312" w:eastAsia="仿宋_GB2312"/>
          <w:sz w:val="32"/>
          <w:szCs w:val="32"/>
          <w:lang w:eastAsia="zh-CN"/>
        </w:rPr>
        <w:t>元，主要包括：办公费、水费、电费、邮电费、差旅费、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培训费、其他商品和服务支出。</w:t>
      </w:r>
    </w:p>
    <w:p>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pPr>
        <w:spacing w:line="560" w:lineRule="exact"/>
        <w:ind w:firstLineChars="200" w:firstLine="440"/>
        <w:jc w:val="both"/>
        <w:rPr>
          <w:rFonts w:ascii="仿宋_GB2312" w:eastAsia="仿宋_GB2312"/>
          <w:sz w:val="32"/>
          <w:szCs w:val="32"/>
          <w:lang w:eastAsia="zh-CN"/>
        </w:rPr>
      </w:pPr>
      <w:r>
        <w:rPr>
          <w:lang w:eastAsia="zh-CN"/>
        </w:rPr>
        <w:t>　　</w:t>
      </w:r>
      <w:r>
        <w:rPr>
          <w:rFonts w:ascii="仿宋_GB2312" w:eastAsia="仿宋_GB2312" w:hint="eastAsia"/>
          <w:sz w:val="32"/>
          <w:szCs w:val="32"/>
          <w:lang w:eastAsia="zh-CN"/>
        </w:rPr>
        <w:t>茂县林业和草原局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w:t>
      </w:r>
      <w:r>
        <w:rPr>
          <w:rFonts w:ascii="仿宋_GB2312" w:eastAsia="仿宋_GB2312" w:hint="eastAsia"/>
          <w:sz w:val="32"/>
          <w:szCs w:val="32"/>
          <w:lang w:eastAsia="zh-CN"/>
        </w:rPr>
        <w:t>57600</w:t>
      </w:r>
      <w:r>
        <w:rPr>
          <w:rFonts w:ascii="仿宋_GB2312" w:eastAsia="仿宋_GB2312"/>
          <w:sz w:val="32"/>
          <w:szCs w:val="32"/>
          <w:lang w:eastAsia="zh-CN"/>
        </w:rPr>
        <w:t>元，其中：无因公出国（境）经费，公务接待费</w:t>
      </w:r>
      <w:r>
        <w:rPr>
          <w:rFonts w:ascii="仿宋_GB2312" w:eastAsia="仿宋_GB2312" w:hint="eastAsia"/>
          <w:sz w:val="32"/>
          <w:szCs w:val="32"/>
          <w:lang w:eastAsia="zh-CN"/>
        </w:rPr>
        <w:t xml:space="preserve">17600  </w:t>
      </w:r>
      <w:r>
        <w:rPr>
          <w:rFonts w:ascii="仿宋_GB2312" w:eastAsia="仿宋_GB2312"/>
          <w:sz w:val="32"/>
          <w:szCs w:val="32"/>
          <w:lang w:eastAsia="zh-CN"/>
        </w:rPr>
        <w:t>元，公务用车购置及运行维护费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2021</w:t>
      </w:r>
      <w:r>
        <w:rPr>
          <w:rFonts w:ascii="仿宋_GB2312" w:eastAsia="仿宋_GB2312"/>
          <w:sz w:val="32"/>
          <w:szCs w:val="32"/>
          <w:lang w:eastAsia="zh-CN"/>
        </w:rPr>
        <w:t>年无因公出国（境）经费。</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（二）</w:t>
      </w:r>
      <w:r>
        <w:rPr>
          <w:rFonts w:ascii="仿宋_GB2312" w:eastAsia="仿宋_GB2312" w:hint="eastAsia"/>
          <w:sz w:val="32"/>
          <w:szCs w:val="32"/>
          <w:lang w:eastAsia="zh-CN"/>
        </w:rPr>
        <w:t xml:space="preserve"> </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年公务接待费</w:t>
      </w:r>
      <w:r>
        <w:rPr>
          <w:rFonts w:ascii="仿宋_GB2312" w:eastAsia="仿宋_GB2312" w:hint="eastAsia"/>
          <w:sz w:val="32"/>
          <w:szCs w:val="32"/>
          <w:lang w:eastAsia="zh-CN"/>
        </w:rPr>
        <w:t>17600</w:t>
      </w:r>
      <w:r>
        <w:rPr>
          <w:rFonts w:ascii="仿宋_GB2312" w:eastAsia="仿宋_GB2312"/>
          <w:sz w:val="32"/>
          <w:szCs w:val="32"/>
          <w:lang w:eastAsia="zh-CN"/>
        </w:rPr>
        <w:t>元。较</w:t>
      </w:r>
      <w:r>
        <w:rPr>
          <w:rFonts w:ascii="仿宋_GB2312" w:eastAsia="仿宋_GB2312" w:hint="eastAsia"/>
          <w:sz w:val="32"/>
          <w:szCs w:val="32"/>
          <w:lang w:eastAsia="zh-CN"/>
        </w:rPr>
        <w:t>2020</w:t>
      </w:r>
      <w:r>
        <w:rPr>
          <w:rFonts w:ascii="仿宋_GB2312" w:eastAsia="仿宋_GB2312"/>
          <w:sz w:val="32"/>
          <w:szCs w:val="32"/>
          <w:lang w:eastAsia="zh-CN"/>
        </w:rPr>
        <w:t>年预算</w:t>
      </w:r>
      <w:r>
        <w:rPr>
          <w:rFonts w:ascii="仿宋_GB2312" w:eastAsia="仿宋_GB2312" w:hint="eastAsia"/>
          <w:sz w:val="32"/>
          <w:szCs w:val="32"/>
          <w:lang w:eastAsia="zh-CN"/>
        </w:rPr>
        <w:t>下降1.79</w:t>
      </w:r>
      <w:r>
        <w:rPr>
          <w:rFonts w:ascii="仿宋_GB2312" w:eastAsia="仿宋_GB2312"/>
          <w:sz w:val="32"/>
          <w:szCs w:val="32"/>
          <w:lang w:eastAsia="zh-CN"/>
        </w:rPr>
        <w:t>%，主要原因是：</w:t>
      </w:r>
      <w:r>
        <w:rPr>
          <w:rFonts w:ascii="仿宋_GB2312" w:eastAsia="仿宋_GB2312" w:hint="eastAsia"/>
          <w:sz w:val="32"/>
          <w:szCs w:val="32"/>
          <w:lang w:eastAsia="zh-CN"/>
        </w:rPr>
        <w:t>压缩一般公共预算三公经费支出。</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 xml:space="preserve"> 2021</w:t>
      </w:r>
      <w:r>
        <w:rPr>
          <w:rFonts w:ascii="仿宋_GB2312" w:eastAsia="仿宋_GB2312"/>
          <w:sz w:val="32"/>
          <w:szCs w:val="32"/>
          <w:lang w:eastAsia="zh-CN"/>
        </w:rPr>
        <w:t>年公务用车购置及运行维护费</w:t>
      </w:r>
      <w:r>
        <w:rPr>
          <w:rFonts w:ascii="仿宋_GB2312" w:eastAsia="仿宋_GB2312" w:hint="eastAsia"/>
          <w:sz w:val="32"/>
          <w:szCs w:val="32"/>
          <w:lang w:eastAsia="zh-CN"/>
        </w:rPr>
        <w:t xml:space="preserve">40000  </w:t>
      </w:r>
      <w:r>
        <w:rPr>
          <w:rFonts w:ascii="仿宋_GB2312" w:eastAsia="仿宋_GB2312"/>
          <w:sz w:val="32"/>
          <w:szCs w:val="32"/>
          <w:lang w:eastAsia="zh-CN"/>
        </w:rPr>
        <w:t>元。较20</w:t>
      </w:r>
      <w:r>
        <w:rPr>
          <w:rFonts w:ascii="仿宋_GB2312" w:eastAsia="仿宋_GB2312" w:hint="eastAsia"/>
          <w:sz w:val="32"/>
          <w:szCs w:val="32"/>
          <w:lang w:eastAsia="zh-CN"/>
        </w:rPr>
        <w:t>20</w:t>
      </w:r>
      <w:r>
        <w:rPr>
          <w:rFonts w:ascii="仿宋_GB2312" w:eastAsia="仿宋_GB2312"/>
          <w:sz w:val="32"/>
          <w:szCs w:val="32"/>
          <w:lang w:eastAsia="zh-CN"/>
        </w:rPr>
        <w:t>年预算增长</w:t>
      </w:r>
      <w:r>
        <w:rPr>
          <w:rFonts w:ascii="仿宋_GB2312" w:eastAsia="仿宋_GB2312" w:hint="eastAsia"/>
          <w:sz w:val="32"/>
          <w:szCs w:val="32"/>
          <w:lang w:eastAsia="zh-CN"/>
        </w:rPr>
        <w:t>0</w:t>
      </w:r>
      <w:r>
        <w:rPr>
          <w:rFonts w:ascii="仿宋_GB2312" w:eastAsia="仿宋_GB2312"/>
          <w:sz w:val="32"/>
          <w:szCs w:val="32"/>
          <w:lang w:eastAsia="zh-CN"/>
        </w:rPr>
        <w:t>%，主要原因</w:t>
      </w:r>
      <w:r>
        <w:rPr>
          <w:rFonts w:ascii="仿宋_GB2312" w:eastAsia="仿宋_GB2312" w:hint="eastAsia"/>
          <w:sz w:val="32"/>
          <w:szCs w:val="32"/>
          <w:lang w:eastAsia="zh-CN"/>
        </w:rPr>
        <w:t>是</w:t>
      </w:r>
      <w:r>
        <w:rPr>
          <w:rFonts w:ascii="仿宋_GB2312" w:eastAsia="仿宋_GB2312"/>
          <w:sz w:val="32"/>
          <w:szCs w:val="32"/>
          <w:lang w:eastAsia="zh-CN"/>
        </w:rPr>
        <w:t>：</w:t>
      </w:r>
      <w:r>
        <w:rPr>
          <w:rFonts w:ascii="仿宋_GB2312" w:eastAsia="仿宋_GB2312" w:hint="eastAsia"/>
          <w:sz w:val="32"/>
          <w:szCs w:val="32"/>
          <w:lang w:eastAsia="zh-CN"/>
        </w:rPr>
        <w:t>林草局为农口部门，业务量较大，需下乡开展工作较多。</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ascii="仿宋_GB2312" w:eastAsia="仿宋_GB2312" w:hint="eastAsia"/>
          <w:sz w:val="32"/>
          <w:szCs w:val="32"/>
          <w:lang w:eastAsia="zh-CN"/>
        </w:rPr>
        <w:t>茂县林业和草原局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Chars="200" w:firstLine="640"/>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茂县林业和草原局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年机关运行经费财政拨款预算为</w:t>
      </w:r>
      <w:r>
        <w:rPr>
          <w:rFonts w:ascii="仿宋_GB2312" w:eastAsia="仿宋_GB2312" w:hint="eastAsia"/>
          <w:sz w:val="32"/>
          <w:szCs w:val="32"/>
          <w:lang w:eastAsia="zh-CN"/>
        </w:rPr>
        <w:t>920000</w:t>
      </w:r>
      <w:r>
        <w:rPr>
          <w:rFonts w:ascii="仿宋_GB2312" w:eastAsia="仿宋_GB2312"/>
          <w:sz w:val="32"/>
          <w:szCs w:val="32"/>
          <w:lang w:eastAsia="zh-CN"/>
        </w:rPr>
        <w:t>元，比</w:t>
      </w:r>
      <w:r>
        <w:rPr>
          <w:rFonts w:ascii="仿宋_GB2312" w:eastAsia="仿宋_GB2312" w:hint="eastAsia"/>
          <w:sz w:val="32"/>
          <w:szCs w:val="32"/>
          <w:lang w:eastAsia="zh-CN"/>
        </w:rPr>
        <w:t>2020</w:t>
      </w:r>
      <w:r>
        <w:rPr>
          <w:rFonts w:ascii="仿宋_GB2312" w:eastAsia="仿宋_GB2312"/>
          <w:sz w:val="32"/>
          <w:szCs w:val="32"/>
          <w:lang w:eastAsia="zh-CN"/>
        </w:rPr>
        <w:t>年预算</w:t>
      </w:r>
      <w:r>
        <w:rPr>
          <w:rFonts w:ascii="仿宋_GB2312" w:eastAsia="仿宋_GB2312" w:hint="eastAsia"/>
          <w:sz w:val="32"/>
          <w:szCs w:val="32"/>
          <w:lang w:eastAsia="zh-CN"/>
        </w:rPr>
        <w:t>减少16000</w:t>
      </w:r>
      <w:r>
        <w:rPr>
          <w:rFonts w:ascii="仿宋_GB2312" w:eastAsia="仿宋_GB2312"/>
          <w:sz w:val="32"/>
          <w:szCs w:val="32"/>
          <w:lang w:eastAsia="zh-CN"/>
        </w:rPr>
        <w:t>元，</w:t>
      </w:r>
      <w:r>
        <w:rPr>
          <w:rFonts w:ascii="仿宋_GB2312" w:eastAsia="仿宋_GB2312" w:hint="eastAsia"/>
          <w:sz w:val="32"/>
          <w:szCs w:val="32"/>
          <w:lang w:eastAsia="zh-CN"/>
        </w:rPr>
        <w:t xml:space="preserve">下降1.7 </w:t>
      </w:r>
      <w:r>
        <w:rPr>
          <w:rFonts w:ascii="仿宋_GB2312" w:eastAsia="仿宋_GB2312"/>
          <w:sz w:val="32"/>
          <w:szCs w:val="32"/>
          <w:lang w:eastAsia="zh-CN"/>
        </w:rPr>
        <w:t>%。主要原因是：</w:t>
      </w:r>
      <w:r>
        <w:rPr>
          <w:rFonts w:ascii="仿宋_GB2312" w:eastAsia="仿宋_GB2312" w:hint="eastAsia"/>
          <w:sz w:val="32"/>
          <w:szCs w:val="32"/>
          <w:lang w:eastAsia="zh-CN"/>
        </w:rPr>
        <w:t>压缩预算经费支出</w:t>
      </w:r>
      <w:r>
        <w:rPr>
          <w:rFonts w:ascii="仿宋_GB2312" w:eastAsia="仿宋_GB2312"/>
          <w:sz w:val="32"/>
          <w:szCs w:val="32"/>
          <w:lang w:eastAsia="zh-CN"/>
        </w:rPr>
        <w:t>。</w:t>
      </w:r>
    </w:p>
    <w:p>
      <w:pPr>
        <w:spacing w:line="560" w:lineRule="exact"/>
        <w:ind w:firstLineChars="200" w:firstLine="44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spacing w:line="560" w:lineRule="exact"/>
        <w:ind w:firstLineChars="200" w:firstLine="640"/>
        <w:rPr>
          <w:lang w:eastAsia="zh-CN"/>
        </w:rPr>
      </w:pPr>
      <w:r>
        <w:rPr>
          <w:rFonts w:ascii="仿宋_GB2312" w:eastAsia="仿宋_GB2312" w:hint="eastAsia"/>
          <w:sz w:val="32"/>
          <w:szCs w:val="32"/>
          <w:lang w:eastAsia="zh-CN"/>
        </w:rPr>
        <w:t>2021</w:t>
      </w:r>
      <w:r>
        <w:rPr>
          <w:rFonts w:ascii="仿宋_GB2312" w:eastAsia="仿宋_GB2312"/>
          <w:sz w:val="32"/>
          <w:szCs w:val="32"/>
          <w:lang w:eastAsia="zh-CN"/>
        </w:rPr>
        <w:t>年</w:t>
      </w:r>
      <w:r>
        <w:rPr>
          <w:rFonts w:ascii="仿宋_GB2312" w:eastAsia="仿宋_GB2312" w:hint="eastAsia"/>
          <w:sz w:val="32"/>
          <w:szCs w:val="32"/>
          <w:lang w:eastAsia="zh-CN"/>
        </w:rPr>
        <w:t>，茂县林业和草原局未</w:t>
      </w:r>
      <w:r>
        <w:rPr>
          <w:rFonts w:ascii="仿宋_GB2312" w:eastAsia="仿宋_GB2312"/>
          <w:sz w:val="32"/>
          <w:szCs w:val="32"/>
          <w:lang w:eastAsia="zh-CN"/>
        </w:rPr>
        <w:t>安排政府采购预算。</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spacing w:line="560" w:lineRule="exact"/>
        <w:ind w:firstLineChars="200" w:firstLine="640"/>
        <w:rPr>
          <w:lang w:eastAsia="zh-CN"/>
        </w:rPr>
      </w:pPr>
      <w:r>
        <w:rPr>
          <w:rFonts w:ascii="仿宋_GB2312" w:eastAsia="仿宋_GB2312" w:hint="eastAsia"/>
          <w:sz w:val="32"/>
          <w:szCs w:val="32"/>
          <w:lang w:eastAsia="zh-CN"/>
        </w:rPr>
        <w:t>茂县林业和草原局</w:t>
      </w:r>
      <w:r>
        <w:rPr>
          <w:rFonts w:ascii="仿宋_GB2312" w:eastAsia="仿宋_GB2312"/>
          <w:sz w:val="32"/>
          <w:szCs w:val="32"/>
          <w:lang w:eastAsia="zh-CN"/>
        </w:rPr>
        <w:t>截止20</w:t>
      </w:r>
      <w:r>
        <w:rPr>
          <w:rFonts w:ascii="仿宋_GB2312" w:eastAsia="仿宋_GB2312" w:hint="eastAsia"/>
          <w:sz w:val="32"/>
          <w:szCs w:val="32"/>
          <w:lang w:eastAsia="zh-CN"/>
        </w:rPr>
        <w:t>20</w:t>
      </w:r>
      <w:r>
        <w:rPr>
          <w:rFonts w:ascii="仿宋_GB2312" w:eastAsia="仿宋_GB2312"/>
          <w:sz w:val="32"/>
          <w:szCs w:val="32"/>
          <w:lang w:eastAsia="zh-CN"/>
        </w:rPr>
        <w:t>年12月31日，固定资产总额</w:t>
      </w:r>
      <w:r>
        <w:rPr>
          <w:rFonts w:ascii="仿宋_GB2312" w:eastAsia="仿宋_GB2312" w:hint="eastAsia"/>
          <w:sz w:val="32"/>
          <w:szCs w:val="32"/>
          <w:lang w:eastAsia="zh-CN"/>
        </w:rPr>
        <w:t>41998131.6</w:t>
      </w:r>
      <w:r>
        <w:rPr>
          <w:rFonts w:ascii="仿宋_GB2312" w:eastAsia="仿宋_GB2312"/>
          <w:sz w:val="32"/>
          <w:szCs w:val="32"/>
          <w:lang w:eastAsia="zh-CN"/>
        </w:rPr>
        <w:t>元，其中：房屋</w:t>
      </w:r>
      <w:r>
        <w:rPr>
          <w:rFonts w:ascii="仿宋_GB2312" w:eastAsia="仿宋_GB2312" w:hint="eastAsia"/>
          <w:sz w:val="32"/>
          <w:szCs w:val="32"/>
          <w:lang w:eastAsia="zh-CN"/>
        </w:rPr>
        <w:t>16934.19</w:t>
      </w:r>
      <w:r>
        <w:rPr>
          <w:rFonts w:ascii="仿宋_GB2312" w:eastAsia="仿宋_GB2312"/>
          <w:sz w:val="32"/>
          <w:szCs w:val="32"/>
          <w:lang w:eastAsia="zh-CN"/>
        </w:rPr>
        <w:t>平方米，价值</w:t>
      </w:r>
      <w:r>
        <w:rPr>
          <w:rFonts w:ascii="仿宋_GB2312" w:eastAsia="仿宋_GB2312" w:hint="eastAsia"/>
          <w:sz w:val="32"/>
          <w:szCs w:val="32"/>
          <w:lang w:eastAsia="zh-CN"/>
        </w:rPr>
        <w:t>29304835.43</w:t>
      </w:r>
      <w:r>
        <w:rPr>
          <w:rFonts w:ascii="仿宋_GB2312" w:eastAsia="仿宋_GB2312"/>
          <w:sz w:val="32"/>
          <w:szCs w:val="32"/>
          <w:lang w:eastAsia="zh-CN"/>
        </w:rPr>
        <w:t>元；公务用车</w:t>
      </w:r>
      <w:r>
        <w:rPr>
          <w:rFonts w:ascii="仿宋_GB2312" w:eastAsia="仿宋_GB2312" w:hint="eastAsia"/>
          <w:sz w:val="32"/>
          <w:szCs w:val="32"/>
          <w:lang w:eastAsia="zh-CN"/>
        </w:rPr>
        <w:t>22</w:t>
      </w:r>
      <w:r>
        <w:rPr>
          <w:rFonts w:ascii="仿宋_GB2312" w:eastAsia="仿宋_GB2312"/>
          <w:sz w:val="32"/>
          <w:szCs w:val="32"/>
          <w:lang w:eastAsia="zh-CN"/>
        </w:rPr>
        <w:t>辆，价值</w:t>
      </w:r>
      <w:r>
        <w:rPr>
          <w:rFonts w:ascii="仿宋_GB2312" w:eastAsia="仿宋_GB2312" w:hint="eastAsia"/>
          <w:sz w:val="32"/>
          <w:szCs w:val="32"/>
          <w:lang w:eastAsia="zh-CN"/>
        </w:rPr>
        <w:t xml:space="preserve">4462371.62 </w:t>
      </w:r>
      <w:r>
        <w:rPr>
          <w:rFonts w:ascii="仿宋_GB2312" w:eastAsia="仿宋_GB2312"/>
          <w:sz w:val="32"/>
          <w:szCs w:val="32"/>
          <w:lang w:eastAsia="zh-CN"/>
        </w:rPr>
        <w:t>元；其他固定资产</w:t>
      </w:r>
      <w:r>
        <w:rPr>
          <w:rFonts w:ascii="仿宋_GB2312" w:eastAsia="仿宋_GB2312" w:hint="eastAsia"/>
          <w:sz w:val="32"/>
          <w:szCs w:val="32"/>
          <w:lang w:eastAsia="zh-CN"/>
        </w:rPr>
        <w:t>8230924.55</w:t>
      </w:r>
      <w:r>
        <w:rPr>
          <w:rFonts w:ascii="仿宋_GB2312" w:eastAsia="仿宋_GB2312"/>
          <w:sz w:val="32"/>
          <w:szCs w:val="32"/>
          <w:lang w:eastAsia="zh-CN"/>
        </w:rPr>
        <w:t>元。</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spacing w:line="560" w:lineRule="exact"/>
        <w:ind w:firstLineChars="200" w:firstLine="640"/>
        <w:rPr>
          <w:lang w:eastAsia="zh-CN"/>
        </w:rPr>
      </w:pPr>
      <w:r>
        <w:rPr>
          <w:rFonts w:ascii="仿宋_GB2312" w:eastAsia="仿宋_GB2312" w:hint="eastAsia"/>
          <w:sz w:val="32"/>
          <w:szCs w:val="32"/>
          <w:lang w:eastAsia="zh-CN"/>
        </w:rPr>
        <w:t>2021年茂县林业和草原局项目支出均按要求实行绩效目标管理，涉及项目2个，一般公共预算当年拨款66000   元。</w:t>
      </w:r>
    </w:p>
    <w:p>
      <w:pPr>
        <w:spacing w:line="560" w:lineRule="exact"/>
        <w:ind w:firstLineChars="200" w:firstLine="640"/>
        <w:rPr>
          <w:lang w:eastAsia="zh-CN"/>
        </w:rPr>
      </w:pPr>
      <w:r>
        <w:rPr>
          <w:rFonts w:ascii="黑体" w:eastAsia="黑体"/>
          <w:sz w:val="32"/>
          <w:szCs w:val="32"/>
          <w:lang w:eastAsia="zh-CN"/>
        </w:rPr>
        <w:t>十、名词解释</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br/>
        <w:t>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br/>
        <w:t>　</w:t>
      </w:r>
      <w:r>
        <w:rPr>
          <w:rFonts w:ascii="楷体_GB2312" w:eastAsia="楷体_GB2312" w:hint="eastAsia"/>
          <w:sz w:val="32"/>
          <w:szCs w:val="32"/>
          <w:lang w:eastAsia="zh-CN"/>
        </w:rPr>
        <w:t>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楷体_GB2312">
    <w:altName w:val="微软雅黑"/>
    <w:panose1 w:val="00000000000000000000"/>
    <w:charset w:val="86"/>
    <w:family w:val="modern"/>
    <w:pitch w:val="variable"/>
    <w:sig w:usb0="00000000" w:usb1="080E0000" w:usb2="00000010" w:usb3="00000000" w:csb0="00040000" w:csb1="00000000"/>
  </w:font>
  <w:font w:name="仿宋_GB2312">
    <w:panose1 w:val="02010609030101010101"/>
    <w:charset w:val="86"/>
    <w:family w:val="modern"/>
    <w:pitch w:val="variable"/>
    <w:sig w:usb0="00000001" w:usb1="080E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华文中宋">
    <w:altName w:val="SimSun-ExtB"/>
    <w:panose1 w:val="00000000000000000000"/>
    <w:charset w:val="86"/>
    <w:family w:val="auto"/>
    <w:pitch w:val="variable"/>
    <w:sig w:usb0="00000287" w:usb1="080F0000" w:usb2="00000000" w:usb3="00000000" w:csb0="0004009F" w:csb1="DFD7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6"/>
      </w:tabs>
      <w:jc w:val="center"/>
    </w:pPr>
    <w:r>
      <w:fldChar w:fldCharType="begin"/>
    </w:r>
    <w:r>
      <w:instrText xml:space="preserve"> PAGE   \* MERGEFORMAT </w:instrText>
    </w:r>
    <w:r>
      <w:fldChar w:fldCharType="separate"/>
    </w:r>
    <w:r>
      <w:rPr>
        <w:lang w:val="zh-CN"/>
      </w:rPr>
      <w:t>5</w:t>
    </w:r>
    <w:r>
      <w:fldChar w:fldCharType="end"/>
    </w:r>
  </w:p>
  <w:p>
    <w:pPr>
      <w:pStyle w:val="21"/>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eastAsia="en-US" w:bidi="en-US"/>
    </w:rPr>
  </w:style>
  <w:style w:type="character" w:default="1" w:styleId="10">
    <w:name w:val="Default Paragraph Font"/>
  </w:style>
  <w:style w:type="paragraph" w:styleId="15">
    <w:name w:val="Normal (Web)"/>
    <w:basedOn w:val="0"/>
    <w:pPr>
      <w:spacing w:beforeAutospacing="1" w:afterAutospacing="1"/>
    </w:pPr>
    <w:rPr>
      <w:rFonts w:cs="Times New Roman"/>
      <w:sz w:val="24"/>
      <w:lang w:eastAsia="zh-CN" w:bidi="ar-SA"/>
    </w:rPr>
  </w:style>
  <w:style w:type="character" w:styleId="16">
    <w:name w:val="Strong"/>
    <w:basedOn w:val="10"/>
    <w:rPr>
      <w:b/>
    </w:rPr>
  </w:style>
  <w:style w:type="character" w:styleId="17">
    <w:name w:val="FollowedHyperlink"/>
    <w:basedOn w:val="10"/>
    <w:rPr>
      <w:color w:val="323232"/>
      <w:u w:val="none"/>
    </w:rPr>
  </w:style>
  <w:style w:type="character" w:styleId="18">
    <w:name w:val="Hyperlink"/>
    <w:basedOn w:val="10"/>
    <w:rPr>
      <w:color w:val="323232"/>
      <w:u w:val="none"/>
    </w:rPr>
  </w:style>
  <w:style w:type="character" w:customStyle="1" w:styleId="19">
    <w:name w:val="bsharetext"/>
    <w:basedOn w:val="10"/>
  </w:style>
  <w:style w:type="paragraph" w:styleId="20">
    <w:name w:val="header"/>
    <w:basedOn w:val="0"/>
    <w:pPr>
      <w:pBdr>
        <w:bottom w:val="single" w:sz="6" w:space="1" w:color="auto"/>
      </w:pBdr>
      <w:tabs>
        <w:tab w:val="center" w:pos="4153"/>
        <w:tab w:val="right" w:pos="8306"/>
      </w:tabs>
      <w:snapToGrid w:val="0"/>
      <w:jc w:val="center"/>
    </w:pPr>
    <w:rPr>
      <w:sz w:val="18"/>
      <w:szCs w:val="18"/>
    </w:rPr>
  </w:style>
  <w:style w:type="paragraph" w:styleId="21">
    <w:name w:val="footer"/>
    <w:basedOn w:val="0"/>
    <w:pPr>
      <w:tabs>
        <w:tab w:val="center" w:pos="4153"/>
        <w:tab w:val="right" w:pos="8306"/>
      </w:tabs>
      <w:snapToGrid w:val="0"/>
    </w:pPr>
    <w:rPr>
      <w:sz w:val="18"/>
      <w:szCs w:val="18"/>
    </w:rPr>
  </w:style>
  <w:style w:type="paragraph" w:styleId="22">
    <w:name w:val="Body Text Indent 2"/>
    <w:basedOn w:val="0"/>
    <w:pPr>
      <w:widowControl w:val="0"/>
      <w:ind w:firstLine="570"/>
      <w:jc w:val="both"/>
    </w:pPr>
    <w:rPr>
      <w:rFonts w:ascii="Calibri" w:eastAsia="宋体" w:cs="Arial" w:hAnsi="Calibri"/>
      <w:kern w:val="2"/>
      <w:sz w:val="28"/>
      <w:szCs w:val="20"/>
      <w:lang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14</TotalTime>
  <Application>Yozo_Office</Application>
  <Pages>12</Pages>
  <Words>5434</Words>
  <Characters>6084</Characters>
  <Lines>285</Lines>
  <Paragraphs>102</Paragraphs>
  <CharactersWithSpaces>6209</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冯李明</cp:lastModifiedBy>
  <cp:revision>5</cp:revision>
  <cp:lastPrinted>2021-03-26T06:45:00Z</cp:lastPrinted>
  <dcterms:created xsi:type="dcterms:W3CDTF">2021-04-08T06:49:00Z</dcterms:created>
  <dcterms:modified xsi:type="dcterms:W3CDTF">2021-04-16T07:48:46Z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2052-10.1.0.7022</vt:lpwstr>
  </property>
</Properties>
</file>