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44"/>
          <w:szCs w:val="44"/>
        </w:rPr>
      </w:pPr>
    </w:p>
    <w:p>
      <w:pPr>
        <w:jc w:val="center"/>
        <w:rPr>
          <w:rFonts w:ascii="黑体" w:eastAsia="黑体" w:hint="eastAsia"/>
          <w:sz w:val="44"/>
          <w:szCs w:val="44"/>
        </w:rPr>
      </w:pPr>
    </w:p>
    <w:p>
      <w:pPr>
        <w:jc w:val="center"/>
        <w:rPr>
          <w:rFonts w:ascii="黑体" w:eastAsia="黑体" w:hint="eastAsia"/>
          <w:sz w:val="44"/>
          <w:szCs w:val="44"/>
        </w:rPr>
      </w:pPr>
    </w:p>
    <w:p>
      <w:pPr>
        <w:jc w:val="center"/>
        <w:rPr>
          <w:rFonts w:ascii="黑体" w:eastAsia="黑体" w:hint="eastAsia"/>
          <w:sz w:val="44"/>
          <w:szCs w:val="44"/>
        </w:rPr>
      </w:pPr>
    </w:p>
    <w:p>
      <w:pPr>
        <w:jc w:val="center"/>
        <w:rPr>
          <w:rFonts w:ascii="黑体" w:eastAsia="黑体" w:hint="eastAsia"/>
          <w:sz w:val="44"/>
          <w:szCs w:val="44"/>
        </w:rPr>
      </w:pPr>
    </w:p>
    <w:p>
      <w:pPr>
        <w:jc w:val="center"/>
        <w:rPr>
          <w:rFonts w:ascii="黑体" w:eastAsia="黑体" w:hint="eastAsia"/>
          <w:sz w:val="44"/>
          <w:szCs w:val="44"/>
        </w:rPr>
      </w:pPr>
    </w:p>
    <w:p>
      <w:pPr>
        <w:jc w:val="center"/>
        <w:rPr>
          <w:rFonts w:ascii="黑体" w:eastAsia="黑体" w:hint="eastAsia"/>
          <w:sz w:val="44"/>
          <w:szCs w:val="44"/>
        </w:rPr>
      </w:pPr>
    </w:p>
    <w:p>
      <w:pPr>
        <w:jc w:val="center"/>
        <w:rPr>
          <w:rFonts w:ascii="方正小标宋简体" w:eastAsia="方正小标宋简体" w:cs="方正小标宋简体" w:hint="eastAsia"/>
          <w:sz w:val="44"/>
          <w:szCs w:val="44"/>
        </w:rPr>
      </w:pPr>
    </w:p>
    <w:p>
      <w:pPr>
        <w:jc w:val="center"/>
        <w:rPr>
          <w:rFonts w:ascii="方正小标宋简体" w:eastAsia="方正小标宋简体" w:cs="方正小标宋简体" w:hint="eastAsia"/>
          <w:sz w:val="44"/>
          <w:szCs w:val="44"/>
          <w:lang w:eastAsia="zh-CN"/>
        </w:rPr>
      </w:pPr>
      <w:r>
        <w:rPr>
          <w:rFonts w:ascii="方正小标宋简体" w:eastAsia="方正小标宋简体" w:cs="方正小标宋简体" w:hint="eastAsia"/>
          <w:sz w:val="44"/>
          <w:szCs w:val="44"/>
        </w:rPr>
        <w:t>茂县</w:t>
      </w:r>
      <w:r>
        <w:rPr>
          <w:rFonts w:ascii="方正小标宋简体" w:eastAsia="方正小标宋简体" w:cs="方正小标宋简体" w:hint="eastAsia"/>
          <w:sz w:val="44"/>
          <w:szCs w:val="44"/>
          <w:lang w:eastAsia="zh-CN"/>
        </w:rPr>
        <w:t>林业和草原局</w:t>
      </w:r>
    </w:p>
    <w:p>
      <w:pPr>
        <w:jc w:val="center"/>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rPr>
        <w:t>2022年部门预算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hint="eastAsia"/>
          <w:sz w:val="52"/>
          <w:szCs w:val="52"/>
        </w:rPr>
      </w:pPr>
    </w:p>
    <w:p>
      <w:pPr>
        <w:ind w:firstLineChars="600" w:firstLine="3120"/>
        <w:rPr>
          <w:rFonts w:ascii="黑体" w:eastAsia="黑体" w:hint="eastAsia"/>
          <w:sz w:val="52"/>
          <w:szCs w:val="52"/>
        </w:rPr>
      </w:pPr>
    </w:p>
    <w:p>
      <w:pPr>
        <w:ind w:firstLineChars="600" w:firstLine="3120"/>
        <w:rPr>
          <w:rFonts w:ascii="黑体" w:eastAsia="黑体" w:hint="eastAsia"/>
          <w:sz w:val="52"/>
          <w:szCs w:val="52"/>
        </w:rPr>
      </w:pPr>
    </w:p>
    <w:p>
      <w:pPr>
        <w:rPr>
          <w:rFonts w:ascii="黑体" w:eastAsia="黑体" w:hint="eastAsia"/>
          <w:sz w:val="52"/>
          <w:szCs w:val="52"/>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（二）2022年重点工作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cs="楷体_GB2312"/>
          <w:b/>
          <w:bCs/>
          <w:kern w:val="2"/>
          <w:sz w:val="32"/>
          <w:szCs w:val="32"/>
          <w:lang w:eastAsia="zh-CN" w:bidi="ar-SA"/>
        </w:rPr>
      </w:pPr>
      <w:r>
        <w:rPr>
          <w:rFonts w:ascii="楷体_GB2312" w:eastAsia="楷体_GB2312" w:hint="eastAsia"/>
          <w:b/>
          <w:sz w:val="32"/>
          <w:szCs w:val="32"/>
        </w:rPr>
        <w:t>（一）部门职能简介</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1.</w:t>
      </w:r>
      <w:r>
        <w:rPr>
          <w:rFonts w:ascii="仿宋_GB2312" w:eastAsia="仿宋_GB2312" w:cs="仿宋_GB2312" w:hint="eastAsia"/>
          <w:sz w:val="32"/>
          <w:szCs w:val="32"/>
          <w:lang w:val="zh-CN"/>
        </w:rPr>
        <w:t>负责全县林业和草原及其生态保护修复的监督管理。</w:t>
      </w:r>
      <w:r>
        <w:rPr>
          <w:rFonts w:ascii="仿宋_GB2312" w:eastAsia="仿宋_GB2312" w:cs="仿宋_GB2312" w:hint="eastAsia"/>
          <w:sz w:val="32"/>
          <w:szCs w:val="32"/>
        </w:rPr>
        <w:t>拟订全县林业和草原及其生态保护修复的规划并组织实施。起草相关规范性文件草案。</w:t>
      </w:r>
      <w:r>
        <w:rPr>
          <w:rFonts w:ascii="仿宋_GB2312" w:eastAsia="仿宋_GB2312" w:cs="仿宋_GB2312" w:hint="eastAsia"/>
          <w:sz w:val="32"/>
          <w:szCs w:val="32"/>
          <w:lang w:val="zh-CN"/>
        </w:rPr>
        <w:t>组织开展全县森林、草原、湿地、荒漠和陆生野生动植物资源动态监测与评价，推进全县林业和草原数字化建设。</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2.</w:t>
      </w:r>
      <w:r>
        <w:rPr>
          <w:rFonts w:ascii="仿宋_GB2312" w:eastAsia="仿宋_GB2312" w:cs="仿宋_GB2312" w:hint="eastAsia"/>
          <w:sz w:val="32"/>
          <w:szCs w:val="32"/>
          <w:lang w:val="zh-CN"/>
        </w:rPr>
        <w:t>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3.</w:t>
      </w:r>
      <w:r>
        <w:rPr>
          <w:rFonts w:ascii="仿宋_GB2312" w:eastAsia="仿宋_GB2312" w:cs="仿宋_GB2312" w:hint="eastAsia"/>
          <w:sz w:val="32"/>
          <w:szCs w:val="32"/>
          <w:lang w:val="zh-CN"/>
        </w:rPr>
        <w:t>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4.</w:t>
      </w:r>
      <w:r>
        <w:rPr>
          <w:rFonts w:ascii="仿宋_GB2312" w:eastAsia="仿宋_GB2312" w:cs="仿宋_GB2312" w:hint="eastAsia"/>
          <w:sz w:val="32"/>
          <w:szCs w:val="32"/>
          <w:lang w:val="zh-CN"/>
        </w:rPr>
        <w:t>负责监督管理全县荒漠化防治工作。组织开展荒漠调查，组织拟订防沙治沙及沙化土地封禁保护区建设规划，监督管理沙化土地的开发利用。</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5.</w:t>
      </w:r>
      <w:r>
        <w:rPr>
          <w:rFonts w:ascii="仿宋_GB2312" w:eastAsia="仿宋_GB2312" w:cs="仿宋_GB2312" w:hint="eastAsia"/>
          <w:sz w:val="32"/>
          <w:szCs w:val="32"/>
          <w:lang w:val="zh-CN"/>
        </w:rPr>
        <w:t>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6.</w:t>
      </w:r>
      <w:r>
        <w:rPr>
          <w:rFonts w:ascii="仿宋_GB2312" w:eastAsia="仿宋_GB2312" w:cs="仿宋_GB2312" w:hint="eastAsia"/>
          <w:sz w:val="32"/>
          <w:szCs w:val="32"/>
          <w:lang w:val="zh-CN"/>
        </w:rPr>
        <w:t>负责监督管理全县各类自然保护地。</w:t>
      </w:r>
      <w:r>
        <w:rPr>
          <w:rFonts w:ascii="仿宋_GB2312" w:eastAsia="仿宋_GB2312" w:cs="仿宋_GB2312" w:hint="eastAsia"/>
          <w:color w:val="000000"/>
          <w:sz w:val="32"/>
          <w:szCs w:val="32"/>
          <w:lang w:val="zh-CN"/>
        </w:rPr>
        <w:t>拟订各类自然保护地规划。</w:t>
      </w:r>
      <w:r>
        <w:rPr>
          <w:rFonts w:ascii="仿宋_GB2312" w:eastAsia="仿宋_GB2312" w:cs="仿宋_GB2312" w:hint="eastAsia"/>
          <w:sz w:val="32"/>
          <w:szCs w:val="32"/>
          <w:lang w:val="zh-CN"/>
        </w:rPr>
        <w:t>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w:t>
      </w:r>
      <w:r>
        <w:rPr>
          <w:rFonts w:ascii="仿宋_GB2312" w:eastAsia="仿宋_GB2312" w:cs="仿宋_GB2312" w:hint="eastAsia"/>
          <w:sz w:val="32"/>
          <w:szCs w:val="32"/>
        </w:rPr>
        <w:t>组织世界自然遗产的申报，会同有关部门对世界自然与文化双重遗产的申报。</w:t>
      </w:r>
      <w:r>
        <w:rPr>
          <w:rFonts w:ascii="仿宋_GB2312" w:eastAsia="仿宋_GB2312" w:cs="仿宋_GB2312" w:hint="eastAsia"/>
          <w:sz w:val="32"/>
          <w:szCs w:val="32"/>
          <w:lang w:val="zh-CN"/>
        </w:rPr>
        <w:t>负责生物多样性保护相关工作。</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7.</w:t>
      </w:r>
      <w:r>
        <w:rPr>
          <w:rFonts w:ascii="仿宋_GB2312" w:eastAsia="仿宋_GB2312" w:cs="仿宋_GB2312" w:hint="eastAsia"/>
          <w:sz w:val="32"/>
          <w:szCs w:val="32"/>
          <w:lang w:val="zh-CN"/>
        </w:rPr>
        <w:t>负责推进全县林业和草原改革相关工作。拟订集体林权制度、国有林区、国有林场、草原等重大改革意见并监督实施。</w:t>
      </w:r>
      <w:r>
        <w:rPr>
          <w:rFonts w:ascii="仿宋_GB2312" w:eastAsia="仿宋_GB2312" w:cs="仿宋_GB2312" w:hint="eastAsia"/>
          <w:sz w:val="32"/>
          <w:szCs w:val="32"/>
        </w:rPr>
        <w:t>监督实施农村林业发展、维护林业经营者合法权益的政策措施。</w:t>
      </w:r>
      <w:r>
        <w:rPr>
          <w:rFonts w:ascii="仿宋_GB2312" w:eastAsia="仿宋_GB2312" w:cs="仿宋_GB2312" w:hint="eastAsia"/>
          <w:sz w:val="32"/>
          <w:szCs w:val="32"/>
          <w:lang w:val="zh-CN"/>
        </w:rPr>
        <w:t>指导农村林地承包经营工作。开展退耕（牧）还林还草，负责天然林保护工作。</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8.</w:t>
      </w:r>
      <w:r>
        <w:rPr>
          <w:rFonts w:ascii="仿宋_GB2312" w:eastAsia="仿宋_GB2312" w:cs="仿宋_GB2312" w:hint="eastAsia"/>
          <w:sz w:val="32"/>
          <w:szCs w:val="32"/>
        </w:rPr>
        <w:t>实施全县林业和草原资源优化配置及木材利用政策，</w:t>
      </w:r>
      <w:r>
        <w:rPr>
          <w:rFonts w:ascii="仿宋_GB2312" w:eastAsia="仿宋_GB2312" w:cs="仿宋_GB2312" w:hint="eastAsia"/>
          <w:sz w:val="32"/>
          <w:szCs w:val="32"/>
          <w:lang w:val="zh-CN"/>
        </w:rPr>
        <w:t>组织林草产品质量监督，统筹生态扶贫相关工作。负责林业和草原现代园区建设、花卉、特色经济林、森林林下经济、森林康养和生态旅游产业发展。推进林业和草原绿色产业发展。</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9.</w:t>
      </w:r>
      <w:r>
        <w:rPr>
          <w:rFonts w:ascii="仿宋_GB2312" w:eastAsia="仿宋_GB2312" w:cs="仿宋_GB2312" w:hint="eastAsia"/>
          <w:sz w:val="32"/>
          <w:szCs w:val="32"/>
          <w:lang w:val="zh-CN"/>
        </w:rPr>
        <w:t>负责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10.</w:t>
      </w:r>
      <w:r>
        <w:rPr>
          <w:rFonts w:ascii="仿宋_GB2312" w:eastAsia="仿宋_GB2312" w:cs="仿宋_GB2312" w:hint="eastAsia"/>
          <w:sz w:val="32"/>
          <w:szCs w:val="32"/>
        </w:rPr>
        <w:t>负责落实全县森林草原防灾减灾规划相关要求，组织编制森林和草原火灾防治规划并指导实施，组织、负责开展森林草原防火巡护、防火设施建设等工作。负责森林和草原火情监测预警、火灾预防工作，发送森林和草原火险信息。组织国有林场、林区和草原开展防火宣传教育、监测预警、督促检查等工作。</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11.</w:t>
      </w:r>
      <w:r>
        <w:rPr>
          <w:rFonts w:ascii="仿宋_GB2312" w:eastAsia="仿宋_GB2312" w:cs="仿宋_GB2312" w:hint="eastAsia"/>
          <w:sz w:val="32"/>
          <w:szCs w:val="32"/>
          <w:lang w:val="zh-CN"/>
        </w:rPr>
        <w:t>负责林业和草原科技、教育和对外交流工作，负责全县林业和草原人才队伍建设，组织实施林业和草原对外交流与合作事务，承担湿地、防治荒漠化、濒危野生动植物等国际公约</w:t>
      </w:r>
      <w:r>
        <w:rPr>
          <w:rFonts w:ascii="仿宋_GB2312" w:eastAsia="仿宋_GB2312" w:cs="仿宋_GB2312" w:hint="eastAsia"/>
          <w:sz w:val="32"/>
          <w:szCs w:val="32"/>
        </w:rPr>
        <w:t>履约有关工作</w:t>
      </w:r>
      <w:r>
        <w:rPr>
          <w:rFonts w:ascii="仿宋_GB2312" w:eastAsia="仿宋_GB2312" w:cs="仿宋_GB2312" w:hint="eastAsia"/>
          <w:sz w:val="32"/>
          <w:szCs w:val="32"/>
          <w:lang w:val="zh-CN"/>
        </w:rPr>
        <w:t>。</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12.</w:t>
      </w:r>
      <w:r>
        <w:rPr>
          <w:rFonts w:ascii="仿宋_GB2312" w:eastAsia="仿宋_GB2312" w:cs="仿宋_GB2312" w:hint="eastAsia"/>
          <w:sz w:val="32"/>
          <w:szCs w:val="32"/>
          <w:lang w:val="zh-CN"/>
        </w:rPr>
        <w:t>承担职责范围内的安全生产和职业健康、生态环境保护、公共机构节能减排、审批服务便民化等工作。</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13.</w:t>
      </w:r>
      <w:r>
        <w:rPr>
          <w:rFonts w:ascii="仿宋_GB2312" w:eastAsia="仿宋_GB2312" w:cs="仿宋_GB2312" w:hint="eastAsia"/>
          <w:sz w:val="32"/>
          <w:szCs w:val="32"/>
          <w:lang w:val="zh-CN"/>
        </w:rPr>
        <w:t>完成县委、县人民政府交办的其他任务。</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val="zh-CN"/>
        </w:rPr>
      </w:pPr>
      <w:r>
        <w:rPr>
          <w:rFonts w:ascii="仿宋_GB2312" w:eastAsia="仿宋_GB2312" w:cs="仿宋_GB2312" w:hint="eastAsia"/>
          <w:sz w:val="32"/>
          <w:szCs w:val="32"/>
          <w:lang w:val="zh-CN" w:eastAsia="zh-CN"/>
        </w:rPr>
        <w:t>14.</w:t>
      </w:r>
      <w:r>
        <w:rPr>
          <w:rFonts w:ascii="仿宋_GB2312" w:eastAsia="仿宋_GB2312" w:cs="仿宋_GB2312" w:hint="eastAsia"/>
          <w:sz w:val="32"/>
          <w:szCs w:val="32"/>
          <w:lang w:val="zh-CN"/>
        </w:rPr>
        <w:t>职能转变。围绕高质量筑牢长江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承担大熊猫国家公园试点建设期间的相关工作。</w:t>
      </w:r>
    </w:p>
    <w:p>
      <w:pPr>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cs="仿宋_GB2312"/>
          <w:sz w:val="32"/>
          <w:szCs w:val="32"/>
          <w:lang w:eastAsia="zh-CN"/>
        </w:rPr>
      </w:pPr>
      <w:r>
        <w:rPr>
          <w:rFonts w:ascii="仿宋_GB2312" w:eastAsia="仿宋_GB2312" w:cs="仿宋_GB2312" w:hint="eastAsia"/>
          <w:sz w:val="32"/>
          <w:szCs w:val="32"/>
          <w:lang w:val="zh-CN" w:eastAsia="zh-CN"/>
        </w:rPr>
        <w:t>15.</w:t>
      </w:r>
      <w:r>
        <w:rPr>
          <w:rFonts w:ascii="仿宋_GB2312" w:eastAsia="仿宋_GB2312" w:cs="仿宋_GB2312" w:hint="eastAsia"/>
          <w:sz w:val="32"/>
          <w:szCs w:val="32"/>
        </w:rPr>
        <w:t>与县应急管理局的有关职责分工。县林草局和县应急管理局要做到各司其职、无缝对接。县应急管理局负责统一组织、统一指挥、统一协调自然灾害类突发事件应急救援救灾工作。县林草局依法依规承担林业草原领域的灾害监测、预警、防治工作及抢险救援的技术保障工作。必要时，县林草局可以提请县应急管理局，以县应急指挥机构名义部署相关防治工作。</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楷体_GB2312" w:eastAsia="楷体_GB2312"/>
          <w:b/>
          <w:sz w:val="32"/>
          <w:szCs w:val="32"/>
        </w:rPr>
      </w:pPr>
      <w:r>
        <w:rPr>
          <w:rFonts w:ascii="楷体_GB2312" w:eastAsia="楷体_GB2312" w:hint="eastAsia"/>
          <w:b/>
          <w:sz w:val="32"/>
          <w:szCs w:val="32"/>
        </w:rPr>
        <w:t>（二）2022年重点工作</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hint="eastAsia"/>
          <w:sz w:val="32"/>
          <w:szCs w:val="32"/>
        </w:rPr>
      </w:pPr>
      <w:r>
        <w:rPr>
          <w:rFonts w:ascii="仿宋_GB2312" w:eastAsia="仿宋_GB2312" w:hint="eastAsia"/>
          <w:sz w:val="32"/>
          <w:szCs w:val="32"/>
          <w:lang w:val="en-US" w:eastAsia="zh-CN"/>
        </w:rPr>
        <w:t>1.</w:t>
      </w:r>
      <w:r>
        <w:rPr>
          <w:rFonts w:ascii="仿宋_GB2312" w:eastAsia="仿宋_GB2312" w:hint="eastAsia"/>
          <w:sz w:val="32"/>
          <w:szCs w:val="32"/>
        </w:rPr>
        <w:t>生态保护与修复：</w:t>
      </w:r>
      <w:r>
        <w:rPr>
          <w:rFonts w:ascii="仿宋_GB2312" w:eastAsia="仿宋_GB2312"/>
          <w:sz w:val="32"/>
          <w:szCs w:val="32"/>
        </w:rPr>
        <w:t>计划</w:t>
      </w:r>
      <w:r>
        <w:rPr>
          <w:rFonts w:ascii="仿宋_GB2312" w:eastAsia="仿宋_GB2312" w:hint="eastAsia"/>
          <w:sz w:val="32"/>
          <w:szCs w:val="32"/>
        </w:rPr>
        <w:t>总投资500万元，完成叠溪镇栓马村干旱河谷生态综合治理1250亩</w:t>
      </w:r>
      <w:r>
        <w:rPr>
          <w:rFonts w:ascii="仿宋_GB2312" w:eastAsia="仿宋_GB2312" w:hint="eastAsia"/>
          <w:sz w:val="32"/>
          <w:szCs w:val="32"/>
          <w:lang w:val="en-US" w:eastAsia="zh-CN"/>
        </w:rPr>
        <w:t>;</w:t>
      </w:r>
      <w:r>
        <w:rPr>
          <w:rFonts w:ascii="仿宋_GB2312" w:eastAsia="仿宋_GB2312"/>
          <w:sz w:val="32"/>
          <w:szCs w:val="32"/>
        </w:rPr>
        <w:t>继续推进</w:t>
      </w:r>
      <w:r>
        <w:rPr>
          <w:rFonts w:ascii="仿宋_GB2312" w:eastAsia="仿宋_GB2312" w:hint="eastAsia"/>
          <w:sz w:val="32"/>
          <w:szCs w:val="32"/>
        </w:rPr>
        <w:t>完成茂县2019年飞虹乡浅沟村干旱河谷综合治理造林工程1112亩的补植及管护工作</w:t>
      </w:r>
      <w:r>
        <w:rPr>
          <w:rFonts w:ascii="仿宋_GB2312" w:eastAsia="仿宋_GB2312"/>
          <w:sz w:val="32"/>
          <w:szCs w:val="32"/>
        </w:rPr>
        <w:t>；计划</w:t>
      </w:r>
      <w:r>
        <w:rPr>
          <w:rFonts w:ascii="仿宋_GB2312" w:eastAsia="仿宋_GB2312" w:hint="eastAsia"/>
          <w:sz w:val="32"/>
          <w:szCs w:val="32"/>
        </w:rPr>
        <w:t>总投资100万元，完成凤仪镇静州村小庙山森林质量精准提升2000亩。</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hint="eastAsia"/>
          <w:sz w:val="32"/>
          <w:szCs w:val="32"/>
        </w:rPr>
      </w:pPr>
      <w:r>
        <w:rPr>
          <w:rFonts w:ascii="仿宋_GB2312" w:eastAsia="仿宋_GB2312" w:hint="eastAsia"/>
          <w:sz w:val="32"/>
          <w:szCs w:val="32"/>
          <w:lang w:val="en-US" w:eastAsia="zh-CN"/>
        </w:rPr>
        <w:t>2.</w:t>
      </w:r>
      <w:r>
        <w:rPr>
          <w:rFonts w:ascii="仿宋_GB2312" w:eastAsia="仿宋_GB2312" w:hint="eastAsia"/>
          <w:sz w:val="32"/>
          <w:szCs w:val="32"/>
        </w:rPr>
        <w:t>草原生态治理：</w:t>
      </w:r>
      <w:r>
        <w:rPr>
          <w:rFonts w:ascii="仿宋_GB2312" w:eastAsia="仿宋_GB2312"/>
          <w:sz w:val="32"/>
          <w:szCs w:val="32"/>
        </w:rPr>
        <w:t>计划</w:t>
      </w:r>
      <w:r>
        <w:rPr>
          <w:rFonts w:ascii="仿宋_GB2312" w:eastAsia="仿宋_GB2312" w:hint="eastAsia"/>
          <w:sz w:val="32"/>
          <w:szCs w:val="32"/>
        </w:rPr>
        <w:t>总投资905万元，实施阿坝州茂县2021年省级草原生态保护恢复项目</w:t>
      </w:r>
      <w:r>
        <w:rPr>
          <w:rFonts w:ascii="仿宋_GB2312" w:eastAsia="仿宋_GB2312" w:hint="eastAsia"/>
          <w:sz w:val="32"/>
          <w:szCs w:val="32"/>
          <w:lang w:val="en-US" w:eastAsia="zh-CN"/>
        </w:rPr>
        <w:t>,</w:t>
      </w:r>
      <w:r>
        <w:rPr>
          <w:rFonts w:ascii="仿宋_GB2312" w:eastAsia="仿宋_GB2312" w:hint="eastAsia"/>
          <w:sz w:val="32"/>
          <w:szCs w:val="32"/>
        </w:rPr>
        <w:t>完成人工种草1.3万亩、天然草原改良3万亩；</w:t>
      </w:r>
      <w:r>
        <w:rPr>
          <w:rFonts w:ascii="仿宋_GB2312" w:eastAsia="仿宋_GB2312"/>
          <w:sz w:val="32"/>
          <w:szCs w:val="32"/>
        </w:rPr>
        <w:t>计划</w:t>
      </w:r>
      <w:r>
        <w:rPr>
          <w:rFonts w:ascii="仿宋_GB2312" w:eastAsia="仿宋_GB2312" w:hint="eastAsia"/>
          <w:sz w:val="32"/>
          <w:szCs w:val="32"/>
        </w:rPr>
        <w:t>开展草原有害生物普查工作；总投资270万元实施阿坝州茂县2021年横断山区水源涵养与生物多样性保护项目</w:t>
      </w:r>
      <w:r>
        <w:rPr>
          <w:rFonts w:ascii="仿宋_GB2312" w:eastAsia="仿宋_GB2312" w:hint="eastAsia"/>
          <w:sz w:val="32"/>
          <w:szCs w:val="32"/>
          <w:lang w:val="en-US" w:eastAsia="zh-CN"/>
        </w:rPr>
        <w:t>,</w:t>
      </w:r>
      <w:r>
        <w:rPr>
          <w:rFonts w:ascii="仿宋_GB2312" w:eastAsia="仿宋_GB2312" w:hint="eastAsia"/>
          <w:sz w:val="32"/>
          <w:szCs w:val="32"/>
        </w:rPr>
        <w:t>完成退化草原改良3万亩</w:t>
      </w:r>
      <w:r>
        <w:rPr>
          <w:rFonts w:ascii="仿宋_GB2312" w:eastAsia="仿宋_GB2312" w:hint="eastAsia"/>
          <w:sz w:val="32"/>
          <w:szCs w:val="32"/>
          <w:lang w:val="en-US" w:eastAsia="zh-CN"/>
        </w:rPr>
        <w:t>;</w:t>
      </w:r>
      <w:r>
        <w:rPr>
          <w:rFonts w:ascii="仿宋_GB2312" w:eastAsia="仿宋_GB2312" w:hint="eastAsia"/>
          <w:sz w:val="32"/>
          <w:szCs w:val="32"/>
        </w:rPr>
        <w:t>开展茂县草原监测工作。</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hint="eastAsia"/>
          <w:sz w:val="32"/>
          <w:szCs w:val="32"/>
        </w:rPr>
      </w:pPr>
      <w:r>
        <w:rPr>
          <w:rFonts w:ascii="仿宋_GB2312" w:eastAsia="仿宋_GB2312" w:hint="eastAsia"/>
          <w:sz w:val="32"/>
          <w:szCs w:val="32"/>
        </w:rPr>
        <w:t>3.退耕还林</w:t>
      </w:r>
      <w:r>
        <w:rPr>
          <w:rFonts w:ascii="仿宋_GB2312" w:eastAsia="仿宋_GB2312" w:hint="eastAsia"/>
          <w:sz w:val="32"/>
          <w:szCs w:val="32"/>
          <w:lang w:val="en-US" w:eastAsia="zh-CN"/>
        </w:rPr>
        <w:t>:</w:t>
      </w:r>
      <w:r>
        <w:rPr>
          <w:rFonts w:ascii="仿宋_GB2312" w:eastAsia="仿宋_GB2312" w:hint="eastAsia"/>
          <w:sz w:val="32"/>
          <w:szCs w:val="32"/>
        </w:rPr>
        <w:t>巩固全县退耕还林成果17.28万亩</w:t>
      </w:r>
      <w:r>
        <w:rPr>
          <w:rFonts w:ascii="仿宋_GB2312" w:eastAsia="仿宋_GB2312" w:hint="eastAsia"/>
          <w:sz w:val="32"/>
          <w:szCs w:val="32"/>
          <w:lang w:val="en-US" w:eastAsia="zh-CN"/>
        </w:rPr>
        <w:t>,</w:t>
      </w:r>
      <w:r>
        <w:rPr>
          <w:rFonts w:ascii="仿宋_GB2312" w:eastAsia="仿宋_GB2312" w:hint="eastAsia"/>
          <w:sz w:val="32"/>
          <w:szCs w:val="32"/>
        </w:rPr>
        <w:t>完成兑现15.94254万亩退耕还林抚育补助资金318.85万元（补助标准20元/亩）。</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hint="eastAsia"/>
          <w:sz w:val="32"/>
          <w:szCs w:val="32"/>
        </w:rPr>
      </w:pPr>
      <w:r>
        <w:rPr>
          <w:rFonts w:ascii="仿宋_GB2312" w:eastAsia="仿宋_GB2312" w:hint="eastAsia"/>
          <w:sz w:val="32"/>
          <w:szCs w:val="32"/>
        </w:rPr>
        <w:t xml:space="preserve"> 4.资源林政管理：加强林政管理</w:t>
      </w:r>
      <w:r>
        <w:rPr>
          <w:rFonts w:ascii="仿宋_GB2312" w:eastAsia="仿宋_GB2312" w:hint="eastAsia"/>
          <w:sz w:val="32"/>
          <w:szCs w:val="32"/>
          <w:lang w:val="en-US" w:eastAsia="zh-CN"/>
        </w:rPr>
        <w:t>,</w:t>
      </w:r>
      <w:r>
        <w:rPr>
          <w:rFonts w:ascii="仿宋_GB2312" w:eastAsia="仿宋_GB2312" w:hint="eastAsia"/>
          <w:sz w:val="32"/>
          <w:szCs w:val="32"/>
        </w:rPr>
        <w:t>严格执法</w:t>
      </w:r>
      <w:r>
        <w:rPr>
          <w:rFonts w:ascii="仿宋_GB2312" w:eastAsia="仿宋_GB2312" w:hint="eastAsia"/>
          <w:sz w:val="32"/>
          <w:szCs w:val="32"/>
          <w:lang w:val="en-US" w:eastAsia="zh-CN"/>
        </w:rPr>
        <w:t>,</w:t>
      </w:r>
      <w:r>
        <w:rPr>
          <w:rFonts w:ascii="仿宋_GB2312" w:eastAsia="仿宋_GB2312" w:hint="eastAsia"/>
          <w:sz w:val="32"/>
          <w:szCs w:val="32"/>
        </w:rPr>
        <w:t>严厉打击破坏森林资源的违法行为</w:t>
      </w:r>
      <w:r>
        <w:rPr>
          <w:rFonts w:ascii="仿宋_GB2312" w:eastAsia="仿宋_GB2312" w:hint="eastAsia"/>
          <w:sz w:val="32"/>
          <w:szCs w:val="32"/>
          <w:lang w:val="en-US" w:eastAsia="zh-CN"/>
        </w:rPr>
        <w:t>;</w:t>
      </w:r>
      <w:r>
        <w:rPr>
          <w:rFonts w:ascii="仿宋_GB2312" w:eastAsia="仿宋_GB2312" w:hint="eastAsia"/>
          <w:sz w:val="32"/>
          <w:szCs w:val="32"/>
        </w:rPr>
        <w:t>指导、监督、检查、评查各镇森林草原违规野外用火行政处罚</w:t>
      </w:r>
      <w:r>
        <w:rPr>
          <w:rFonts w:ascii="仿宋_GB2312" w:eastAsia="仿宋_GB2312" w:hint="eastAsia"/>
          <w:sz w:val="32"/>
          <w:szCs w:val="32"/>
          <w:lang w:val="en-US" w:eastAsia="zh-CN"/>
        </w:rPr>
        <w:t>;</w:t>
      </w:r>
      <w:r>
        <w:rPr>
          <w:rFonts w:ascii="仿宋_GB2312" w:eastAsia="仿宋_GB2312" w:hint="eastAsia"/>
          <w:sz w:val="32"/>
          <w:szCs w:val="32"/>
        </w:rPr>
        <w:t>开展依法治县和法治政府建设工</w:t>
      </w:r>
      <w:r>
        <w:rPr>
          <w:rFonts w:ascii="仿宋_GB2312" w:eastAsia="仿宋_GB2312" w:hint="eastAsia"/>
          <w:sz w:val="32"/>
          <w:szCs w:val="32"/>
          <w:lang w:val="en-US" w:eastAsia="zh-CN"/>
        </w:rPr>
        <w:t>,</w:t>
      </w:r>
      <w:r>
        <w:rPr>
          <w:rFonts w:ascii="仿宋_GB2312" w:eastAsia="仿宋_GB2312" w:hint="eastAsia"/>
          <w:sz w:val="32"/>
          <w:szCs w:val="32"/>
        </w:rPr>
        <w:t>编制八五普法工作方案</w:t>
      </w:r>
      <w:r>
        <w:rPr>
          <w:rFonts w:ascii="仿宋_GB2312" w:eastAsia="仿宋_GB2312" w:hint="eastAsia"/>
          <w:sz w:val="32"/>
          <w:szCs w:val="32"/>
          <w:lang w:val="en-US" w:eastAsia="zh-CN"/>
        </w:rPr>
        <w:t>;</w:t>
      </w:r>
      <w:r>
        <w:rPr>
          <w:rFonts w:ascii="仿宋_GB2312" w:eastAsia="仿宋_GB2312" w:hint="eastAsia"/>
          <w:sz w:val="32"/>
          <w:szCs w:val="32"/>
        </w:rPr>
        <w:t>严格执行林木采伐限额管理</w:t>
      </w:r>
      <w:r>
        <w:rPr>
          <w:rFonts w:ascii="仿宋_GB2312" w:eastAsia="仿宋_GB2312" w:hint="eastAsia"/>
          <w:sz w:val="32"/>
          <w:szCs w:val="32"/>
          <w:lang w:val="en-US" w:eastAsia="zh-CN"/>
        </w:rPr>
        <w:t>,</w:t>
      </w:r>
      <w:r>
        <w:rPr>
          <w:rFonts w:ascii="仿宋_GB2312" w:eastAsia="仿宋_GB2312" w:hint="eastAsia"/>
          <w:sz w:val="32"/>
          <w:szCs w:val="32"/>
        </w:rPr>
        <w:t>依法依规办理采伐证；做好森林资源目标责任制</w:t>
      </w:r>
      <w:r>
        <w:rPr>
          <w:rFonts w:ascii="仿宋_GB2312" w:eastAsia="仿宋_GB2312" w:hint="eastAsia"/>
          <w:sz w:val="32"/>
          <w:szCs w:val="32"/>
          <w:lang w:val="en-US" w:eastAsia="zh-CN"/>
        </w:rPr>
        <w:t>,</w:t>
      </w:r>
      <w:r>
        <w:rPr>
          <w:rFonts w:ascii="仿宋_GB2312" w:eastAsia="仿宋_GB2312" w:hint="eastAsia"/>
          <w:sz w:val="32"/>
          <w:szCs w:val="32"/>
        </w:rPr>
        <w:t>签订目标责任书14份</w:t>
      </w:r>
      <w:r>
        <w:rPr>
          <w:rFonts w:ascii="仿宋_GB2312" w:eastAsia="仿宋_GB2312" w:hint="eastAsia"/>
          <w:sz w:val="32"/>
          <w:szCs w:val="32"/>
          <w:lang w:val="en-US" w:eastAsia="zh-CN"/>
        </w:rPr>
        <w:t>,</w:t>
      </w:r>
      <w:r>
        <w:rPr>
          <w:rFonts w:ascii="仿宋_GB2312" w:eastAsia="仿宋_GB2312" w:hint="eastAsia"/>
          <w:sz w:val="32"/>
          <w:szCs w:val="32"/>
        </w:rPr>
        <w:t>林地保有量到达440.04万亩</w:t>
      </w:r>
      <w:r>
        <w:rPr>
          <w:rFonts w:ascii="仿宋_GB2312" w:eastAsia="仿宋_GB2312" w:hint="eastAsia"/>
          <w:sz w:val="32"/>
          <w:szCs w:val="32"/>
          <w:lang w:val="en-US" w:eastAsia="zh-CN"/>
        </w:rPr>
        <w:t>,</w:t>
      </w:r>
      <w:r>
        <w:rPr>
          <w:rFonts w:ascii="仿宋_GB2312" w:eastAsia="仿宋_GB2312" w:hint="eastAsia"/>
          <w:sz w:val="32"/>
          <w:szCs w:val="32"/>
        </w:rPr>
        <w:t>森林面积增加700亩，森林蓄积增加35万立方米；</w:t>
      </w:r>
      <w:r>
        <w:rPr>
          <w:rFonts w:ascii="仿宋_GB2312" w:eastAsia="仿宋_GB2312"/>
          <w:sz w:val="32"/>
          <w:szCs w:val="32"/>
        </w:rPr>
        <w:t>计划</w:t>
      </w:r>
      <w:r>
        <w:rPr>
          <w:rFonts w:ascii="仿宋_GB2312" w:eastAsia="仿宋_GB2312" w:hint="eastAsia"/>
          <w:sz w:val="32"/>
          <w:szCs w:val="32"/>
        </w:rPr>
        <w:t>完成435.78万亩国有林、集体林政策性森林保险投保工作；兑现213.9万亩集体公益林生态效益补偿资金3369.8万元；兑现全县26.1994万亩集体和个人所有天然商品林停伐补助资金397.3万元；选用811名生态护林（草）员参与集体森林资源管护工作；</w:t>
      </w:r>
      <w:r>
        <w:rPr>
          <w:rFonts w:ascii="仿宋_GB2312" w:eastAsia="仿宋_GB2312"/>
          <w:sz w:val="32"/>
          <w:szCs w:val="32"/>
        </w:rPr>
        <w:t>计划</w:t>
      </w:r>
      <w:r>
        <w:rPr>
          <w:rFonts w:ascii="仿宋_GB2312" w:eastAsia="仿宋_GB2312" w:hint="eastAsia"/>
          <w:sz w:val="32"/>
          <w:szCs w:val="32"/>
        </w:rPr>
        <w:t>开展2022年森林督查暨森林资源管理“一张图”年度更新工作；积极推进林长制工作</w:t>
      </w:r>
      <w:r>
        <w:rPr>
          <w:rFonts w:ascii="仿宋_GB2312" w:eastAsia="仿宋_GB2312" w:hint="eastAsia"/>
          <w:sz w:val="32"/>
          <w:szCs w:val="32"/>
          <w:lang w:val="en-US" w:eastAsia="zh-CN"/>
        </w:rPr>
        <w:t>,</w:t>
      </w:r>
      <w:r>
        <w:rPr>
          <w:rFonts w:ascii="仿宋_GB2312" w:eastAsia="仿宋_GB2312" w:hint="eastAsia"/>
          <w:sz w:val="32"/>
          <w:szCs w:val="32"/>
        </w:rPr>
        <w:t>建立完善林长制管理制度。</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hint="eastAsia"/>
          <w:sz w:val="32"/>
          <w:szCs w:val="32"/>
        </w:rPr>
      </w:pPr>
      <w:r>
        <w:rPr>
          <w:rFonts w:ascii="仿宋_GB2312" w:eastAsia="仿宋_GB2312" w:hint="eastAsia"/>
          <w:sz w:val="32"/>
          <w:szCs w:val="32"/>
        </w:rPr>
        <w:t xml:space="preserve"> 5.大熊猫国家公园建设</w:t>
      </w:r>
      <w:r>
        <w:rPr>
          <w:rFonts w:ascii="仿宋_GB2312" w:eastAsia="仿宋_GB2312" w:hint="eastAsia"/>
          <w:sz w:val="32"/>
          <w:szCs w:val="32"/>
          <w:lang w:val="en-US" w:eastAsia="zh-CN"/>
        </w:rPr>
        <w:t>:</w:t>
      </w:r>
      <w:r>
        <w:rPr>
          <w:rFonts w:ascii="仿宋_GB2312" w:eastAsia="仿宋_GB2312" w:hint="eastAsia"/>
          <w:sz w:val="32"/>
          <w:szCs w:val="32"/>
        </w:rPr>
        <w:t>加快推进大熊猫国家公园基层管理机构整合</w:t>
      </w:r>
      <w:r>
        <w:rPr>
          <w:rFonts w:ascii="仿宋_GB2312" w:eastAsia="仿宋_GB2312" w:hint="eastAsia"/>
          <w:sz w:val="32"/>
          <w:szCs w:val="32"/>
          <w:lang w:val="en-US" w:eastAsia="zh-CN"/>
        </w:rPr>
        <w:t>,</w:t>
      </w:r>
      <w:r>
        <w:rPr>
          <w:rFonts w:ascii="仿宋_GB2312" w:eastAsia="仿宋_GB2312" w:hint="eastAsia"/>
          <w:sz w:val="32"/>
          <w:szCs w:val="32"/>
        </w:rPr>
        <w:t>确保人员编制落实到位。开展大熊猫国家公园茂县片区总体规划编制等工作</w:t>
      </w:r>
      <w:r>
        <w:rPr>
          <w:rFonts w:ascii="仿宋_GB2312" w:eastAsia="仿宋_GB2312" w:hint="eastAsia"/>
          <w:sz w:val="32"/>
          <w:szCs w:val="32"/>
          <w:lang w:val="en-US" w:eastAsia="zh-CN"/>
        </w:rPr>
        <w:t>,</w:t>
      </w:r>
      <w:r>
        <w:rPr>
          <w:rFonts w:ascii="仿宋_GB2312" w:eastAsia="仿宋_GB2312" w:hint="eastAsia"/>
          <w:sz w:val="32"/>
          <w:szCs w:val="32"/>
        </w:rPr>
        <w:t>加强日常巡回</w:t>
      </w:r>
      <w:r>
        <w:rPr>
          <w:rFonts w:ascii="仿宋_GB2312" w:eastAsia="仿宋_GB2312" w:hint="eastAsia"/>
          <w:sz w:val="32"/>
          <w:szCs w:val="32"/>
          <w:lang w:val="en-US" w:eastAsia="zh-CN"/>
        </w:rPr>
        <w:t>,</w:t>
      </w:r>
      <w:r>
        <w:rPr>
          <w:rFonts w:ascii="仿宋_GB2312" w:eastAsia="仿宋_GB2312" w:hint="eastAsia"/>
          <w:sz w:val="32"/>
          <w:szCs w:val="32"/>
        </w:rPr>
        <w:t>完成大熊猫二十一条样线监测</w:t>
      </w:r>
      <w:r>
        <w:rPr>
          <w:rFonts w:ascii="仿宋_GB2312" w:eastAsia="仿宋_GB2312" w:hint="eastAsia"/>
          <w:sz w:val="32"/>
          <w:szCs w:val="32"/>
          <w:lang w:val="en-US" w:eastAsia="zh-CN"/>
        </w:rPr>
        <w:t>,</w:t>
      </w:r>
      <w:r>
        <w:rPr>
          <w:rFonts w:ascii="仿宋_GB2312" w:eastAsia="仿宋_GB2312" w:hint="eastAsia"/>
          <w:sz w:val="32"/>
          <w:szCs w:val="32"/>
        </w:rPr>
        <w:t>完成红外线相机传输视频及图片收集工作</w:t>
      </w:r>
      <w:r>
        <w:rPr>
          <w:rFonts w:ascii="仿宋_GB2312" w:eastAsia="仿宋_GB2312" w:hint="eastAsia"/>
          <w:sz w:val="32"/>
          <w:szCs w:val="32"/>
          <w:lang w:val="en-US" w:eastAsia="zh-CN"/>
        </w:rPr>
        <w:t>,</w:t>
      </w:r>
      <w:r>
        <w:rPr>
          <w:rFonts w:ascii="仿宋_GB2312" w:eastAsia="仿宋_GB2312" w:hint="eastAsia"/>
          <w:sz w:val="32"/>
          <w:szCs w:val="32"/>
        </w:rPr>
        <w:t>进行23个防火云台、15个人脸识别卡口、560台红外相机、5个防火球机、4个激光云台的运维工作。投资716万元</w:t>
      </w:r>
      <w:r>
        <w:rPr>
          <w:rFonts w:ascii="仿宋_GB2312" w:eastAsia="仿宋_GB2312" w:hint="eastAsia"/>
          <w:sz w:val="32"/>
          <w:szCs w:val="32"/>
          <w:lang w:val="en-US" w:eastAsia="zh-CN"/>
        </w:rPr>
        <w:t>,</w:t>
      </w:r>
      <w:r>
        <w:rPr>
          <w:rFonts w:ascii="仿宋_GB2312" w:eastAsia="仿宋_GB2312" w:hint="eastAsia"/>
          <w:sz w:val="32"/>
          <w:szCs w:val="32"/>
        </w:rPr>
        <w:t>完成大熊猫国家公园勘界定标工作</w:t>
      </w:r>
      <w:r>
        <w:rPr>
          <w:rFonts w:ascii="仿宋_GB2312" w:eastAsia="仿宋_GB2312" w:hint="eastAsia"/>
          <w:sz w:val="32"/>
          <w:szCs w:val="32"/>
          <w:lang w:val="en-US" w:eastAsia="zh-CN"/>
        </w:rPr>
        <w:t>,</w:t>
      </w:r>
      <w:r>
        <w:rPr>
          <w:rFonts w:ascii="仿宋_GB2312" w:eastAsia="仿宋_GB2312"/>
          <w:sz w:val="32"/>
          <w:szCs w:val="32"/>
          <w:lang w:val="en-US" w:eastAsia="zh-CN"/>
        </w:rPr>
        <w:t>计划</w:t>
      </w:r>
      <w:r>
        <w:rPr>
          <w:rFonts w:ascii="仿宋_GB2312" w:eastAsia="仿宋_GB2312" w:hint="eastAsia"/>
          <w:sz w:val="32"/>
          <w:szCs w:val="32"/>
        </w:rPr>
        <w:t>完成10.45公顷260处界碑界石安装。</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lang w:val="en-US" w:eastAsia="zh-CN"/>
        </w:rPr>
        <w:t>6.</w:t>
      </w:r>
      <w:r>
        <w:rPr>
          <w:rFonts w:ascii="仿宋_GB2312" w:eastAsia="仿宋_GB2312" w:hint="eastAsia"/>
          <w:sz w:val="32"/>
          <w:szCs w:val="32"/>
        </w:rPr>
        <w:t>.森林草原防火</w:t>
      </w:r>
      <w:r>
        <w:rPr>
          <w:rFonts w:ascii="仿宋_GB2312" w:eastAsia="仿宋_GB2312" w:hint="eastAsia"/>
          <w:sz w:val="32"/>
          <w:szCs w:val="32"/>
          <w:lang w:val="en-US" w:eastAsia="zh-CN"/>
        </w:rPr>
        <w:t>:</w:t>
      </w:r>
      <w:r>
        <w:rPr>
          <w:rFonts w:ascii="仿宋_GB2312" w:eastAsia="仿宋_GB2312" w:hint="eastAsia"/>
          <w:sz w:val="32"/>
          <w:szCs w:val="32"/>
        </w:rPr>
        <w:t>常态化抓好森林草原防灭火工作</w:t>
      </w:r>
      <w:r>
        <w:rPr>
          <w:rFonts w:ascii="仿宋_GB2312" w:eastAsia="仿宋_GB2312" w:hint="eastAsia"/>
          <w:sz w:val="32"/>
          <w:szCs w:val="32"/>
          <w:lang w:val="en-US" w:eastAsia="zh-CN"/>
        </w:rPr>
        <w:t>,</w:t>
      </w:r>
      <w:r>
        <w:rPr>
          <w:rFonts w:ascii="仿宋_GB2312" w:eastAsia="仿宋_GB2312" w:hint="eastAsia"/>
          <w:sz w:val="32"/>
          <w:szCs w:val="32"/>
        </w:rPr>
        <w:t>一是做好防火宣传工作</w:t>
      </w:r>
      <w:r>
        <w:rPr>
          <w:rFonts w:ascii="仿宋_GB2312" w:eastAsia="仿宋_GB2312" w:hint="eastAsia"/>
          <w:sz w:val="32"/>
          <w:szCs w:val="32"/>
          <w:lang w:val="en-US" w:eastAsia="zh-CN"/>
        </w:rPr>
        <w:t>;</w:t>
      </w:r>
      <w:r>
        <w:rPr>
          <w:rFonts w:ascii="仿宋_GB2312" w:eastAsia="仿宋_GB2312" w:hint="eastAsia"/>
          <w:sz w:val="32"/>
          <w:szCs w:val="32"/>
        </w:rPr>
        <w:t>二是做好全县火灾风险隐患排查工作。完成生物防火隔离带建设补植补栽工作及2022年管护工作。</w:t>
      </w:r>
    </w:p>
    <w:p>
      <w:pPr>
        <w:keepNext w:val="0"/>
        <w:keepLines w:val="0"/>
        <w:pageBreakBefore w:val="0"/>
        <w:widowControl w:val="0"/>
        <w:kinsoku/>
        <w:wordWrap/>
        <w:overflowPunct/>
        <w:topLinePunct w:val="0"/>
        <w:autoSpaceDE/>
        <w:autoSpaceDN/>
        <w:adjustRightInd/>
        <w:snapToGrid/>
        <w:spacing w:line="560" w:lineRule="exact"/>
        <w:ind w:left="0"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.地方专业扑火队建设：加强地方专业扑火队管理</w:t>
      </w:r>
      <w:r>
        <w:rPr>
          <w:rFonts w:ascii="仿宋_GB2312" w:eastAsia="仿宋_GB2312"/>
          <w:sz w:val="32"/>
          <w:szCs w:val="32"/>
        </w:rPr>
        <w:t>，</w:t>
      </w:r>
      <w:r>
        <w:rPr>
          <w:rFonts w:ascii="仿宋_GB2312" w:eastAsia="仿宋_GB2312" w:hint="eastAsia"/>
          <w:sz w:val="32"/>
          <w:szCs w:val="32"/>
        </w:rPr>
        <w:t>加强</w:t>
      </w:r>
      <w:r>
        <w:rPr>
          <w:rFonts w:ascii="仿宋_GB2312" w:eastAsia="仿宋_GB2312"/>
          <w:sz w:val="32"/>
          <w:szCs w:val="32"/>
        </w:rPr>
        <w:t>队伍</w:t>
      </w:r>
      <w:r>
        <w:rPr>
          <w:rFonts w:ascii="仿宋_GB2312" w:eastAsia="仿宋_GB2312" w:hint="eastAsia"/>
          <w:sz w:val="32"/>
          <w:szCs w:val="32"/>
        </w:rPr>
        <w:t>日常训练</w:t>
      </w:r>
      <w:r>
        <w:rPr>
          <w:rFonts w:ascii="仿宋_GB2312" w:eastAsia="仿宋_GB2312" w:hint="eastAsia"/>
          <w:sz w:val="32"/>
          <w:szCs w:val="32"/>
          <w:lang w:val="en-US" w:eastAsia="zh-CN"/>
        </w:rPr>
        <w:t>,</w:t>
      </w:r>
      <w:r>
        <w:rPr>
          <w:rFonts w:ascii="仿宋_GB2312" w:eastAsia="仿宋_GB2312"/>
          <w:sz w:val="32"/>
          <w:szCs w:val="32"/>
          <w:lang w:val="en-US" w:eastAsia="zh-CN"/>
        </w:rPr>
        <w:t>积极开展</w:t>
      </w:r>
      <w:r>
        <w:rPr>
          <w:rFonts w:ascii="仿宋_GB2312" w:eastAsia="仿宋_GB2312" w:hint="eastAsia"/>
          <w:sz w:val="32"/>
          <w:szCs w:val="32"/>
        </w:rPr>
        <w:t>森林草原防灭火应急演练</w:t>
      </w:r>
      <w:r>
        <w:rPr>
          <w:rFonts w:ascii="仿宋_GB2312" w:eastAsia="仿宋_GB2312"/>
          <w:sz w:val="32"/>
          <w:szCs w:val="32"/>
        </w:rPr>
        <w:t>，建强一支稳定的、专业的、素质过硬的</w:t>
      </w:r>
      <w:r>
        <w:rPr>
          <w:rFonts w:ascii="仿宋_GB2312" w:eastAsia="仿宋_GB2312" w:hint="eastAsia"/>
          <w:sz w:val="32"/>
          <w:szCs w:val="32"/>
        </w:rPr>
        <w:t>地方扑火队</w:t>
      </w:r>
      <w:r>
        <w:rPr>
          <w:rFonts w:ascii="仿宋_GB2312" w:eastAsia="仿宋_GB2312"/>
          <w:sz w:val="32"/>
          <w:szCs w:val="32"/>
        </w:rPr>
        <w:t>。</w:t>
      </w:r>
      <w:bookmarkStart w:id="0" w:name="_GoBack"/>
      <w:bookmarkEnd w:id="0"/>
    </w:p>
    <w:p>
      <w:pPr>
        <w:keepNext w:val="0"/>
        <w:keepLines w:val="0"/>
        <w:pageBreakBefore w:val="0"/>
        <w:widowControl w:val="0"/>
        <w:kinsoku/>
        <w:wordWrap/>
        <w:overflowPunct/>
        <w:topLinePunct w:val="0"/>
        <w:autoSpaceDE/>
        <w:autoSpaceDN/>
        <w:adjustRightInd/>
        <w:snapToGrid/>
        <w:spacing w:line="560" w:lineRule="exact"/>
        <w:ind w:left="0" w:firstLineChars="200" w:firstLine="640"/>
        <w:rPr>
          <w:rFonts w:ascii="仿宋_GB2312" w:eastAsia="仿宋_GB2312"/>
          <w:sz w:val="32"/>
          <w:szCs w:val="32"/>
        </w:rPr>
      </w:pPr>
      <w:r>
        <w:rPr>
          <w:rFonts w:ascii="仿宋_GB2312" w:eastAsia="仿宋_GB2312" w:hint="eastAsia"/>
          <w:sz w:val="32"/>
          <w:szCs w:val="32"/>
          <w:lang w:val="en-US" w:eastAsia="zh-CN"/>
        </w:rPr>
        <w:t>8</w:t>
      </w:r>
      <w:r>
        <w:rPr>
          <w:rFonts w:ascii="仿宋_GB2312" w:eastAsia="仿宋_GB2312" w:hint="eastAsia"/>
          <w:sz w:val="32"/>
          <w:szCs w:val="32"/>
        </w:rPr>
        <w:t>.野生动植物和自然保护地工作：开展野生动植物保护宣传</w:t>
      </w:r>
      <w:r>
        <w:rPr>
          <w:rFonts w:ascii="仿宋_GB2312" w:eastAsia="仿宋_GB2312" w:hint="eastAsia"/>
          <w:sz w:val="32"/>
          <w:szCs w:val="32"/>
          <w:lang w:val="en-US" w:eastAsia="zh-CN"/>
        </w:rPr>
        <w:t>,</w:t>
      </w:r>
      <w:r>
        <w:rPr>
          <w:rFonts w:ascii="仿宋_GB2312" w:eastAsia="仿宋_GB2312" w:hint="eastAsia"/>
          <w:sz w:val="32"/>
          <w:szCs w:val="32"/>
        </w:rPr>
        <w:t>通过“世界野生动植物日”“爱鸟周”“野生动物保护宣传月”等重要时间节点在全县组织开展野生动植物保护宣传工作</w:t>
      </w:r>
      <w:r>
        <w:rPr>
          <w:rFonts w:ascii="仿宋_GB2312" w:eastAsia="仿宋_GB2312" w:hint="eastAsia"/>
          <w:sz w:val="32"/>
          <w:szCs w:val="32"/>
          <w:lang w:val="en-US" w:eastAsia="zh-CN"/>
        </w:rPr>
        <w:t>,</w:t>
      </w:r>
      <w:r>
        <w:rPr>
          <w:rFonts w:ascii="仿宋_GB2312" w:eastAsia="仿宋_GB2312" w:hint="eastAsia"/>
          <w:sz w:val="32"/>
          <w:szCs w:val="32"/>
        </w:rPr>
        <w:t>发放宣传手册及宣传单</w:t>
      </w:r>
      <w:r>
        <w:rPr>
          <w:rFonts w:ascii="仿宋_GB2312" w:eastAsia="仿宋_GB2312"/>
          <w:sz w:val="32"/>
          <w:szCs w:val="32"/>
        </w:rPr>
        <w:t>加强</w:t>
      </w:r>
      <w:r>
        <w:rPr>
          <w:rFonts w:ascii="仿宋_GB2312" w:eastAsia="仿宋_GB2312" w:hint="eastAsia"/>
          <w:sz w:val="32"/>
          <w:szCs w:val="32"/>
        </w:rPr>
        <w:t>自然保护地管理根据国家政策</w:t>
      </w:r>
      <w:r>
        <w:rPr>
          <w:rFonts w:ascii="仿宋_GB2312" w:eastAsia="仿宋_GB2312" w:hint="eastAsia"/>
          <w:sz w:val="32"/>
          <w:szCs w:val="32"/>
          <w:lang w:val="en-US" w:eastAsia="zh-CN"/>
        </w:rPr>
        <w:t>,</w:t>
      </w:r>
      <w:r>
        <w:rPr>
          <w:rFonts w:ascii="仿宋_GB2312" w:eastAsia="仿宋_GB2312" w:hint="eastAsia"/>
          <w:sz w:val="32"/>
          <w:szCs w:val="32"/>
        </w:rPr>
        <w:t>做好各项保护管理工作。</w:t>
      </w:r>
    </w:p>
    <w:p>
      <w:pPr>
        <w:pStyle w:val="17"/>
        <w:keepNext w:val="0"/>
        <w:keepLines w:val="0"/>
        <w:pageBreakBefore w:val="0"/>
        <w:widowControl w:val="0"/>
        <w:kinsoku/>
        <w:wordWrap/>
        <w:overflowPunct/>
        <w:topLinePunct w:val="0"/>
        <w:bidi w:val="0"/>
        <w:snapToGrid/>
        <w:spacing w:line="560" w:lineRule="exact"/>
        <w:ind w:left="0" w:firstLineChars="200" w:firstLine="640"/>
        <w:textAlignment w:val="auto"/>
        <w:rPr>
          <w:rFonts w:ascii="黑体" w:eastAsia="黑体"/>
          <w:sz w:val="32"/>
          <w:szCs w:val="32"/>
        </w:rPr>
      </w:pPr>
      <w:r>
        <w:rPr>
          <w:rFonts w:ascii="黑体" w:eastAsia="黑体" w:hint="eastAsia"/>
          <w:sz w:val="32"/>
          <w:szCs w:val="32"/>
          <w:lang w:eastAsia="zh-CN"/>
        </w:rPr>
        <w:t>二、</w:t>
      </w:r>
      <w:r>
        <w:rPr>
          <w:rFonts w:ascii="黑体" w:eastAsia="黑体" w:hint="eastAsia"/>
          <w:sz w:val="32"/>
          <w:szCs w:val="32"/>
        </w:rPr>
        <w:t>部门预算单位构成</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茂县林业和草原局属一级预算单位</w:t>
      </w:r>
      <w:r>
        <w:rPr>
          <w:rFonts w:ascii="仿宋_GB2312" w:eastAsia="仿宋_GB2312" w:hint="eastAsia"/>
          <w:sz w:val="32"/>
          <w:szCs w:val="32"/>
          <w:lang w:val="en-US" w:eastAsia="zh-CN"/>
        </w:rPr>
        <w:t>,</w:t>
      </w:r>
      <w:r>
        <w:rPr>
          <w:rFonts w:ascii="仿宋_GB2312" w:eastAsia="仿宋_GB2312" w:hint="eastAsia"/>
          <w:sz w:val="32"/>
          <w:szCs w:val="32"/>
          <w:lang w:eastAsia="zh-CN"/>
        </w:rPr>
        <w:t>下属二级预算单位  0个</w:t>
      </w:r>
      <w:r>
        <w:rPr>
          <w:rFonts w:ascii="仿宋_GB2312" w:eastAsia="仿宋_GB2312" w:hint="eastAsia"/>
          <w:sz w:val="32"/>
          <w:szCs w:val="32"/>
          <w:lang w:val="en-US" w:eastAsia="zh-CN"/>
        </w:rPr>
        <w:t>,</w:t>
      </w:r>
      <w:r>
        <w:rPr>
          <w:rFonts w:ascii="仿宋_GB2312" w:eastAsia="仿宋_GB2312" w:hint="eastAsia"/>
          <w:sz w:val="32"/>
          <w:szCs w:val="32"/>
          <w:lang w:eastAsia="zh-CN"/>
        </w:rPr>
        <w:t>其中</w:t>
      </w:r>
      <w:r>
        <w:rPr>
          <w:rFonts w:ascii="仿宋_GB2312" w:eastAsia="仿宋_GB2312" w:hint="eastAsia"/>
          <w:sz w:val="32"/>
          <w:szCs w:val="32"/>
          <w:lang w:val="en-US" w:eastAsia="zh-CN"/>
        </w:rPr>
        <w:t>:</w:t>
      </w:r>
      <w:r>
        <w:rPr>
          <w:rFonts w:ascii="仿宋_GB2312" w:eastAsia="仿宋_GB2312" w:hint="eastAsia"/>
          <w:sz w:val="32"/>
          <w:szCs w:val="32"/>
          <w:lang w:eastAsia="zh-CN"/>
        </w:rPr>
        <w:t>参照公务员法管理的事业单位 0个</w:t>
      </w:r>
      <w:r>
        <w:rPr>
          <w:rFonts w:ascii="仿宋_GB2312" w:eastAsia="仿宋_GB2312" w:hint="eastAsia"/>
          <w:sz w:val="32"/>
          <w:szCs w:val="32"/>
          <w:lang w:val="en-US" w:eastAsia="zh-CN"/>
        </w:rPr>
        <w:t>,</w:t>
      </w:r>
      <w:r>
        <w:rPr>
          <w:rFonts w:ascii="仿宋_GB2312" w:eastAsia="仿宋_GB2312" w:hint="eastAsia"/>
          <w:sz w:val="32"/>
          <w:szCs w:val="32"/>
          <w:lang w:eastAsia="zh-CN"/>
        </w:rPr>
        <w:t>其他事业单位 0个。参照公务员法管理的事业单位分别是</w:t>
      </w:r>
      <w:r>
        <w:rPr>
          <w:rFonts w:ascii="仿宋_GB2312" w:eastAsia="仿宋_GB2312" w:hint="eastAsia"/>
          <w:sz w:val="32"/>
          <w:szCs w:val="32"/>
          <w:lang w:val="en-US" w:eastAsia="zh-CN"/>
        </w:rPr>
        <w:t>:</w:t>
      </w:r>
      <w:r>
        <w:rPr>
          <w:rFonts w:ascii="仿宋_GB2312" w:eastAsia="仿宋_GB2312" w:hint="eastAsia"/>
          <w:sz w:val="32"/>
          <w:szCs w:val="32"/>
          <w:lang w:eastAsia="zh-CN"/>
        </w:rPr>
        <w:t xml:space="preserve">无 </w:t>
      </w:r>
      <w:r>
        <w:rPr>
          <w:rFonts w:ascii="仿宋_GB2312" w:eastAsia="仿宋_GB2312" w:hint="eastAsia"/>
          <w:sz w:val="32"/>
          <w:szCs w:val="32"/>
          <w:lang w:val="en-US" w:eastAsia="zh-CN"/>
        </w:rPr>
        <w:t>;</w:t>
      </w:r>
      <w:r>
        <w:rPr>
          <w:rFonts w:ascii="仿宋_GB2312" w:eastAsia="仿宋_GB2312" w:hint="eastAsia"/>
          <w:sz w:val="32"/>
          <w:szCs w:val="32"/>
          <w:lang w:eastAsia="zh-CN"/>
        </w:rPr>
        <w:t>其他事业单位分别是：无。</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hint="eastAsia"/>
          <w:sz w:val="32"/>
          <w:szCs w:val="32"/>
          <w:lang w:val="en-US" w:eastAsia="zh-CN"/>
        </w:rPr>
      </w:pPr>
      <w:r>
        <w:rPr>
          <w:rFonts w:ascii="仿宋_GB2312" w:eastAsia="仿宋_GB2312"/>
          <w:sz w:val="32"/>
          <w:szCs w:val="32"/>
        </w:rPr>
        <w:t>按照综合预算的原则</w:t>
      </w:r>
      <w:r>
        <w:rPr>
          <w:rFonts w:ascii="仿宋_GB2312" w:eastAsia="仿宋_GB2312" w:hint="eastAsia"/>
          <w:sz w:val="32"/>
          <w:szCs w:val="32"/>
          <w:lang w:eastAsia="zh-CN"/>
        </w:rPr>
        <w:t>，茂县林业和草原局</w:t>
      </w:r>
      <w:r>
        <w:rPr>
          <w:rFonts w:ascii="仿宋_GB2312" w:eastAsia="仿宋_GB2312"/>
          <w:sz w:val="32"/>
          <w:szCs w:val="32"/>
        </w:rPr>
        <w:t>所有收入和支出均纳入部门预算管理。收入包括</w:t>
      </w:r>
      <w:r>
        <w:rPr>
          <w:rFonts w:ascii="仿宋_GB2312" w:eastAsia="仿宋_GB2312" w:hint="eastAsia"/>
          <w:sz w:val="32"/>
          <w:szCs w:val="32"/>
          <w:lang w:eastAsia="zh-CN"/>
        </w:rPr>
        <w:t>：</w:t>
      </w:r>
      <w:r>
        <w:rPr>
          <w:rFonts w:ascii="仿宋_GB2312" w:eastAsia="仿宋_GB2312"/>
          <w:sz w:val="32"/>
          <w:szCs w:val="32"/>
        </w:rPr>
        <w:t>一般公共预算拨款收入</w:t>
      </w:r>
      <w:r>
        <w:rPr>
          <w:rFonts w:ascii="仿宋_GB2312" w:eastAsia="仿宋_GB2312" w:hint="eastAsia"/>
          <w:sz w:val="32"/>
          <w:szCs w:val="32"/>
          <w:lang w:val="en-US" w:eastAsia="zh-CN"/>
        </w:rPr>
        <w:t>13746941.01</w:t>
      </w:r>
      <w:r>
        <w:rPr>
          <w:rFonts w:ascii="仿宋_GB2312" w:eastAsia="仿宋_GB2312"/>
          <w:sz w:val="32"/>
          <w:szCs w:val="32"/>
        </w:rPr>
        <w:t>元；支出包括：社会保障和就业支出</w:t>
      </w:r>
      <w:r>
        <w:rPr>
          <w:rFonts w:ascii="仿宋_GB2312" w:eastAsia="仿宋_GB2312" w:hint="eastAsia"/>
          <w:sz w:val="32"/>
          <w:szCs w:val="32"/>
          <w:lang w:val="en-US" w:eastAsia="zh-CN"/>
        </w:rPr>
        <w:t>1911139.92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905498.01</w:t>
      </w:r>
      <w:r>
        <w:rPr>
          <w:rFonts w:ascii="仿宋_GB2312" w:eastAsia="仿宋_GB2312"/>
          <w:sz w:val="32"/>
          <w:szCs w:val="32"/>
        </w:rPr>
        <w:t>元，住房保障支出</w:t>
      </w:r>
      <w:r>
        <w:rPr>
          <w:rFonts w:ascii="仿宋_GB2312" w:eastAsia="仿宋_GB2312" w:hint="eastAsia"/>
          <w:sz w:val="32"/>
          <w:szCs w:val="32"/>
          <w:lang w:val="en-US" w:eastAsia="zh-CN"/>
        </w:rPr>
        <w:t>1321044</w:t>
      </w:r>
      <w:r>
        <w:rPr>
          <w:rFonts w:ascii="仿宋_GB2312" w:eastAsia="仿宋_GB2312"/>
          <w:sz w:val="32"/>
          <w:szCs w:val="32"/>
        </w:rPr>
        <w:t>元</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9609259.08元。</w:t>
      </w:r>
      <w:r>
        <w:rPr>
          <w:rFonts w:ascii="仿宋_GB2312" w:eastAsia="仿宋_GB2312" w:hint="eastAsia"/>
          <w:sz w:val="32"/>
          <w:szCs w:val="32"/>
          <w:lang w:eastAsia="zh-CN"/>
        </w:rPr>
        <w:t>茂县林业和草原局</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年收支总预算</w:t>
      </w:r>
      <w:r>
        <w:rPr>
          <w:rFonts w:ascii="仿宋_GB2312" w:eastAsia="仿宋_GB2312" w:hint="eastAsia"/>
          <w:sz w:val="32"/>
          <w:szCs w:val="32"/>
          <w:lang w:val="en-US" w:eastAsia="zh-CN"/>
        </w:rPr>
        <w:t>13746941.01</w:t>
      </w:r>
      <w:r>
        <w:rPr>
          <w:rFonts w:ascii="仿宋_GB2312" w:eastAsia="仿宋_GB2312"/>
          <w:sz w:val="32"/>
          <w:szCs w:val="32"/>
        </w:rPr>
        <w:t>元,</w:t>
      </w:r>
      <w:r>
        <w:rPr>
          <w:rFonts w:ascii="仿宋_GB2312" w:eastAsia="仿宋_GB2312" w:hint="eastAsia"/>
          <w:sz w:val="32"/>
          <w:szCs w:val="32"/>
          <w:lang w:val="en-US" w:eastAsia="zh-CN"/>
        </w:rPr>
        <w:t>比2021年收支预算总数减少1265588.99元，主要原因是:压缩预算经费支出。</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rPr>
        <w:t>2022</w:t>
      </w:r>
      <w:r>
        <w:rPr>
          <w:rFonts w:ascii="仿宋_GB2312" w:eastAsia="仿宋_GB2312"/>
          <w:sz w:val="32"/>
          <w:szCs w:val="32"/>
        </w:rPr>
        <w:t>年收入预算</w:t>
      </w:r>
      <w:r>
        <w:rPr>
          <w:rFonts w:ascii="仿宋_GB2312" w:eastAsia="仿宋_GB2312" w:hint="eastAsia"/>
          <w:sz w:val="32"/>
          <w:szCs w:val="32"/>
          <w:lang w:val="en-US" w:eastAsia="zh-CN"/>
        </w:rPr>
        <w:t>13746941.01</w:t>
      </w:r>
      <w:r>
        <w:rPr>
          <w:rFonts w:ascii="仿宋_GB2312" w:eastAsia="仿宋_GB2312"/>
          <w:sz w:val="32"/>
          <w:szCs w:val="32"/>
        </w:rPr>
        <w:t>元；一般公共预算拨款收入</w:t>
      </w:r>
      <w:r>
        <w:rPr>
          <w:rFonts w:ascii="仿宋_GB2312" w:eastAsia="仿宋_GB2312" w:hint="eastAsia"/>
          <w:sz w:val="32"/>
          <w:szCs w:val="32"/>
          <w:lang w:val="en-US" w:eastAsia="zh-CN"/>
        </w:rPr>
        <w:t>13746941.01</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楷体_GB2312" w:eastAsia="楷体_GB2312" w:cs="楷体_GB2312"/>
          <w:b/>
          <w:bCs/>
          <w:sz w:val="32"/>
          <w:szCs w:val="32"/>
        </w:rPr>
      </w:pPr>
      <w:r>
        <w:rPr>
          <w:rFonts w:ascii="楷体_GB2312" w:eastAsia="楷体_GB2312" w:cs="仿宋_GB2312" w:hint="eastAsia"/>
          <w:b/>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vanish/>
          <w:sz w:val="32"/>
          <w:szCs w:val="32"/>
        </w:rPr>
      </w:pPr>
      <w:r>
        <w:rPr>
          <w:rFonts w:ascii="仿宋_GB2312" w:eastAsia="仿宋_GB2312"/>
          <w:sz w:val="32"/>
          <w:szCs w:val="32"/>
        </w:rPr>
        <w:t>2</w:t>
      </w:r>
      <w:r>
        <w:rPr>
          <w:rFonts w:ascii="仿宋_GB2312" w:eastAsia="仿宋_GB2312" w:hint="eastAsia"/>
          <w:sz w:val="32"/>
          <w:szCs w:val="32"/>
        </w:rPr>
        <w:t>022</w:t>
      </w:r>
      <w:r>
        <w:rPr>
          <w:rFonts w:ascii="仿宋_GB2312" w:eastAsia="仿宋_GB2312"/>
          <w:sz w:val="32"/>
          <w:szCs w:val="32"/>
        </w:rPr>
        <w:t>年支出预算</w:t>
      </w:r>
      <w:r>
        <w:rPr>
          <w:rFonts w:ascii="仿宋_GB2312" w:eastAsia="仿宋_GB2312" w:hint="eastAsia"/>
          <w:sz w:val="32"/>
          <w:szCs w:val="32"/>
          <w:lang w:val="en-US" w:eastAsia="zh-CN"/>
        </w:rPr>
        <w:t>13746941.01</w:t>
      </w:r>
      <w:r>
        <w:rPr>
          <w:rFonts w:ascii="仿宋_GB2312" w:eastAsia="仿宋_GB2312"/>
          <w:sz w:val="32"/>
          <w:szCs w:val="32"/>
        </w:rPr>
        <w:t>元，其中：基本支出</w:t>
      </w:r>
      <w:r>
        <w:rPr>
          <w:rFonts w:ascii="仿宋_GB2312" w:eastAsia="仿宋_GB2312" w:hint="eastAsia"/>
          <w:sz w:val="32"/>
          <w:szCs w:val="32"/>
          <w:lang w:val="en-US" w:eastAsia="zh-CN"/>
        </w:rPr>
        <w:t>13697741.01</w:t>
      </w:r>
      <w:r>
        <w:rPr>
          <w:rFonts w:ascii="仿宋_GB2312" w:eastAsia="仿宋_GB2312"/>
          <w:sz w:val="32"/>
          <w:szCs w:val="32"/>
        </w:rPr>
        <w:t>元，占</w:t>
      </w:r>
      <w:r>
        <w:rPr>
          <w:rFonts w:ascii="仿宋_GB2312" w:eastAsia="仿宋_GB2312" w:hint="eastAsia"/>
          <w:sz w:val="32"/>
          <w:szCs w:val="32"/>
          <w:lang w:val="en-US" w:eastAsia="zh-CN"/>
        </w:rPr>
        <w:t>99.64</w:t>
      </w:r>
      <w:r>
        <w:rPr>
          <w:rFonts w:ascii="仿宋_GB2312" w:eastAsia="仿宋_GB2312"/>
          <w:sz w:val="32"/>
          <w:szCs w:val="32"/>
        </w:rPr>
        <w:t>%，项目支出</w:t>
      </w:r>
      <w:r>
        <w:rPr>
          <w:rFonts w:ascii="仿宋_GB2312" w:eastAsia="仿宋_GB2312" w:hint="eastAsia"/>
          <w:sz w:val="32"/>
          <w:szCs w:val="32"/>
          <w:lang w:val="en-US" w:eastAsia="zh-CN"/>
        </w:rPr>
        <w:t>49200</w:t>
      </w:r>
      <w:r>
        <w:rPr>
          <w:rFonts w:ascii="仿宋_GB2312" w:eastAsia="仿宋_GB2312"/>
          <w:sz w:val="32"/>
          <w:szCs w:val="32"/>
        </w:rPr>
        <w:t>元，占</w:t>
      </w:r>
      <w:r>
        <w:rPr>
          <w:rFonts w:ascii="仿宋_GB2312" w:eastAsia="仿宋_GB2312" w:hint="eastAsia"/>
          <w:sz w:val="32"/>
          <w:szCs w:val="32"/>
          <w:lang w:val="en-US" w:eastAsia="zh-CN"/>
        </w:rPr>
        <w:t>0.36</w:t>
      </w:r>
      <w:r>
        <w:rPr>
          <w:rFonts w:ascii="仿宋_GB2312" w:eastAsia="仿宋_GB2312" w:hint="eastAsia"/>
          <w:sz w:val="32"/>
          <w:szCs w:val="32"/>
        </w:rPr>
        <w:t xml:space="preserve"> </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b/>
          <w:sz w:val="32"/>
          <w:szCs w:val="32"/>
        </w:rPr>
      </w:pPr>
      <w:r>
        <w:rPr>
          <w:rFonts w:ascii="黑体" w:eastAsia="黑体"/>
          <w:b/>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sz w:val="32"/>
          <w:szCs w:val="32"/>
        </w:rPr>
      </w:pPr>
      <w:r>
        <w:rPr>
          <w:rFonts w:ascii="黑体" w:eastAsia="黑体" w:hint="eastAsia"/>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年财政拨款收支总预算</w:t>
      </w:r>
      <w:r>
        <w:rPr>
          <w:rFonts w:ascii="仿宋_GB2312" w:eastAsia="仿宋_GB2312" w:hint="eastAsia"/>
          <w:sz w:val="32"/>
          <w:szCs w:val="32"/>
          <w:lang w:val="en-US" w:eastAsia="zh-CN"/>
        </w:rPr>
        <w:t>13746941.01</w:t>
      </w:r>
      <w:r>
        <w:rPr>
          <w:rFonts w:ascii="仿宋_GB2312" w:eastAsia="仿宋_GB2312"/>
          <w:sz w:val="32"/>
          <w:szCs w:val="32"/>
        </w:rPr>
        <w:t>元,</w:t>
      </w:r>
      <w:r>
        <w:rPr>
          <w:rFonts w:ascii="仿宋_GB2312" w:eastAsia="仿宋_GB2312"/>
          <w:sz w:val="32"/>
          <w:szCs w:val="32"/>
          <w:lang w:eastAsia="zh-CN"/>
        </w:rPr>
        <w:t>比</w:t>
      </w:r>
      <w:r>
        <w:rPr>
          <w:rFonts w:ascii="仿宋_GB2312" w:eastAsia="仿宋_GB2312" w:hint="eastAsia"/>
          <w:sz w:val="32"/>
          <w:szCs w:val="32"/>
          <w:lang w:val="en-US" w:eastAsia="zh-CN"/>
        </w:rPr>
        <w:t>2021收支预算总数减少1265588.99元，主要原因是:压缩预算经费支出。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13746941.01</w:t>
      </w:r>
      <w:r>
        <w:rPr>
          <w:rFonts w:ascii="仿宋_GB2312" w:eastAsia="仿宋_GB2312"/>
          <w:sz w:val="32"/>
          <w:szCs w:val="32"/>
        </w:rPr>
        <w:t>元</w:t>
      </w:r>
      <w:r>
        <w:rPr>
          <w:rFonts w:ascii="仿宋_GB2312" w:eastAsia="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sz w:val="32"/>
          <w:szCs w:val="32"/>
        </w:rPr>
      </w:pPr>
      <w:r>
        <w:rPr>
          <w:rFonts w:ascii="仿宋_GB2312" w:eastAsia="仿宋_GB2312"/>
          <w:sz w:val="32"/>
          <w:szCs w:val="32"/>
        </w:rPr>
        <w:t>支出包括：社会保障和就业支出</w:t>
      </w:r>
      <w:r>
        <w:rPr>
          <w:rFonts w:ascii="仿宋_GB2312" w:eastAsia="仿宋_GB2312" w:hint="eastAsia"/>
          <w:sz w:val="32"/>
          <w:szCs w:val="32"/>
          <w:lang w:val="en-US" w:eastAsia="zh-CN"/>
        </w:rPr>
        <w:t>1911139.92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905498.01</w:t>
      </w:r>
      <w:r>
        <w:rPr>
          <w:rFonts w:ascii="仿宋_GB2312" w:eastAsia="仿宋_GB2312"/>
          <w:sz w:val="32"/>
          <w:szCs w:val="32"/>
        </w:rPr>
        <w:t>元，住房保障支出</w:t>
      </w:r>
      <w:r>
        <w:rPr>
          <w:rFonts w:ascii="仿宋_GB2312" w:eastAsia="仿宋_GB2312" w:hint="eastAsia"/>
          <w:sz w:val="32"/>
          <w:szCs w:val="32"/>
          <w:lang w:val="en-US" w:eastAsia="zh-CN"/>
        </w:rPr>
        <w:t>1321044</w:t>
      </w:r>
      <w:r>
        <w:rPr>
          <w:rFonts w:ascii="仿宋_GB2312" w:eastAsia="仿宋_GB2312"/>
          <w:sz w:val="32"/>
          <w:szCs w:val="32"/>
        </w:rPr>
        <w:t>元</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9609259.08元。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sz w:val="32"/>
          <w:szCs w:val="32"/>
        </w:rPr>
      </w:pPr>
      <w:r>
        <w:rPr>
          <w:rFonts w:ascii="黑体" w:eastAsia="黑体" w:hint="eastAsia"/>
          <w:sz w:val="32"/>
          <w:szCs w:val="32"/>
        </w:rPr>
        <w:t>五、一般公共预算当年拨款情况说明</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年财政拨款收支总预算</w:t>
      </w:r>
      <w:r>
        <w:rPr>
          <w:rFonts w:ascii="仿宋_GB2312" w:eastAsia="仿宋_GB2312" w:hint="eastAsia"/>
          <w:sz w:val="32"/>
          <w:szCs w:val="32"/>
          <w:lang w:val="en-US" w:eastAsia="zh-CN"/>
        </w:rPr>
        <w:t>13746941.01</w:t>
      </w:r>
      <w:r>
        <w:rPr>
          <w:rFonts w:ascii="仿宋_GB2312" w:eastAsia="仿宋_GB2312"/>
          <w:sz w:val="32"/>
          <w:szCs w:val="32"/>
        </w:rPr>
        <w:t>元,</w:t>
      </w:r>
      <w:r>
        <w:rPr>
          <w:rFonts w:ascii="仿宋_GB2312" w:eastAsia="仿宋_GB2312"/>
          <w:sz w:val="32"/>
          <w:szCs w:val="32"/>
          <w:lang w:eastAsia="zh-CN"/>
        </w:rPr>
        <w:t>比</w:t>
      </w:r>
      <w:r>
        <w:rPr>
          <w:rFonts w:ascii="仿宋_GB2312" w:eastAsia="仿宋_GB2312" w:hint="eastAsia"/>
          <w:sz w:val="32"/>
          <w:szCs w:val="32"/>
          <w:lang w:val="en-US" w:eastAsia="zh-CN"/>
        </w:rPr>
        <w:t>2021收支预算总数减少1265588.99元，主要原因是:压缩预算经费支出。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b/>
          <w:sz w:val="32"/>
          <w:szCs w:val="32"/>
        </w:rPr>
      </w:pPr>
      <w:r>
        <w:rPr>
          <w:rFonts w:ascii="楷体_GB2312" w:eastAsia="楷体_GB2312" w:cs="宋体" w:hint="eastAsia"/>
          <w:b/>
          <w:sz w:val="32"/>
          <w:szCs w:val="32"/>
        </w:rPr>
        <w:t>（二）一般公共预算当年拨款结构情况</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jc w:val="left"/>
        <w:textAlignment w:val="auto"/>
        <w:rPr>
          <w:rFonts w:hint="eastAsia"/>
          <w:sz w:val="32"/>
          <w:szCs w:val="32"/>
          <w:lang w:val="en-US" w:eastAsia="zh-CN"/>
        </w:rPr>
      </w:pPr>
      <w:r>
        <w:rPr>
          <w:rFonts w:ascii="仿宋_GB2312" w:eastAsia="仿宋_GB2312"/>
          <w:sz w:val="32"/>
          <w:szCs w:val="32"/>
        </w:rPr>
        <w:t>社会保障和就业支出</w:t>
      </w:r>
      <w:r>
        <w:rPr>
          <w:rFonts w:ascii="仿宋_GB2312" w:eastAsia="仿宋_GB2312" w:hint="eastAsia"/>
          <w:sz w:val="32"/>
          <w:szCs w:val="32"/>
          <w:lang w:val="en-US" w:eastAsia="zh-CN"/>
        </w:rPr>
        <w:t>1911139.92</w:t>
      </w:r>
      <w:r>
        <w:rPr>
          <w:rFonts w:ascii="仿宋_GB2312" w:eastAsia="仿宋_GB2312"/>
          <w:sz w:val="32"/>
          <w:szCs w:val="32"/>
        </w:rPr>
        <w:t>元，</w:t>
      </w:r>
      <w:r>
        <w:rPr>
          <w:rFonts w:hint="eastAsia"/>
          <w:sz w:val="32"/>
          <w:szCs w:val="32"/>
          <w:lang w:eastAsia="zh-CN"/>
        </w:rPr>
        <w:t>占</w:t>
      </w:r>
      <w:r>
        <w:rPr>
          <w:rFonts w:hint="eastAsia"/>
          <w:sz w:val="32"/>
          <w:szCs w:val="32"/>
          <w:lang w:val="en-US" w:eastAsia="zh-CN"/>
        </w:rPr>
        <w:t>13.9%；</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905498.01</w:t>
      </w:r>
      <w:r>
        <w:rPr>
          <w:rFonts w:ascii="仿宋_GB2312" w:eastAsia="仿宋_GB2312"/>
          <w:sz w:val="32"/>
          <w:szCs w:val="32"/>
        </w:rPr>
        <w:t>元，</w:t>
      </w:r>
      <w:r>
        <w:rPr>
          <w:rFonts w:hint="eastAsia"/>
          <w:sz w:val="32"/>
          <w:szCs w:val="32"/>
          <w:lang w:eastAsia="zh-CN"/>
        </w:rPr>
        <w:t>占</w:t>
      </w:r>
      <w:r>
        <w:rPr>
          <w:rFonts w:hint="eastAsia"/>
          <w:sz w:val="32"/>
          <w:szCs w:val="32"/>
          <w:lang w:val="en-US" w:eastAsia="zh-CN"/>
        </w:rPr>
        <w:t>6.59%；</w:t>
      </w:r>
      <w:r>
        <w:rPr>
          <w:rFonts w:ascii="仿宋_GB2312" w:eastAsia="仿宋_GB2312"/>
          <w:sz w:val="32"/>
          <w:szCs w:val="32"/>
        </w:rPr>
        <w:t>住房保障支出</w:t>
      </w:r>
      <w:r>
        <w:rPr>
          <w:rFonts w:ascii="仿宋_GB2312" w:eastAsia="仿宋_GB2312" w:hint="eastAsia"/>
          <w:sz w:val="32"/>
          <w:szCs w:val="32"/>
          <w:lang w:val="en-US" w:eastAsia="zh-CN"/>
        </w:rPr>
        <w:t>1321044</w:t>
      </w:r>
      <w:r>
        <w:rPr>
          <w:rFonts w:ascii="仿宋_GB2312" w:eastAsia="仿宋_GB2312"/>
          <w:sz w:val="32"/>
          <w:szCs w:val="32"/>
        </w:rPr>
        <w:t>元</w:t>
      </w:r>
      <w:r>
        <w:rPr>
          <w:rFonts w:ascii="仿宋_GB2312" w:eastAsia="仿宋_GB2312" w:hint="eastAsia"/>
          <w:sz w:val="32"/>
          <w:szCs w:val="32"/>
          <w:lang w:eastAsia="zh-CN"/>
        </w:rPr>
        <w:t>，</w:t>
      </w:r>
      <w:r>
        <w:rPr>
          <w:rFonts w:hint="eastAsia"/>
          <w:sz w:val="32"/>
          <w:szCs w:val="32"/>
          <w:lang w:eastAsia="zh-CN"/>
        </w:rPr>
        <w:t>占</w:t>
      </w:r>
      <w:r>
        <w:rPr>
          <w:rFonts w:hint="eastAsia"/>
          <w:sz w:val="32"/>
          <w:szCs w:val="32"/>
          <w:lang w:val="en-US" w:eastAsia="zh-CN"/>
        </w:rPr>
        <w:t>9.61%；</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9609259.08元</w:t>
      </w:r>
      <w:r>
        <w:rPr>
          <w:rFonts w:hint="eastAsia"/>
          <w:sz w:val="32"/>
          <w:szCs w:val="32"/>
          <w:lang w:val="en-US" w:eastAsia="zh-CN"/>
        </w:rPr>
        <w:t>，</w:t>
      </w:r>
      <w:r>
        <w:rPr>
          <w:rFonts w:hint="eastAsia"/>
          <w:sz w:val="32"/>
          <w:szCs w:val="32"/>
          <w:lang w:eastAsia="zh-CN"/>
        </w:rPr>
        <w:t>占</w:t>
      </w:r>
      <w:r>
        <w:rPr>
          <w:rFonts w:hint="eastAsia"/>
          <w:sz w:val="32"/>
          <w:szCs w:val="32"/>
          <w:lang w:val="en-US" w:eastAsia="zh-CN"/>
        </w:rPr>
        <w:t>69.9%。</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jc w:val="left"/>
        <w:textAlignment w:val="auto"/>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1</w:t>
      </w:r>
      <w:r>
        <w:rPr>
          <w:rFonts w:ascii="仿宋_GB2312" w:eastAsia="仿宋_GB2312" w:hint="eastAsia"/>
          <w:sz w:val="32"/>
          <w:szCs w:val="32"/>
        </w:rPr>
        <w:t>.</w:t>
      </w:r>
      <w:r>
        <w:rPr>
          <w:rFonts w:ascii="仿宋_GB2312" w:eastAsia="仿宋_GB2312"/>
          <w:sz w:val="32"/>
          <w:szCs w:val="32"/>
        </w:rPr>
        <w:t>社会保障和就业支出（</w:t>
      </w:r>
      <w:r>
        <w:rPr>
          <w:rFonts w:ascii="仿宋_GB2312" w:eastAsia="仿宋_GB2312" w:hint="eastAsia"/>
          <w:sz w:val="32"/>
          <w:szCs w:val="32"/>
          <w:lang w:val="en-US" w:eastAsia="zh-CN"/>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lang w:val="en-US" w:eastAsia="zh-CN"/>
        </w:rPr>
        <w:t>05</w:t>
      </w:r>
      <w:r>
        <w:rPr>
          <w:rFonts w:ascii="仿宋_GB2312" w:eastAsia="仿宋_GB2312"/>
          <w:sz w:val="32"/>
          <w:szCs w:val="32"/>
        </w:rPr>
        <w:t>）机关事业单位基本养老保险缴费支出（</w:t>
      </w:r>
      <w:r>
        <w:rPr>
          <w:rFonts w:ascii="仿宋_GB2312" w:eastAsia="仿宋_GB2312" w:hint="eastAsia"/>
          <w:sz w:val="32"/>
          <w:szCs w:val="32"/>
          <w:lang w:val="en-US" w:eastAsia="zh-CN"/>
        </w:rPr>
        <w:t>05</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年预算数为</w:t>
      </w:r>
      <w:r>
        <w:rPr>
          <w:rFonts w:ascii="仿宋_GB2312" w:eastAsia="仿宋_GB2312" w:hint="eastAsia"/>
          <w:sz w:val="32"/>
          <w:szCs w:val="32"/>
          <w:lang w:val="en-US" w:eastAsia="zh-CN"/>
        </w:rPr>
        <w:t>1274093.35</w:t>
      </w:r>
      <w:r>
        <w:rPr>
          <w:rFonts w:ascii="仿宋_GB2312" w:eastAsia="仿宋_GB2312"/>
          <w:sz w:val="32"/>
          <w:szCs w:val="32"/>
        </w:rPr>
        <w:t>元，主要用于单位缴纳基本养老保险费。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2</w:t>
      </w:r>
      <w:r>
        <w:rPr>
          <w:rFonts w:ascii="仿宋_GB2312" w:eastAsia="仿宋_GB2312" w:hint="eastAsia"/>
          <w:sz w:val="32"/>
          <w:szCs w:val="32"/>
        </w:rPr>
        <w:t>.</w:t>
      </w:r>
      <w:r>
        <w:rPr>
          <w:rFonts w:ascii="仿宋_GB2312" w:eastAsia="仿宋_GB2312"/>
          <w:sz w:val="32"/>
          <w:szCs w:val="32"/>
        </w:rPr>
        <w:t>社会保障和就业支出（</w:t>
      </w:r>
      <w:r>
        <w:rPr>
          <w:rFonts w:ascii="仿宋_GB2312" w:eastAsia="仿宋_GB2312" w:hint="eastAsia"/>
          <w:sz w:val="32"/>
          <w:szCs w:val="32"/>
          <w:lang w:val="en-US" w:eastAsia="zh-CN"/>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lang w:val="en-US" w:eastAsia="zh-CN"/>
        </w:rPr>
        <w:t>05</w:t>
      </w:r>
      <w:r>
        <w:rPr>
          <w:rFonts w:ascii="仿宋_GB2312" w:eastAsia="仿宋_GB2312"/>
          <w:sz w:val="32"/>
          <w:szCs w:val="32"/>
        </w:rPr>
        <w:t>）机关事业单位职业年金缴费支出（</w:t>
      </w:r>
      <w:r>
        <w:rPr>
          <w:rFonts w:ascii="仿宋_GB2312" w:eastAsia="仿宋_GB2312" w:hint="eastAsia"/>
          <w:sz w:val="32"/>
          <w:szCs w:val="32"/>
          <w:lang w:val="en-US" w:eastAsia="zh-CN"/>
        </w:rPr>
        <w:t>06</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年预算数为</w:t>
      </w:r>
      <w:r>
        <w:rPr>
          <w:rFonts w:ascii="仿宋_GB2312" w:eastAsia="仿宋_GB2312" w:hint="eastAsia"/>
          <w:sz w:val="32"/>
          <w:szCs w:val="32"/>
          <w:lang w:val="en-US" w:eastAsia="zh-CN"/>
        </w:rPr>
        <w:t>637046.57</w:t>
      </w:r>
      <w:r>
        <w:rPr>
          <w:rFonts w:ascii="仿宋_GB2312" w:eastAsia="仿宋_GB2312"/>
          <w:sz w:val="32"/>
          <w:szCs w:val="32"/>
        </w:rPr>
        <w:t>元，主要用于单位缴纳职业年金。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3</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210</w:t>
      </w:r>
      <w:r>
        <w:rPr>
          <w:rFonts w:ascii="仿宋_GB2312" w:eastAsia="仿宋_GB2312"/>
          <w:sz w:val="32"/>
          <w:szCs w:val="32"/>
        </w:rPr>
        <w:t>）行政事业单位医疗（</w:t>
      </w:r>
      <w:r>
        <w:rPr>
          <w:rFonts w:ascii="仿宋_GB2312" w:eastAsia="仿宋_GB2312" w:hint="eastAsia"/>
          <w:sz w:val="32"/>
          <w:szCs w:val="32"/>
          <w:lang w:val="en-US" w:eastAsia="zh-CN"/>
        </w:rPr>
        <w:t>11</w:t>
      </w:r>
      <w:r>
        <w:rPr>
          <w:rFonts w:ascii="仿宋_GB2312" w:eastAsia="仿宋_GB2312"/>
          <w:sz w:val="32"/>
          <w:szCs w:val="32"/>
        </w:rPr>
        <w:t>）行政单位医疗（</w:t>
      </w:r>
      <w:r>
        <w:rPr>
          <w:rFonts w:ascii="仿宋_GB2312" w:eastAsia="仿宋_GB2312" w:hint="eastAsia"/>
          <w:sz w:val="32"/>
          <w:szCs w:val="32"/>
          <w:lang w:val="en-US" w:eastAsia="zh-CN"/>
        </w:rPr>
        <w:t>01</w:t>
      </w:r>
      <w:r>
        <w:rPr>
          <w:rFonts w:ascii="仿宋_GB2312" w:eastAsia="仿宋_GB2312"/>
          <w:sz w:val="32"/>
          <w:szCs w:val="32"/>
        </w:rPr>
        <w:t>）2</w:t>
      </w:r>
      <w:r>
        <w:rPr>
          <w:rFonts w:ascii="仿宋_GB2312" w:eastAsia="仿宋_GB2312" w:hint="eastAsia"/>
          <w:sz w:val="32"/>
          <w:szCs w:val="32"/>
        </w:rPr>
        <w:t>022</w:t>
      </w:r>
      <w:r>
        <w:rPr>
          <w:rFonts w:ascii="仿宋_GB2312" w:eastAsia="仿宋_GB2312"/>
          <w:sz w:val="32"/>
          <w:szCs w:val="32"/>
        </w:rPr>
        <w:t>年预算数为</w:t>
      </w:r>
      <w:r>
        <w:rPr>
          <w:rFonts w:ascii="仿宋_GB2312" w:eastAsia="仿宋_GB2312" w:hint="eastAsia"/>
          <w:sz w:val="32"/>
          <w:szCs w:val="32"/>
          <w:lang w:val="en-US" w:eastAsia="zh-CN"/>
        </w:rPr>
        <w:t>158114.36</w:t>
      </w:r>
      <w:r>
        <w:rPr>
          <w:rFonts w:ascii="仿宋_GB2312" w:eastAsia="仿宋_GB2312"/>
          <w:sz w:val="32"/>
          <w:szCs w:val="32"/>
        </w:rPr>
        <w:t>元，主要用于行政单位缴纳基本医疗保险。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4</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210</w:t>
      </w:r>
      <w:r>
        <w:rPr>
          <w:rFonts w:ascii="仿宋_GB2312" w:eastAsia="仿宋_GB2312"/>
          <w:sz w:val="32"/>
          <w:szCs w:val="32"/>
        </w:rPr>
        <w:t>）行政事业单位医疗（</w:t>
      </w:r>
      <w:r>
        <w:rPr>
          <w:rFonts w:ascii="仿宋_GB2312" w:eastAsia="仿宋_GB2312" w:hint="eastAsia"/>
          <w:sz w:val="32"/>
          <w:szCs w:val="32"/>
          <w:lang w:val="en-US" w:eastAsia="zh-CN"/>
        </w:rPr>
        <w:t>11</w:t>
      </w:r>
      <w:r>
        <w:rPr>
          <w:rFonts w:ascii="仿宋_GB2312" w:eastAsia="仿宋_GB2312"/>
          <w:sz w:val="32"/>
          <w:szCs w:val="32"/>
        </w:rPr>
        <w:t>）事业单位医疗（</w:t>
      </w:r>
      <w:r>
        <w:rPr>
          <w:rFonts w:ascii="仿宋_GB2312" w:eastAsia="仿宋_GB2312" w:hint="eastAsia"/>
          <w:sz w:val="32"/>
          <w:szCs w:val="32"/>
          <w:lang w:val="en-US" w:eastAsia="zh-CN"/>
        </w:rPr>
        <w:t>02</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年预算数为</w:t>
      </w:r>
      <w:r>
        <w:rPr>
          <w:rFonts w:ascii="仿宋_GB2312" w:eastAsia="仿宋_GB2312" w:hint="eastAsia"/>
          <w:sz w:val="32"/>
          <w:szCs w:val="32"/>
          <w:lang w:val="en-US" w:eastAsia="zh-CN"/>
        </w:rPr>
        <w:t>747383.65</w:t>
      </w:r>
      <w:r>
        <w:rPr>
          <w:rFonts w:ascii="仿宋_GB2312" w:eastAsia="仿宋_GB2312"/>
          <w:sz w:val="32"/>
          <w:szCs w:val="32"/>
        </w:rPr>
        <w:t>元，主要用于事业单位缴纳基本医疗保险。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5.</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sz w:val="32"/>
          <w:szCs w:val="32"/>
          <w:lang w:eastAsia="zh-CN"/>
        </w:rPr>
        <w:t>年预算数为</w:t>
      </w:r>
      <w:r>
        <w:rPr>
          <w:rFonts w:ascii="仿宋_GB2312" w:eastAsia="仿宋_GB2312" w:hint="eastAsia"/>
          <w:sz w:val="32"/>
          <w:szCs w:val="32"/>
          <w:lang w:val="en-US" w:eastAsia="zh-CN"/>
        </w:rPr>
        <w:t>1321044</w:t>
      </w:r>
      <w:r>
        <w:rPr>
          <w:rFonts w:ascii="仿宋_GB2312" w:eastAsia="仿宋_GB2312"/>
          <w:sz w:val="32"/>
          <w:szCs w:val="32"/>
          <w:lang w:eastAsia="zh-CN"/>
        </w:rPr>
        <w:t>元，主要用于单位为职工缴纳住房公积金。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lang w:val="en-US" w:eastAsia="zh-CN"/>
        </w:rPr>
      </w:pPr>
      <w:r>
        <w:rPr>
          <w:rFonts w:ascii="仿宋_GB2312" w:eastAsia="仿宋_GB2312" w:hint="eastAsia"/>
          <w:sz w:val="32"/>
          <w:szCs w:val="32"/>
          <w:lang w:val="en-US" w:eastAsia="zh-CN"/>
        </w:rPr>
        <w:t>6.</w:t>
      </w:r>
      <w:r>
        <w:rPr>
          <w:rFonts w:ascii="仿宋_GB2312" w:eastAsia="仿宋_GB2312" w:hint="eastAsia"/>
          <w:sz w:val="32"/>
          <w:szCs w:val="32"/>
          <w:lang w:eastAsia="zh-CN"/>
        </w:rPr>
        <w:t>农林水支出（213）扶贫（05）其他巩固脱贫衔接乡村振兴支出（99）202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9609259.08</w:t>
      </w:r>
      <w:r>
        <w:rPr>
          <w:rFonts w:ascii="仿宋_GB2312" w:eastAsia="仿宋_GB2312" w:hint="eastAsia"/>
          <w:sz w:val="32"/>
          <w:szCs w:val="32"/>
          <w:lang w:eastAsia="zh-CN"/>
        </w:rPr>
        <w:t>元，主要用于驻村工作队临岗补贴及乡镇工作补贴。</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sz w:val="32"/>
          <w:szCs w:val="32"/>
        </w:rPr>
      </w:pPr>
      <w:r>
        <w:rPr>
          <w:rFonts w:ascii="黑体" w:eastAsia="黑体" w:hint="eastAsia"/>
          <w:sz w:val="32"/>
          <w:szCs w:val="32"/>
        </w:rPr>
        <w:t>六、一般公共预算基本支出情况说明</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kern w:val="2"/>
          <w:sz w:val="32"/>
          <w:szCs w:val="32"/>
        </w:rPr>
      </w:pPr>
      <w:r>
        <w:rPr>
          <w:rFonts w:cs="仿宋_GB2312" w:hint="eastAsia"/>
          <w:kern w:val="2"/>
          <w:sz w:val="32"/>
          <w:szCs w:val="32"/>
        </w:rPr>
        <w:t>2022年一般公共预算基本支出</w:t>
      </w:r>
      <w:r>
        <w:rPr>
          <w:rFonts w:cs="仿宋_GB2312" w:hint="eastAsia"/>
          <w:kern w:val="2"/>
          <w:sz w:val="32"/>
          <w:szCs w:val="32"/>
          <w:lang w:val="en-US" w:eastAsia="zh-CN"/>
        </w:rPr>
        <w:t>13697741.01</w:t>
      </w:r>
      <w:r>
        <w:rPr>
          <w:rFonts w:cs="仿宋_GB2312" w:hint="eastAsia"/>
          <w:kern w:val="2"/>
          <w:sz w:val="32"/>
          <w:szCs w:val="32"/>
        </w:rPr>
        <w:t>元，其中：人员经费</w:t>
      </w:r>
      <w:r>
        <w:rPr>
          <w:rFonts w:cs="仿宋_GB2312" w:hint="eastAsia"/>
          <w:kern w:val="2"/>
          <w:sz w:val="32"/>
          <w:szCs w:val="32"/>
          <w:lang w:val="en-US" w:eastAsia="zh-CN"/>
        </w:rPr>
        <w:t>12865741.01</w:t>
      </w:r>
      <w:r>
        <w:rPr>
          <w:rFonts w:cs="仿宋_GB2312" w:hint="eastAsia"/>
          <w:kern w:val="2"/>
          <w:sz w:val="32"/>
          <w:szCs w:val="32"/>
        </w:rPr>
        <w:t>元，主要包括：基本工资、津贴补贴、奖金、其他社会保障缴费、绩效工资、机关事业单位基本养老保险缴费、职业年金缴费、</w:t>
      </w:r>
      <w:r>
        <w:rPr>
          <w:rFonts w:cs="仿宋_GB2312" w:hint="eastAsia"/>
          <w:kern w:val="2"/>
          <w:sz w:val="32"/>
          <w:szCs w:val="32"/>
          <w:lang w:eastAsia="zh-CN"/>
        </w:rPr>
        <w:t>公务员医疗补助缴费、失业保险</w:t>
      </w:r>
      <w:r>
        <w:rPr>
          <w:rFonts w:cs="仿宋_GB2312" w:hint="eastAsia"/>
          <w:kern w:val="2"/>
          <w:sz w:val="32"/>
          <w:szCs w:val="32"/>
        </w:rPr>
        <w:t>、</w:t>
      </w:r>
      <w:r>
        <w:rPr>
          <w:rFonts w:cs="仿宋_GB2312" w:hint="eastAsia"/>
          <w:kern w:val="2"/>
          <w:sz w:val="32"/>
          <w:szCs w:val="32"/>
          <w:lang w:eastAsia="zh-CN"/>
        </w:rPr>
        <w:t>工伤保险、医疗费</w:t>
      </w:r>
      <w:r>
        <w:rPr>
          <w:rFonts w:cs="仿宋_GB2312" w:hint="eastAsia"/>
          <w:kern w:val="2"/>
          <w:sz w:val="32"/>
          <w:szCs w:val="32"/>
        </w:rPr>
        <w:t>、奖励金、住房公积金、</w:t>
      </w:r>
      <w:r>
        <w:rPr>
          <w:rFonts w:cs="仿宋_GB2312" w:hint="eastAsia"/>
          <w:kern w:val="2"/>
          <w:sz w:val="32"/>
          <w:szCs w:val="32"/>
          <w:lang w:eastAsia="zh-CN"/>
        </w:rPr>
        <w:t>独生子女、</w:t>
      </w:r>
      <w:r>
        <w:rPr>
          <w:rFonts w:cs="仿宋_GB2312" w:hint="eastAsia"/>
          <w:kern w:val="2"/>
          <w:sz w:val="32"/>
          <w:szCs w:val="32"/>
        </w:rPr>
        <w:t>对个人和家庭的补助支出。</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kern w:val="2"/>
          <w:sz w:val="32"/>
          <w:szCs w:val="32"/>
        </w:rPr>
      </w:pPr>
      <w:r>
        <w:rPr>
          <w:rFonts w:cs="仿宋_GB2312" w:hint="eastAsia"/>
          <w:kern w:val="2"/>
          <w:sz w:val="32"/>
          <w:szCs w:val="32"/>
        </w:rPr>
        <w:t>公用经费</w:t>
      </w:r>
      <w:r>
        <w:rPr>
          <w:rFonts w:cs="仿宋_GB2312" w:hint="eastAsia"/>
          <w:kern w:val="2"/>
          <w:sz w:val="32"/>
          <w:szCs w:val="32"/>
          <w:lang w:val="en-US" w:eastAsia="zh-CN"/>
        </w:rPr>
        <w:t>832000</w:t>
      </w:r>
      <w:r>
        <w:rPr>
          <w:rFonts w:cs="仿宋_GB2312" w:hint="eastAsia"/>
          <w:kern w:val="2"/>
          <w:sz w:val="32"/>
          <w:szCs w:val="32"/>
        </w:rPr>
        <w:t>元，主要包括：办公费、水费、电费、邮电费、差旅费、</w:t>
      </w:r>
      <w:r>
        <w:rPr>
          <w:rFonts w:cs="仿宋_GB2312" w:hint="eastAsia"/>
          <w:kern w:val="2"/>
          <w:sz w:val="32"/>
          <w:szCs w:val="32"/>
          <w:lang w:eastAsia="zh-CN"/>
        </w:rPr>
        <w:t>公务接待费</w:t>
      </w:r>
      <w:r>
        <w:rPr>
          <w:rFonts w:cs="仿宋_GB2312" w:hint="eastAsia"/>
          <w:kern w:val="2"/>
          <w:sz w:val="32"/>
          <w:szCs w:val="32"/>
        </w:rPr>
        <w:t>、</w:t>
      </w:r>
      <w:r>
        <w:rPr>
          <w:rFonts w:cs="仿宋_GB2312" w:hint="eastAsia"/>
          <w:kern w:val="2"/>
          <w:sz w:val="32"/>
          <w:szCs w:val="32"/>
          <w:lang w:eastAsia="zh-CN"/>
        </w:rPr>
        <w:t>公车运行维护费</w:t>
      </w:r>
      <w:r>
        <w:rPr>
          <w:rFonts w:cs="仿宋_GB2312" w:hint="eastAsia"/>
          <w:kern w:val="2"/>
          <w:sz w:val="32"/>
          <w:szCs w:val="32"/>
        </w:rPr>
        <w:t>福利费。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sz w:val="32"/>
          <w:szCs w:val="32"/>
        </w:rPr>
      </w:pPr>
      <w:r>
        <w:rPr>
          <w:rFonts w:ascii="黑体" w:eastAsia="黑体" w:hint="eastAsia"/>
          <w:sz w:val="32"/>
          <w:szCs w:val="32"/>
        </w:rPr>
        <w:t>七、“三公”经费财政拨款预算安排情况说明</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kern w:val="2"/>
          <w:sz w:val="32"/>
          <w:szCs w:val="32"/>
        </w:rPr>
      </w:pPr>
      <w:r>
        <w:rPr>
          <w:rFonts w:cs="仿宋_GB2312" w:hint="eastAsia"/>
          <w:kern w:val="2"/>
          <w:sz w:val="32"/>
          <w:szCs w:val="32"/>
        </w:rPr>
        <w:t>2022年“三公”经费财政拨款预算数</w:t>
      </w:r>
      <w:r>
        <w:rPr>
          <w:rFonts w:cs="仿宋_GB2312" w:hint="eastAsia"/>
          <w:kern w:val="2"/>
          <w:sz w:val="32"/>
          <w:szCs w:val="32"/>
          <w:lang w:val="en-US" w:eastAsia="zh-CN"/>
        </w:rPr>
        <w:t>95840</w:t>
      </w:r>
      <w:r>
        <w:rPr>
          <w:rFonts w:cs="仿宋_GB2312" w:hint="eastAsia"/>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cs="仿宋_GB2312" w:hint="eastAsia"/>
          <w:kern w:val="2"/>
          <w:sz w:val="32"/>
          <w:szCs w:val="32"/>
        </w:rPr>
        <w:t>公务接待费</w:t>
      </w:r>
      <w:r>
        <w:rPr>
          <w:rFonts w:cs="仿宋_GB2312" w:hint="eastAsia"/>
          <w:kern w:val="2"/>
          <w:sz w:val="32"/>
          <w:szCs w:val="32"/>
          <w:lang w:val="en-US" w:eastAsia="zh-CN"/>
        </w:rPr>
        <w:t>15840</w:t>
      </w:r>
      <w:r>
        <w:rPr>
          <w:rFonts w:cs="仿宋_GB2312" w:hint="eastAsia"/>
          <w:kern w:val="2"/>
          <w:sz w:val="32"/>
          <w:szCs w:val="32"/>
        </w:rPr>
        <w:t>元，公务用车购置及运行维护费</w:t>
      </w:r>
      <w:r>
        <w:rPr>
          <w:rFonts w:cs="仿宋_GB2312" w:hint="eastAsia"/>
          <w:kern w:val="2"/>
          <w:sz w:val="32"/>
          <w:szCs w:val="32"/>
          <w:lang w:val="en-US" w:eastAsia="zh-CN"/>
        </w:rPr>
        <w:t>80000</w:t>
      </w:r>
      <w:r>
        <w:rPr>
          <w:rFonts w:cs="仿宋_GB2312" w:hint="eastAsia"/>
          <w:kern w:val="2"/>
          <w:sz w:val="32"/>
          <w:szCs w:val="32"/>
        </w:rPr>
        <w:t>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2022</w:t>
      </w:r>
      <w:r>
        <w:rPr>
          <w:rFonts w:ascii="仿宋_GB2312" w:eastAsia="仿宋_GB2312"/>
          <w:sz w:val="32"/>
          <w:szCs w:val="32"/>
        </w:rPr>
        <w:t>年无因公出国（境）经费。</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hint="eastAsia"/>
          <w:color w:val="FF0000"/>
          <w:kern w:val="2"/>
          <w:sz w:val="32"/>
          <w:szCs w:val="32"/>
        </w:rPr>
      </w:pPr>
      <w:r>
        <w:rPr>
          <w:rFonts w:cs="仿宋_GB2312" w:hint="eastAsia"/>
          <w:kern w:val="2"/>
          <w:sz w:val="32"/>
          <w:szCs w:val="32"/>
        </w:rPr>
        <w:t>（二）</w:t>
      </w:r>
      <w:r>
        <w:rPr>
          <w:rFonts w:cs="仿宋_GB2312" w:hint="eastAsia"/>
          <w:color w:val="000000"/>
          <w:kern w:val="2"/>
          <w:sz w:val="32"/>
          <w:szCs w:val="32"/>
        </w:rPr>
        <w:t>2022年公务接待经费</w:t>
      </w:r>
      <w:r>
        <w:rPr>
          <w:rFonts w:cs="仿宋_GB2312" w:hint="eastAsia"/>
          <w:color w:val="000000"/>
          <w:kern w:val="2"/>
          <w:sz w:val="32"/>
          <w:szCs w:val="32"/>
          <w:lang w:val="en-US" w:eastAsia="zh-CN"/>
        </w:rPr>
        <w:t>15840</w:t>
      </w:r>
      <w:r>
        <w:rPr>
          <w:rFonts w:cs="仿宋_GB2312" w:hint="eastAsia"/>
          <w:color w:val="000000"/>
          <w:kern w:val="2"/>
          <w:sz w:val="32"/>
          <w:szCs w:val="32"/>
        </w:rPr>
        <w:t>元。较2021年预算经费减少</w:t>
      </w:r>
      <w:r>
        <w:rPr>
          <w:rFonts w:cs="仿宋_GB2312" w:hint="eastAsia"/>
          <w:color w:val="000000"/>
          <w:kern w:val="2"/>
          <w:sz w:val="32"/>
          <w:szCs w:val="32"/>
          <w:lang w:val="en-US" w:eastAsia="zh-CN"/>
        </w:rPr>
        <w:t>1760</w:t>
      </w:r>
      <w:r>
        <w:rPr>
          <w:rFonts w:cs="仿宋_GB2312" w:hint="eastAsia"/>
          <w:color w:val="000000"/>
          <w:kern w:val="2"/>
          <w:sz w:val="32"/>
          <w:szCs w:val="32"/>
        </w:rPr>
        <w:t>元，</w:t>
      </w:r>
      <w:r>
        <w:rPr>
          <w:rFonts w:cs="宋体" w:hint="eastAsia"/>
          <w:sz w:val="32"/>
          <w:szCs w:val="32"/>
        </w:rPr>
        <w:t>下降</w:t>
      </w:r>
      <w:r>
        <w:rPr>
          <w:rFonts w:cs="宋体" w:hint="eastAsia"/>
          <w:sz w:val="32"/>
          <w:szCs w:val="32"/>
          <w:lang w:val="en-US" w:eastAsia="zh-CN"/>
        </w:rPr>
        <w:t>1.11</w:t>
      </w:r>
      <w:r>
        <w:rPr>
          <w:rFonts w:cs="仿宋_GB2312" w:hint="eastAsia"/>
          <w:color w:val="000000"/>
          <w:kern w:val="2"/>
          <w:sz w:val="32"/>
          <w:szCs w:val="32"/>
        </w:rPr>
        <w:t>%，</w:t>
      </w:r>
      <w:r>
        <w:rPr>
          <w:rFonts w:ascii="仿宋_GB2312" w:eastAsia="仿宋_GB2312"/>
          <w:sz w:val="32"/>
          <w:szCs w:val="32"/>
          <w:lang w:eastAsia="zh-CN"/>
        </w:rPr>
        <w:t>主要原因是：</w:t>
      </w:r>
      <w:r>
        <w:rPr>
          <w:rFonts w:ascii="仿宋_GB2312" w:eastAsia="仿宋_GB2312" w:hint="eastAsia"/>
          <w:sz w:val="32"/>
          <w:szCs w:val="32"/>
          <w:lang w:eastAsia="zh-CN"/>
        </w:rPr>
        <w:t>压缩一般公共预算三公经费支出。</w:t>
      </w:r>
      <w:r>
        <w:rPr>
          <w:rFonts w:cs="仿宋_GB2312" w:hint="eastAsia"/>
          <w:color w:val="FF0000"/>
          <w:kern w:val="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color w:val="000000"/>
          <w:kern w:val="2"/>
          <w:sz w:val="32"/>
          <w:szCs w:val="32"/>
          <w:lang w:val="en-US" w:eastAsia="zh-CN" w:bidi="ar-SA"/>
        </w:rPr>
        <w:t>（三）2022年公务用车购置及运行维护费80000元。较2021年预算经费增加40000元，增长50 %，主要原因是：林草局为农口部门，业务量较大，需下乡开展工作较多。</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pPr>
      <w:r>
        <w:rPr>
          <w:sz w:val="32"/>
          <w:szCs w:val="32"/>
        </w:rPr>
        <w:t>20</w:t>
      </w:r>
      <w:r>
        <w:rPr>
          <w:rFonts w:hint="eastAsia"/>
          <w:sz w:val="32"/>
          <w:szCs w:val="32"/>
        </w:rPr>
        <w:t>22</w:t>
      </w:r>
      <w:r>
        <w:rPr>
          <w:sz w:val="32"/>
          <w:szCs w:val="32"/>
        </w:rPr>
        <w:t>年无政府性基金预算拨款安排的支出</w:t>
      </w:r>
      <w:r>
        <w:t>。</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黑体" w:eastAsia="黑体"/>
          <w:sz w:val="32"/>
          <w:szCs w:val="32"/>
        </w:rPr>
      </w:pPr>
      <w:r>
        <w:rPr>
          <w:rFonts w:ascii="黑体" w:eastAsia="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楷体_GB2312" w:eastAsia="楷体_GB2312"/>
          <w:b/>
          <w:sz w:val="32"/>
          <w:szCs w:val="32"/>
        </w:rPr>
      </w:pPr>
      <w:r>
        <w:rPr>
          <w:rFonts w:ascii="楷体_GB2312" w:eastAsia="楷体_GB2312" w:cs="仿宋_GB2312" w:hint="eastAsia"/>
          <w:b/>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年机关运行经费财政拨款预算为</w:t>
      </w:r>
      <w:r>
        <w:rPr>
          <w:rFonts w:ascii="仿宋_GB2312" w:eastAsia="仿宋_GB2312" w:hint="eastAsia"/>
          <w:sz w:val="32"/>
          <w:szCs w:val="32"/>
          <w:lang w:val="en-US" w:eastAsia="zh-CN"/>
        </w:rPr>
        <w:t>862000</w:t>
      </w:r>
      <w:r>
        <w:rPr>
          <w:rFonts w:ascii="仿宋_GB2312" w:eastAsia="仿宋_GB2312"/>
          <w:sz w:val="32"/>
          <w:szCs w:val="32"/>
        </w:rPr>
        <w:t>元，比</w:t>
      </w:r>
      <w:r>
        <w:rPr>
          <w:rFonts w:ascii="仿宋_GB2312" w:eastAsia="仿宋_GB2312" w:hint="eastAsia"/>
          <w:sz w:val="32"/>
          <w:szCs w:val="32"/>
        </w:rPr>
        <w:t>2021</w:t>
      </w:r>
      <w:r>
        <w:rPr>
          <w:rFonts w:ascii="仿宋_GB2312" w:eastAsia="仿宋_GB2312"/>
          <w:sz w:val="32"/>
          <w:szCs w:val="32"/>
        </w:rPr>
        <w:t>年预算</w:t>
      </w:r>
      <w:r>
        <w:rPr>
          <w:rFonts w:ascii="仿宋_GB2312" w:eastAsia="仿宋_GB2312" w:hint="eastAsia"/>
          <w:sz w:val="32"/>
          <w:szCs w:val="32"/>
        </w:rPr>
        <w:t>减少</w:t>
      </w:r>
      <w:r>
        <w:rPr>
          <w:rFonts w:ascii="仿宋_GB2312" w:eastAsia="仿宋_GB2312" w:hint="eastAsia"/>
          <w:sz w:val="32"/>
          <w:szCs w:val="32"/>
          <w:lang w:val="en-US" w:eastAsia="zh-CN"/>
        </w:rPr>
        <w:t>98000</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rPr>
        <w:t>下降</w:t>
      </w:r>
      <w:r>
        <w:rPr>
          <w:rFonts w:ascii="仿宋_GB2312" w:eastAsia="仿宋_GB2312" w:hint="eastAsia"/>
          <w:sz w:val="32"/>
          <w:szCs w:val="32"/>
          <w:lang w:val="en-US" w:eastAsia="zh-CN"/>
        </w:rPr>
        <w:t>10.21</w:t>
      </w:r>
      <w:r>
        <w:rPr>
          <w:rFonts w:ascii="仿宋_GB2312" w:eastAsia="仿宋_GB2312"/>
          <w:sz w:val="32"/>
          <w:szCs w:val="32"/>
        </w:rPr>
        <w:t>%。主要原因是：</w:t>
      </w:r>
      <w:r>
        <w:rPr>
          <w:rFonts w:ascii="仿宋_GB2312" w:eastAsia="仿宋_GB2312" w:hint="eastAsia"/>
          <w:sz w:val="32"/>
          <w:szCs w:val="32"/>
          <w:lang w:eastAsia="zh-CN"/>
        </w:rPr>
        <w:t>压缩预算经费支出</w:t>
      </w:r>
      <w:r>
        <w:rPr>
          <w:rFonts w:ascii="仿宋_GB2312" w:eastAsia="仿宋_GB2312"/>
          <w:sz w:val="32"/>
          <w:szCs w:val="32"/>
        </w:rPr>
        <w:t>。</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left="0" w:firstLineChars="200" w:firstLine="640"/>
        <w:textAlignment w:val="auto"/>
        <w:rPr>
          <w:rFonts w:ascii="仿宋_GB2312" w:eastAsia="仿宋_GB2312"/>
          <w:sz w:val="32"/>
          <w:szCs w:val="32"/>
          <w:lang w:eastAsia="zh-CN"/>
        </w:rPr>
      </w:pPr>
      <w:r>
        <w:rPr>
          <w:rFonts w:ascii="楷体_GB2312" w:eastAsia="楷体_GB2312" w:cs="仿宋_GB2312" w:hint="eastAsia"/>
          <w:b/>
          <w:kern w:val="2"/>
          <w:sz w:val="32"/>
          <w:szCs w:val="32"/>
        </w:rPr>
        <w:t>政府采购情况</w:t>
        <w:br/>
      </w:r>
      <w:r>
        <w:rPr>
          <w:rFonts w:cs="仿宋_GB2312" w:hint="eastAsia"/>
          <w:kern w:val="2"/>
          <w:sz w:val="32"/>
          <w:szCs w:val="32"/>
        </w:rPr>
        <w:t>　</w:t>
      </w:r>
      <w:r>
        <w:rPr>
          <w:rFonts w:cs="仿宋_GB2312" w:hint="eastAsia"/>
          <w:color w:val="000000"/>
          <w:kern w:val="2"/>
          <w:sz w:val="32"/>
          <w:szCs w:val="32"/>
        </w:rPr>
        <w:t>　2022年</w:t>
      </w:r>
      <w:r>
        <w:rPr>
          <w:rFonts w:ascii="仿宋_GB2312" w:eastAsia="仿宋_GB2312" w:hint="eastAsia"/>
          <w:sz w:val="32"/>
          <w:szCs w:val="32"/>
          <w:lang w:eastAsia="zh-CN"/>
        </w:rPr>
        <w:t>茂县林业和草原局未</w:t>
      </w:r>
      <w:r>
        <w:rPr>
          <w:rFonts w:ascii="仿宋_GB2312" w:eastAsia="仿宋_GB2312"/>
          <w:sz w:val="32"/>
          <w:szCs w:val="32"/>
          <w:lang w:eastAsia="zh-CN"/>
        </w:rPr>
        <w:t>安排政府采购预算。</w:t>
      </w:r>
    </w:p>
    <w:p>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color w:val="0000FF"/>
        </w:rPr>
      </w:pPr>
      <w:r>
        <w:rPr>
          <w:rFonts w:ascii="仿宋_GB2312" w:eastAsia="仿宋_GB2312"/>
          <w:color w:val="000000"/>
          <w:sz w:val="32"/>
          <w:szCs w:val="32"/>
          <w14:textFill>
            <w14:solidFill>
              <w14:srgbClr w14:val="000000"/>
            </w14:solidFill>
          </w14:textFill>
        </w:rPr>
        <w:t>截</w:t>
      </w:r>
      <w:r>
        <w:rPr>
          <w:rFonts w:ascii="仿宋_GB2312" w:eastAsia="仿宋_GB2312" w:hint="eastAsia"/>
          <w:color w:val="000000"/>
          <w:sz w:val="32"/>
          <w:szCs w:val="32"/>
          <w14:textFill>
            <w14:solidFill>
              <w14:srgbClr w14:val="000000"/>
            </w14:solidFill>
          </w14:textFill>
          <w:lang w:eastAsia="zh-CN"/>
        </w:rPr>
        <w:t>止</w:t>
      </w:r>
      <w:r>
        <w:rPr>
          <w:rFonts w:ascii="仿宋_GB2312" w:eastAsia="仿宋_GB2312"/>
          <w:color w:val="000000"/>
          <w:sz w:val="32"/>
          <w:szCs w:val="32"/>
          <w14:textFill>
            <w14:solidFill>
              <w14:srgbClr w14:val="000000"/>
            </w14:solidFill>
          </w14:textFill>
        </w:rPr>
        <w:t>20</w:t>
      </w:r>
      <w:r>
        <w:rPr>
          <w:rFonts w:ascii="仿宋_GB2312" w:eastAsia="仿宋_GB2312" w:hint="eastAsia"/>
          <w:color w:val="000000"/>
          <w:sz w:val="32"/>
          <w:szCs w:val="32"/>
          <w14:textFill>
            <w14:solidFill>
              <w14:srgbClr w14:val="000000"/>
            </w14:solidFill>
          </w14:textFill>
        </w:rPr>
        <w:t>21</w:t>
      </w:r>
      <w:r>
        <w:rPr>
          <w:rFonts w:ascii="仿宋_GB2312" w:eastAsia="仿宋_GB2312"/>
          <w:color w:val="000000"/>
          <w:sz w:val="32"/>
          <w:szCs w:val="32"/>
          <w14:textFill>
            <w14:solidFill>
              <w14:srgbClr w14:val="000000"/>
            </w14:solidFill>
          </w14:textFill>
        </w:rPr>
        <w:t>年12月31日</w:t>
      </w:r>
      <w:r>
        <w:rPr>
          <w:rFonts w:ascii="仿宋_GB2312" w:eastAsia="仿宋_GB2312" w:hint="eastAsia"/>
          <w:color w:val="000000"/>
          <w:sz w:val="32"/>
          <w:szCs w:val="32"/>
          <w14:textFill>
            <w14:solidFill>
              <w14:srgbClr w14:val="000000"/>
            </w14:solidFill>
          </w14:textFill>
          <w:lang w:val="en-US" w:eastAsia="zh-CN"/>
        </w:rPr>
        <w:t>,</w:t>
      </w:r>
      <w:r>
        <w:rPr>
          <w:rFonts w:ascii="仿宋_GB2312" w:eastAsia="仿宋_GB2312" w:hint="eastAsia"/>
          <w:color w:val="000000"/>
          <w:sz w:val="32"/>
          <w:szCs w:val="32"/>
          <w14:textFill>
            <w14:solidFill>
              <w14:srgbClr w14:val="000000"/>
            </w14:solidFill>
          </w14:textFill>
        </w:rPr>
        <w:t>我单位</w:t>
      </w:r>
      <w:r>
        <w:rPr>
          <w:rFonts w:ascii="仿宋_GB2312" w:eastAsia="仿宋_GB2312"/>
          <w:color w:val="000000"/>
          <w:sz w:val="32"/>
          <w:szCs w:val="32"/>
          <w14:textFill>
            <w14:solidFill>
              <w14:srgbClr w14:val="000000"/>
            </w14:solidFill>
          </w14:textFill>
        </w:rPr>
        <w:t>固定资产总额</w:t>
      </w:r>
      <w:r>
        <w:rPr>
          <w:rFonts w:ascii="仿宋_GB2312" w:eastAsia="仿宋_GB2312" w:hint="eastAsia"/>
          <w:color w:val="000000"/>
          <w:sz w:val="32"/>
          <w:szCs w:val="32"/>
          <w14:textFill>
            <w14:solidFill>
              <w14:srgbClr w14:val="000000"/>
            </w14:solidFill>
          </w14:textFill>
          <w:lang w:val="en-US" w:eastAsia="zh-CN"/>
        </w:rPr>
        <w:t>86136049.15</w:t>
      </w:r>
      <w:r>
        <w:rPr>
          <w:rFonts w:ascii="仿宋_GB2312" w:eastAsia="仿宋_GB2312"/>
          <w:color w:val="000000"/>
          <w:sz w:val="32"/>
          <w:szCs w:val="32"/>
          <w14:textFill>
            <w14:solidFill>
              <w14:srgbClr w14:val="000000"/>
            </w14:solidFill>
          </w14:textFill>
        </w:rPr>
        <w:t>元</w:t>
      </w:r>
      <w:r>
        <w:rPr>
          <w:rFonts w:ascii="仿宋_GB2312" w:eastAsia="仿宋_GB2312" w:hint="eastAsia"/>
          <w:color w:val="000000"/>
          <w:sz w:val="32"/>
          <w:szCs w:val="32"/>
          <w14:textFill>
            <w14:solidFill>
              <w14:srgbClr w14:val="000000"/>
            </w14:solidFill>
          </w14:textFill>
          <w:lang w:val="en-US" w:eastAsia="zh-CN"/>
        </w:rPr>
        <w:t>,</w:t>
      </w:r>
      <w:r>
        <w:rPr>
          <w:rFonts w:ascii="仿宋_GB2312" w:eastAsia="仿宋_GB2312"/>
          <w:color w:val="000000"/>
          <w:sz w:val="32"/>
          <w:szCs w:val="32"/>
          <w14:textFill>
            <w14:solidFill>
              <w14:srgbClr w14:val="000000"/>
            </w14:solidFill>
          </w14:textFill>
        </w:rPr>
        <w:t>其中</w:t>
      </w:r>
      <w:r>
        <w:rPr>
          <w:rFonts w:ascii="仿宋_GB2312" w:eastAsia="仿宋_GB2312" w:hint="eastAsia"/>
          <w:color w:val="000000"/>
          <w:sz w:val="32"/>
          <w:szCs w:val="32"/>
          <w14:textFill>
            <w14:solidFill>
              <w14:srgbClr w14:val="000000"/>
            </w14:solidFill>
          </w14:textFill>
          <w:lang w:val="en-US" w:eastAsia="zh-CN"/>
        </w:rPr>
        <w:t>:</w:t>
      </w:r>
      <w:r>
        <w:rPr>
          <w:rFonts w:ascii="仿宋_GB2312" w:eastAsia="仿宋_GB2312"/>
          <w:color w:val="000000"/>
          <w:sz w:val="32"/>
          <w:szCs w:val="32"/>
          <w14:textFill>
            <w14:solidFill>
              <w14:srgbClr w14:val="000000"/>
            </w14:solidFill>
          </w14:textFill>
        </w:rPr>
        <w:t>房屋</w:t>
      </w:r>
      <w:r>
        <w:rPr>
          <w:rFonts w:ascii="仿宋_GB2312" w:eastAsia="仿宋_GB2312" w:hint="eastAsia"/>
          <w:color w:val="000000"/>
          <w:sz w:val="32"/>
          <w:szCs w:val="32"/>
          <w14:textFill>
            <w14:solidFill>
              <w14:srgbClr w14:val="000000"/>
            </w14:solidFill>
          </w14:textFill>
          <w:lang w:eastAsia="zh-CN"/>
        </w:rPr>
        <w:t>16934.19</w:t>
      </w:r>
      <w:r>
        <w:rPr>
          <w:rFonts w:ascii="仿宋_GB2312" w:eastAsia="仿宋_GB2312"/>
          <w:color w:val="000000"/>
          <w:sz w:val="32"/>
          <w:szCs w:val="32"/>
          <w14:textFill>
            <w14:solidFill>
              <w14:srgbClr w14:val="000000"/>
            </w14:solidFill>
          </w14:textFill>
        </w:rPr>
        <w:t>平方米</w:t>
      </w:r>
      <w:r>
        <w:rPr>
          <w:rFonts w:ascii="仿宋_GB2312" w:eastAsia="仿宋_GB2312" w:hint="eastAsia"/>
          <w:color w:val="000000"/>
          <w:sz w:val="32"/>
          <w:szCs w:val="32"/>
          <w14:textFill>
            <w14:solidFill>
              <w14:srgbClr w14:val="000000"/>
            </w14:solidFill>
          </w14:textFill>
          <w:lang w:val="en-US" w:eastAsia="zh-CN"/>
        </w:rPr>
        <w:t>,</w:t>
      </w:r>
      <w:r>
        <w:rPr>
          <w:rFonts w:ascii="仿宋_GB2312" w:eastAsia="仿宋_GB2312"/>
          <w:color w:val="000000"/>
          <w:sz w:val="32"/>
          <w:szCs w:val="32"/>
          <w14:textFill>
            <w14:solidFill>
              <w14:srgbClr w14:val="000000"/>
            </w14:solidFill>
          </w14:textFill>
        </w:rPr>
        <w:t>价值</w:t>
      </w:r>
      <w:r>
        <w:rPr>
          <w:rFonts w:ascii="仿宋_GB2312" w:eastAsia="仿宋_GB2312" w:hint="eastAsia"/>
          <w:color w:val="000000"/>
          <w:sz w:val="32"/>
          <w:szCs w:val="32"/>
          <w14:textFill>
            <w14:solidFill>
              <w14:srgbClr w14:val="000000"/>
            </w14:solidFill>
          </w14:textFill>
          <w:lang w:eastAsia="zh-CN"/>
        </w:rPr>
        <w:t>29304835.43</w:t>
      </w:r>
      <w:r>
        <w:rPr>
          <w:rFonts w:ascii="仿宋_GB2312" w:eastAsia="仿宋_GB2312"/>
          <w:color w:val="000000"/>
          <w:sz w:val="32"/>
          <w:szCs w:val="32"/>
          <w14:textFill>
            <w14:solidFill>
              <w14:srgbClr w14:val="000000"/>
            </w14:solidFill>
          </w14:textFill>
          <w:lang w:eastAsia="zh-CN"/>
        </w:rPr>
        <w:t>元</w:t>
      </w:r>
      <w:r>
        <w:rPr>
          <w:rFonts w:ascii="仿宋_GB2312" w:eastAsia="仿宋_GB2312" w:hint="eastAsia"/>
          <w:color w:val="000000"/>
          <w:sz w:val="32"/>
          <w:szCs w:val="32"/>
          <w14:textFill>
            <w14:solidFill>
              <w14:srgbClr w14:val="000000"/>
            </w14:solidFill>
          </w14:textFill>
          <w:lang w:val="en-US" w:eastAsia="zh-CN"/>
        </w:rPr>
        <w:t>;</w:t>
      </w:r>
      <w:r>
        <w:rPr>
          <w:rFonts w:ascii="仿宋_GB2312" w:eastAsia="仿宋_GB2312"/>
          <w:color w:val="000000"/>
          <w:sz w:val="32"/>
          <w:szCs w:val="32"/>
          <w14:textFill>
            <w14:solidFill>
              <w14:srgbClr w14:val="000000"/>
            </w14:solidFill>
          </w14:textFill>
        </w:rPr>
        <w:t>公务用车</w:t>
      </w:r>
      <w:r>
        <w:rPr>
          <w:rFonts w:ascii="仿宋_GB2312" w:eastAsia="仿宋_GB2312" w:hint="eastAsia"/>
          <w:color w:val="000000"/>
          <w:sz w:val="32"/>
          <w:szCs w:val="32"/>
          <w14:textFill>
            <w14:solidFill>
              <w14:srgbClr w14:val="000000"/>
            </w14:solidFill>
          </w14:textFill>
          <w:lang w:val="en-US" w:eastAsia="zh-CN"/>
        </w:rPr>
        <w:t>29</w:t>
      </w:r>
      <w:r>
        <w:rPr>
          <w:rFonts w:ascii="仿宋_GB2312" w:eastAsia="仿宋_GB2312"/>
          <w:color w:val="000000"/>
          <w:sz w:val="32"/>
          <w:szCs w:val="32"/>
          <w14:textFill>
            <w14:solidFill>
              <w14:srgbClr w14:val="000000"/>
            </w14:solidFill>
          </w14:textFill>
        </w:rPr>
        <w:t>辆</w:t>
      </w:r>
      <w:r>
        <w:rPr>
          <w:rFonts w:ascii="仿宋_GB2312" w:eastAsia="仿宋_GB2312" w:hint="eastAsia"/>
          <w:color w:val="000000"/>
          <w:sz w:val="32"/>
          <w:szCs w:val="32"/>
          <w14:textFill>
            <w14:solidFill>
              <w14:srgbClr w14:val="000000"/>
            </w14:solidFill>
          </w14:textFill>
          <w:lang w:val="en-US" w:eastAsia="zh-CN"/>
        </w:rPr>
        <w:t>,</w:t>
      </w:r>
      <w:r>
        <w:rPr>
          <w:rFonts w:ascii="仿宋_GB2312" w:eastAsia="仿宋_GB2312"/>
          <w:color w:val="000000"/>
          <w:sz w:val="32"/>
          <w:szCs w:val="32"/>
          <w14:textFill>
            <w14:solidFill>
              <w14:srgbClr w14:val="000000"/>
            </w14:solidFill>
          </w14:textFill>
        </w:rPr>
        <w:t>价值</w:t>
      </w:r>
      <w:r>
        <w:rPr>
          <w:rFonts w:ascii="仿宋_GB2312" w:eastAsia="仿宋_GB2312" w:hint="eastAsia"/>
          <w:color w:val="000000"/>
          <w:sz w:val="32"/>
          <w:szCs w:val="32"/>
          <w14:textFill>
            <w14:solidFill>
              <w14:srgbClr w14:val="000000"/>
            </w14:solidFill>
          </w14:textFill>
          <w:lang w:val="en-US" w:eastAsia="zh-CN"/>
        </w:rPr>
        <w:t>6279163.89</w:t>
      </w:r>
      <w:r>
        <w:rPr>
          <w:rFonts w:ascii="仿宋_GB2312" w:eastAsia="仿宋_GB2312"/>
          <w:color w:val="000000"/>
          <w:sz w:val="32"/>
          <w:szCs w:val="32"/>
          <w14:textFill>
            <w14:solidFill>
              <w14:srgbClr w14:val="000000"/>
            </w14:solidFill>
          </w14:textFill>
        </w:rPr>
        <w:t>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 xml:space="preserve">2022年项目支出均按要求实行绩效目标管理，涉及项目   </w:t>
      </w:r>
      <w:r>
        <w:rPr>
          <w:rFonts w:ascii="仿宋_GB2312" w:eastAsia="仿宋_GB2312" w:hint="eastAsia"/>
          <w:sz w:val="32"/>
          <w:szCs w:val="32"/>
          <w:lang w:val="en-US" w:eastAsia="zh-CN"/>
        </w:rPr>
        <w:t>2</w:t>
      </w:r>
      <w:r>
        <w:rPr>
          <w:rFonts w:ascii="仿宋_GB2312" w:eastAsia="仿宋_GB2312" w:hint="eastAsia"/>
          <w:sz w:val="32"/>
          <w:szCs w:val="32"/>
        </w:rPr>
        <w:t xml:space="preserve">个，一般公共预算当年拨款 </w:t>
      </w:r>
      <w:r>
        <w:rPr>
          <w:rFonts w:ascii="仿宋_GB2312" w:eastAsia="仿宋_GB2312" w:hint="eastAsia"/>
          <w:sz w:val="32"/>
          <w:szCs w:val="32"/>
          <w:lang w:val="en-US" w:eastAsia="zh-CN"/>
        </w:rPr>
        <w:t>49200</w:t>
      </w:r>
      <w:r>
        <w:rPr>
          <w:rFonts w:ascii="仿宋_GB2312" w:eastAsia="仿宋_GB2312" w:hint="eastAsia"/>
          <w:sz w:val="32"/>
          <w:szCs w:val="32"/>
        </w:rPr>
        <w:t>元。</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00" w:usb3="00000000" w:csb0="00040000" w:csb1="00000000"/>
  </w:font>
  <w:font w:name="楷体_GB2312">
    <w:altName w:val="楷体"/>
    <w:panose1 w:val="02010609030101010101"/>
    <w:charset w:val="86"/>
    <w:family w:val="modern"/>
    <w:pitch w:val="variable"/>
    <w:sig w:usb0="00000000" w:usb1="00000000" w:usb2="0000001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10002FF" w:usb1="4000ACFF" w:usb2="00000009"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B34E51B"/>
    <w:multiLevelType w:val="singleLevel"/>
    <w:tmpl w:val="BB34E51B"/>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Yozo_Office27021597764231179</Application>
  <Pages>13</Pages>
  <Words>5343</Words>
  <Characters>5997</Characters>
  <Lines>289</Lines>
  <Paragraphs>82</Paragraphs>
  <CharactersWithSpaces>6052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17</cp:revision>
  <cp:lastPrinted>2022-03-04T07:40:00Z</cp:lastPrinted>
  <dcterms:created xsi:type="dcterms:W3CDTF">2022-01-12T08:31:00Z</dcterms:created>
  <dcterms:modified xsi:type="dcterms:W3CDTF">2022-03-21T01:56:51Z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y fmtid="{D5CDD505-2E9C-101B-9397-08002B2CF9AE}" pid="3" name="ICV">
    <vt:lpwstr>C04E741D514344FF86D66329A78521FB</vt:lpwstr>
  </property>
</Properties>
</file>