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茂县工业服务中心</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022年部门预算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（二）2022年重点工作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ind w:firstLine="640" w:firstLineChars="200"/>
        <w:rPr>
          <w:sz w:val="32"/>
          <w:szCs w:val="32"/>
        </w:rPr>
      </w:pPr>
      <w:r>
        <w:rPr>
          <w:rFonts w:hint="eastAsia" w:ascii="黑体" w:eastAsia="黑体"/>
          <w:sz w:val="32"/>
          <w:szCs w:val="32"/>
        </w:rPr>
        <w:t>一、基本职能及主要工作</w:t>
      </w:r>
    </w:p>
    <w:p>
      <w:pPr>
        <w:spacing w:line="576" w:lineRule="exact"/>
        <w:ind w:firstLine="642" w:firstLineChars="200"/>
      </w:pPr>
      <w:r>
        <w:rPr>
          <w:rFonts w:ascii="楷体_GB2312" w:hAnsi="楷体_GB2312" w:eastAsia="楷体_GB2312" w:cs="楷体_GB2312"/>
          <w:b/>
          <w:bCs/>
          <w:sz w:val="32"/>
          <w:szCs w:val="32"/>
        </w:rPr>
        <w:t>（一）</w:t>
      </w:r>
      <w:r>
        <w:rPr>
          <w:rFonts w:hint="eastAsia" w:ascii="楷体_GB2312" w:hAnsi="楷体_GB2312" w:eastAsia="楷体_GB2312" w:cs="楷体_GB2312"/>
          <w:b/>
          <w:bCs/>
          <w:sz w:val="32"/>
          <w:szCs w:val="32"/>
        </w:rPr>
        <w:t>部门</w:t>
      </w:r>
      <w:r>
        <w:rPr>
          <w:rFonts w:ascii="楷体_GB2312" w:hAnsi="楷体_GB2312" w:eastAsia="楷体_GB2312" w:cs="楷体_GB2312"/>
          <w:b/>
          <w:bCs/>
          <w:sz w:val="32"/>
          <w:szCs w:val="32"/>
        </w:rPr>
        <w:t>职能简介</w:t>
      </w:r>
    </w:p>
    <w:p>
      <w:pPr>
        <w:spacing w:line="540" w:lineRule="exact"/>
        <w:ind w:firstLine="411" w:firstLineChars="196"/>
        <w:rPr>
          <w:rFonts w:ascii="仿宋_GB2312" w:hAnsi="华文楷体" w:eastAsia="仿宋_GB2312"/>
          <w:bCs/>
          <w:sz w:val="32"/>
          <w:szCs w:val="32"/>
        </w:rPr>
      </w:pPr>
      <w:r>
        <w:t>　</w:t>
      </w:r>
      <w:r>
        <w:rPr>
          <w:rFonts w:hint="eastAsia" w:ascii="仿宋_GB2312" w:hAnsi="华文楷体" w:eastAsia="仿宋_GB2312"/>
          <w:bCs/>
          <w:sz w:val="32"/>
          <w:szCs w:val="32"/>
        </w:rPr>
        <w:t>1.贯彻执行国家、省、州、县的有关方针、政策、法律、法规，执行州委、州政府,县委、县政府的决定和指示，协助工业企业贯彻执行。</w:t>
      </w:r>
    </w:p>
    <w:p>
      <w:pPr>
        <w:spacing w:line="540" w:lineRule="exact"/>
        <w:ind w:firstLine="627" w:firstLineChars="196"/>
        <w:rPr>
          <w:rFonts w:ascii="仿宋_GB2312" w:hAnsi="华文楷体" w:eastAsia="仿宋_GB2312"/>
          <w:bCs/>
          <w:sz w:val="32"/>
          <w:szCs w:val="32"/>
        </w:rPr>
      </w:pPr>
      <w:r>
        <w:rPr>
          <w:rFonts w:hint="eastAsia" w:ascii="仿宋_GB2312" w:hAnsi="华文楷体" w:eastAsia="仿宋_GB2312"/>
          <w:bCs/>
          <w:sz w:val="32"/>
          <w:szCs w:val="32"/>
        </w:rPr>
        <w:t>2. 按照现代工业发展的要求，协助工业企业主管部门编制工业发展总体规划、控制性详细规划、产业发展规划、区域环评、水土保持、行洪论证、林地征占等报告并组织实施。</w:t>
      </w:r>
    </w:p>
    <w:p>
      <w:pPr>
        <w:spacing w:line="540" w:lineRule="exact"/>
        <w:ind w:firstLine="627" w:firstLineChars="196"/>
        <w:rPr>
          <w:rFonts w:ascii="仿宋_GB2312" w:hAnsi="华文楷体" w:eastAsia="仿宋_GB2312"/>
          <w:bCs/>
          <w:sz w:val="32"/>
          <w:szCs w:val="32"/>
        </w:rPr>
      </w:pPr>
      <w:r>
        <w:rPr>
          <w:rFonts w:hint="eastAsia" w:ascii="仿宋_GB2312" w:hAnsi="华文楷体" w:eastAsia="仿宋_GB2312"/>
          <w:bCs/>
          <w:sz w:val="32"/>
          <w:szCs w:val="32"/>
        </w:rPr>
        <w:t>3.负责县工业企业土地的统一开发、规划和建设、合理布局；负责工业企业配套基础设施和公共设施的建设和管理。</w:t>
      </w:r>
    </w:p>
    <w:p>
      <w:pPr>
        <w:spacing w:line="540" w:lineRule="exact"/>
        <w:ind w:firstLine="627" w:firstLineChars="196"/>
        <w:rPr>
          <w:rFonts w:ascii="仿宋_GB2312" w:hAnsi="华文楷体" w:eastAsia="仿宋_GB2312"/>
          <w:bCs/>
          <w:sz w:val="32"/>
          <w:szCs w:val="32"/>
        </w:rPr>
      </w:pPr>
      <w:r>
        <w:rPr>
          <w:rFonts w:hint="eastAsia" w:ascii="仿宋_GB2312" w:hAnsi="华文楷体" w:eastAsia="仿宋_GB2312"/>
          <w:bCs/>
          <w:sz w:val="32"/>
          <w:szCs w:val="32"/>
        </w:rPr>
        <w:t>4.配合县相关职能部门开展工业企业建设用地的实物量调查、土地征用、农户拆迁、土地价款的收支等工作。</w:t>
      </w:r>
    </w:p>
    <w:p>
      <w:pPr>
        <w:spacing w:line="540" w:lineRule="exact"/>
        <w:ind w:firstLine="627" w:firstLineChars="196"/>
        <w:rPr>
          <w:rFonts w:ascii="仿宋_GB2312" w:hAnsi="华文楷体" w:eastAsia="仿宋_GB2312"/>
          <w:bCs/>
          <w:sz w:val="32"/>
          <w:szCs w:val="32"/>
        </w:rPr>
      </w:pPr>
      <w:r>
        <w:rPr>
          <w:rFonts w:hint="eastAsia" w:ascii="仿宋_GB2312" w:hAnsi="华文楷体" w:eastAsia="仿宋_GB2312"/>
          <w:bCs/>
          <w:sz w:val="32"/>
          <w:szCs w:val="32"/>
        </w:rPr>
        <w:t>5.坚持正确的产业导向，严格遵守国家制定的项目准入条件，对拟投资项目进行调研、论证、评估、选址等相关工作，审核投资项目的可行性报告；为企业用地、项目备案、厂房建设、证照办理、生产生活提供咨询、服务和协调。</w:t>
      </w:r>
    </w:p>
    <w:p>
      <w:pPr>
        <w:spacing w:line="540" w:lineRule="exact"/>
        <w:ind w:firstLine="627" w:firstLineChars="196"/>
        <w:rPr>
          <w:rFonts w:ascii="仿宋_GB2312" w:hAnsi="华文楷体" w:eastAsia="仿宋_GB2312"/>
          <w:bCs/>
          <w:sz w:val="32"/>
          <w:szCs w:val="32"/>
        </w:rPr>
      </w:pPr>
      <w:r>
        <w:rPr>
          <w:rFonts w:hint="eastAsia" w:ascii="仿宋_GB2312" w:hAnsi="华文楷体" w:eastAsia="仿宋_GB2312"/>
          <w:bCs/>
          <w:sz w:val="32"/>
          <w:szCs w:val="32"/>
        </w:rPr>
        <w:t>6.贯彻落实州、县人民政府赋予工业企业的各项优惠政策，督促建设项目的实施。</w:t>
      </w:r>
    </w:p>
    <w:p>
      <w:pPr>
        <w:spacing w:line="540" w:lineRule="exact"/>
        <w:ind w:firstLine="627" w:firstLineChars="196"/>
        <w:rPr>
          <w:rFonts w:ascii="仿宋_GB2312" w:hAnsi="华文楷体" w:eastAsia="仿宋_GB2312"/>
          <w:bCs/>
          <w:sz w:val="32"/>
          <w:szCs w:val="32"/>
        </w:rPr>
      </w:pPr>
      <w:r>
        <w:rPr>
          <w:rFonts w:hint="eastAsia" w:ascii="仿宋_GB2312" w:hAnsi="华文楷体" w:eastAsia="仿宋_GB2312"/>
          <w:bCs/>
          <w:sz w:val="32"/>
          <w:szCs w:val="32"/>
        </w:rPr>
        <w:t>7.配合有关部门做好安全生、环境保护等工作，会同人力资源和社会保障部门指导工业企业开展多种形式招聘活动，协助企业做好人员招聘、培训和社会保障工作；配合税务、财政部门做好税费征管等工作。</w:t>
      </w:r>
    </w:p>
    <w:p>
      <w:pPr>
        <w:spacing w:line="540" w:lineRule="exact"/>
        <w:ind w:firstLine="627" w:firstLineChars="196"/>
        <w:rPr>
          <w:rFonts w:ascii="仿宋_GB2312" w:hAnsi="华文楷体" w:eastAsia="仿宋_GB2312"/>
          <w:bCs/>
          <w:sz w:val="32"/>
          <w:szCs w:val="32"/>
        </w:rPr>
      </w:pPr>
      <w:r>
        <w:rPr>
          <w:rFonts w:hint="eastAsia" w:ascii="仿宋_GB2312" w:hAnsi="华文楷体" w:eastAsia="仿宋_GB2312"/>
          <w:bCs/>
          <w:sz w:val="32"/>
          <w:szCs w:val="32"/>
        </w:rPr>
        <w:t>8.配合工业企业主管部门做好工业企业技术改造、技术创新、技术引进等推进工作，组织企业项目申报国家、省、州有关专项计划并组织实施。</w:t>
      </w:r>
    </w:p>
    <w:p>
      <w:pPr>
        <w:spacing w:line="540" w:lineRule="exact"/>
        <w:ind w:firstLine="627" w:firstLineChars="196"/>
        <w:rPr>
          <w:rFonts w:ascii="仿宋_GB2312" w:hAnsi="华文楷体" w:eastAsia="仿宋_GB2312"/>
          <w:bCs/>
          <w:sz w:val="32"/>
          <w:szCs w:val="32"/>
        </w:rPr>
      </w:pPr>
      <w:r>
        <w:rPr>
          <w:rFonts w:hint="eastAsia" w:ascii="仿宋_GB2312" w:hAnsi="华文楷体" w:eastAsia="仿宋_GB2312"/>
          <w:bCs/>
          <w:sz w:val="32"/>
          <w:szCs w:val="32"/>
        </w:rPr>
        <w:t>9.贯彻执行国家、省、州、县关于政府投融资管理的政策，构建投融资平台，为企业融资提供方便，促进茂县工业又好又快发展。</w:t>
      </w:r>
    </w:p>
    <w:p>
      <w:pPr>
        <w:spacing w:line="540" w:lineRule="exact"/>
        <w:ind w:firstLine="627" w:firstLineChars="196"/>
        <w:rPr>
          <w:bCs/>
        </w:rPr>
      </w:pPr>
      <w:r>
        <w:rPr>
          <w:rFonts w:hint="eastAsia" w:ascii="仿宋_GB2312" w:hAnsi="华文楷体" w:eastAsia="仿宋_GB2312"/>
          <w:bCs/>
          <w:sz w:val="32"/>
          <w:szCs w:val="32"/>
        </w:rPr>
        <w:t>10.承办县政府和主管部门交办的其他工作。</w:t>
      </w:r>
    </w:p>
    <w:p>
      <w:pPr>
        <w:spacing w:line="576" w:lineRule="exact"/>
        <w:ind w:firstLine="642" w:firstLineChars="200"/>
        <w:rPr>
          <w:rFonts w:ascii="楷体_GB2312" w:hAnsi="楷体_GB2312" w:eastAsia="楷体_GB2312" w:cs="楷体_GB2312"/>
          <w:b/>
          <w:bCs/>
          <w:sz w:val="32"/>
          <w:szCs w:val="32"/>
        </w:rPr>
      </w:pPr>
      <w:r>
        <w:rPr>
          <w:rFonts w:ascii="楷体_GB2312" w:hAnsi="楷体_GB2312" w:eastAsia="楷体_GB2312" w:cs="楷体_GB2312"/>
          <w:b/>
          <w:bCs/>
          <w:sz w:val="32"/>
          <w:szCs w:val="32"/>
        </w:rPr>
        <w:t>（二）20</w:t>
      </w:r>
      <w:r>
        <w:rPr>
          <w:rFonts w:hint="eastAsia" w:ascii="楷体_GB2312" w:hAnsi="楷体_GB2312" w:eastAsia="楷体_GB2312" w:cs="楷体_GB2312"/>
          <w:b/>
          <w:bCs/>
          <w:sz w:val="32"/>
          <w:szCs w:val="32"/>
        </w:rPr>
        <w:t>22</w:t>
      </w:r>
      <w:r>
        <w:rPr>
          <w:rFonts w:ascii="楷体_GB2312" w:hAnsi="楷体_GB2312" w:eastAsia="楷体_GB2312" w:cs="楷体_GB2312"/>
          <w:b/>
          <w:bCs/>
          <w:sz w:val="32"/>
          <w:szCs w:val="32"/>
        </w:rPr>
        <w:t>年重点工作</w:t>
      </w:r>
    </w:p>
    <w:p>
      <w:pPr>
        <w:ind w:firstLine="960" w:firstLineChars="300"/>
        <w:rPr>
          <w:rFonts w:ascii="仿宋_GB2312" w:hAnsi="华文楷体" w:eastAsia="仿宋_GB2312"/>
          <w:bCs/>
          <w:sz w:val="32"/>
          <w:szCs w:val="32"/>
        </w:rPr>
      </w:pPr>
      <w:r>
        <w:rPr>
          <w:rFonts w:hint="eastAsia" w:ascii="仿宋_GB2312" w:hAnsi="华文楷体" w:eastAsia="仿宋_GB2312"/>
          <w:bCs/>
          <w:sz w:val="32"/>
          <w:szCs w:val="32"/>
        </w:rPr>
        <w:t>1.完成园区基础设施升级改造；2.整合工业硅和电石企业；3.恢复氯酸钠产业链。4.按照“无事不扰，有求必应”的原则，全面完成园区常规工作和管理服务工作。</w:t>
      </w:r>
    </w:p>
    <w:p>
      <w:pPr>
        <w:ind w:firstLine="640" w:firstLineChars="200"/>
        <w:rPr>
          <w:rFonts w:ascii="黑体" w:eastAsia="黑体"/>
          <w:sz w:val="32"/>
          <w:szCs w:val="32"/>
        </w:rPr>
      </w:pPr>
      <w:r>
        <w:rPr>
          <w:rFonts w:ascii="黑体" w:eastAsia="黑体"/>
          <w:sz w:val="32"/>
          <w:szCs w:val="32"/>
        </w:rPr>
        <w:t>二、部门预算单位构成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茂县工业服务中心部门属一级预算单位，下属二级预算单位0个，其中：参照公务员法管理的事业单位0个，其他事业单位0个。参照公务员法管理的事业单位是本中心；其他事业单位分别是：0 。</w:t>
      </w:r>
    </w:p>
    <w:p>
      <w:pPr>
        <w:spacing w:line="560" w:lineRule="exact"/>
        <w:ind w:firstLine="640" w:firstLineChars="200"/>
        <w:rPr>
          <w:rFonts w:ascii="仿宋_GB2312" w:eastAsia="仿宋_GB2312"/>
          <w:sz w:val="32"/>
          <w:szCs w:val="32"/>
        </w:rPr>
      </w:pPr>
      <w:r>
        <w:rPr>
          <w:rFonts w:asci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rPr>
        <w:t>茂县工业服务中心部门</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rPr>
        <w:t>1141220.21</w:t>
      </w:r>
      <w:r>
        <w:rPr>
          <w:rFonts w:ascii="仿宋_GB2312" w:eastAsia="仿宋_GB2312"/>
          <w:sz w:val="32"/>
          <w:szCs w:val="32"/>
        </w:rPr>
        <w:t>元；支出包括：</w:t>
      </w:r>
      <w:r>
        <w:rPr>
          <w:rFonts w:hint="eastAsia" w:ascii="仿宋_GB2312" w:eastAsia="仿宋_GB2312"/>
          <w:sz w:val="32"/>
          <w:szCs w:val="32"/>
        </w:rPr>
        <w:t>一般公共服务支出799335.21</w:t>
      </w:r>
      <w:r>
        <w:rPr>
          <w:rFonts w:ascii="仿宋_GB2312" w:eastAsia="仿宋_GB2312"/>
          <w:sz w:val="32"/>
          <w:szCs w:val="32"/>
        </w:rPr>
        <w:t>元，社会保障和就业支出</w:t>
      </w:r>
      <w:r>
        <w:rPr>
          <w:rFonts w:hint="eastAsia" w:ascii="仿宋_GB2312" w:eastAsia="仿宋_GB2312"/>
          <w:sz w:val="32"/>
          <w:szCs w:val="32"/>
        </w:rPr>
        <w:t>156412.04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65472.96</w:t>
      </w:r>
      <w:r>
        <w:rPr>
          <w:rFonts w:ascii="仿宋_GB2312" w:eastAsia="仿宋_GB2312"/>
          <w:sz w:val="32"/>
          <w:szCs w:val="32"/>
        </w:rPr>
        <w:t>元，住房保障支出</w:t>
      </w:r>
      <w:r>
        <w:rPr>
          <w:rFonts w:hint="eastAsia" w:ascii="仿宋_GB2312" w:eastAsia="仿宋_GB2312"/>
          <w:sz w:val="32"/>
          <w:szCs w:val="32"/>
        </w:rPr>
        <w:t>111600</w:t>
      </w:r>
      <w:r>
        <w:rPr>
          <w:rFonts w:ascii="仿宋_GB2312" w:eastAsia="仿宋_GB2312"/>
          <w:sz w:val="32"/>
          <w:szCs w:val="32"/>
        </w:rPr>
        <w:t>元</w:t>
      </w:r>
      <w:r>
        <w:rPr>
          <w:rFonts w:hint="eastAsia" w:ascii="仿宋_GB2312" w:eastAsia="仿宋_GB2312"/>
          <w:sz w:val="32"/>
          <w:szCs w:val="32"/>
        </w:rPr>
        <w:t>,农林水支出8400元</w:t>
      </w:r>
      <w:r>
        <w:rPr>
          <w:rFonts w:ascii="仿宋_GB2312" w:eastAsia="仿宋_GB2312"/>
          <w:sz w:val="32"/>
          <w:szCs w:val="32"/>
        </w:rPr>
        <w:t>。</w:t>
      </w:r>
      <w:r>
        <w:rPr>
          <w:rFonts w:hint="eastAsia" w:ascii="仿宋_GB2312" w:eastAsia="仿宋_GB2312"/>
          <w:sz w:val="32"/>
          <w:szCs w:val="32"/>
        </w:rPr>
        <w:t>茂县工业服务中心</w:t>
      </w:r>
      <w:r>
        <w:rPr>
          <w:rFonts w:ascii="仿宋_GB2312" w:eastAsia="仿宋_GB2312"/>
          <w:sz w:val="32"/>
          <w:szCs w:val="32"/>
        </w:rPr>
        <w:t>202</w:t>
      </w:r>
      <w:r>
        <w:rPr>
          <w:rFonts w:hint="eastAsia" w:ascii="仿宋_GB2312" w:eastAsia="仿宋_GB2312"/>
          <w:sz w:val="32"/>
          <w:szCs w:val="32"/>
        </w:rPr>
        <w:t>2年收支总预算1141220.21元</w:t>
      </w:r>
      <w:r>
        <w:rPr>
          <w:rFonts w:ascii="仿宋_GB2312" w:eastAsia="仿宋_GB2312"/>
          <w:sz w:val="32"/>
          <w:szCs w:val="32"/>
        </w:rPr>
        <w:t>,</w:t>
      </w:r>
      <w:r>
        <w:rPr>
          <w:rFonts w:hint="eastAsia" w:ascii="仿宋_GB2312" w:eastAsia="仿宋_GB2312"/>
          <w:sz w:val="32"/>
          <w:szCs w:val="32"/>
        </w:rPr>
        <w:t>比</w:t>
      </w:r>
      <w:r>
        <w:rPr>
          <w:rFonts w:ascii="仿宋_GB2312" w:eastAsia="仿宋_GB2312"/>
          <w:sz w:val="32"/>
          <w:szCs w:val="32"/>
        </w:rPr>
        <w:t>20</w:t>
      </w:r>
      <w:r>
        <w:rPr>
          <w:rFonts w:hint="eastAsia" w:ascii="仿宋_GB2312" w:eastAsia="仿宋_GB2312"/>
          <w:sz w:val="32"/>
          <w:szCs w:val="32"/>
        </w:rPr>
        <w:t>21年1255445元收支预算总数减少114224.79元，主要原</w:t>
      </w:r>
      <w:r>
        <w:rPr>
          <w:rFonts w:hint="eastAsia" w:ascii="仿宋_GB2312" w:eastAsia="仿宋_GB2312"/>
          <w:color w:val="000000" w:themeColor="text1"/>
          <w:sz w:val="32"/>
          <w:szCs w:val="32"/>
        </w:rPr>
        <w:t>因</w:t>
      </w:r>
      <w:r>
        <w:rPr>
          <w:rFonts w:ascii="仿宋_GB2312" w:eastAsia="仿宋_GB2312"/>
          <w:color w:val="000000" w:themeColor="text1"/>
          <w:sz w:val="32"/>
          <w:szCs w:val="32"/>
        </w:rPr>
        <w:t>:</w:t>
      </w:r>
      <w:r>
        <w:rPr>
          <w:rFonts w:hint="eastAsia" w:ascii="仿宋_GB2312" w:eastAsia="仿宋_GB2312"/>
          <w:color w:val="000000" w:themeColor="text1"/>
          <w:sz w:val="32"/>
          <w:szCs w:val="32"/>
        </w:rPr>
        <w:t>机构改革人员减少。</w:t>
      </w:r>
    </w:p>
    <w:p>
      <w:pPr>
        <w:spacing w:line="560" w:lineRule="exact"/>
        <w:ind w:firstLine="642" w:firstLineChars="200"/>
        <w:rPr>
          <w:rFonts w:ascii="楷体_GB2312" w:hAnsi="楷体_GB2312" w:eastAsia="楷体_GB2312" w:cs="楷体_GB2312"/>
          <w:b/>
          <w:bCs/>
          <w:sz w:val="32"/>
          <w:szCs w:val="32"/>
        </w:rPr>
      </w:pPr>
      <w:r>
        <w:rPr>
          <w:rFonts w:ascii="楷体_GB2312" w:hAnsi="楷体_GB2312" w:eastAsia="楷体_GB2312" w:cs="楷体_GB2312"/>
          <w:b/>
          <w:bCs/>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2022</w:t>
      </w:r>
      <w:r>
        <w:rPr>
          <w:rFonts w:ascii="仿宋_GB2312" w:eastAsia="仿宋_GB2312"/>
          <w:sz w:val="32"/>
          <w:szCs w:val="32"/>
        </w:rPr>
        <w:t>年收入预算</w:t>
      </w:r>
      <w:r>
        <w:rPr>
          <w:rFonts w:hint="eastAsia" w:ascii="仿宋_GB2312" w:eastAsia="仿宋_GB2312"/>
          <w:sz w:val="32"/>
          <w:szCs w:val="32"/>
        </w:rPr>
        <w:t>1141220.21</w:t>
      </w:r>
      <w:r>
        <w:rPr>
          <w:rFonts w:ascii="仿宋_GB2312" w:eastAsia="仿宋_GB2312"/>
          <w:sz w:val="32"/>
          <w:szCs w:val="32"/>
        </w:rPr>
        <w:t>元；一般公共预算拨款收入</w:t>
      </w:r>
      <w:r>
        <w:rPr>
          <w:rFonts w:hint="eastAsia" w:ascii="仿宋_GB2312" w:eastAsia="仿宋_GB2312"/>
          <w:sz w:val="32"/>
          <w:szCs w:val="32"/>
        </w:rPr>
        <w:t>1141220.21</w:t>
      </w:r>
      <w:r>
        <w:rPr>
          <w:rFonts w:ascii="仿宋_GB2312" w:eastAsia="仿宋_GB2312"/>
          <w:sz w:val="32"/>
          <w:szCs w:val="32"/>
        </w:rPr>
        <w:t>元，</w:t>
      </w:r>
      <w:r>
        <w:rPr>
          <w:rFonts w:hint="eastAsia" w:ascii="仿宋_GB2312" w:eastAsia="仿宋_GB2312"/>
          <w:sz w:val="32"/>
          <w:szCs w:val="32"/>
        </w:rPr>
        <w:t>占100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ascii="楷体_GB2312" w:hAnsi="楷体_GB2312" w:eastAsia="楷体_GB2312" w:cs="楷体_GB2312"/>
          <w:b/>
          <w:bCs/>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022</w:t>
      </w:r>
      <w:r>
        <w:rPr>
          <w:rFonts w:ascii="仿宋_GB2312" w:eastAsia="仿宋_GB2312"/>
          <w:sz w:val="32"/>
          <w:szCs w:val="32"/>
        </w:rPr>
        <w:t>年支出预算</w:t>
      </w:r>
      <w:r>
        <w:rPr>
          <w:rFonts w:hint="eastAsia" w:ascii="仿宋_GB2312" w:eastAsia="仿宋_GB2312"/>
          <w:sz w:val="32"/>
          <w:szCs w:val="32"/>
        </w:rPr>
        <w:t>1141220.21</w:t>
      </w:r>
      <w:r>
        <w:rPr>
          <w:rFonts w:ascii="仿宋_GB2312" w:eastAsia="仿宋_GB2312"/>
          <w:sz w:val="32"/>
          <w:szCs w:val="32"/>
        </w:rPr>
        <w:t>元，其中：基本支出</w:t>
      </w:r>
      <w:r>
        <w:rPr>
          <w:rFonts w:hint="eastAsia" w:ascii="仿宋_GB2312" w:eastAsia="仿宋_GB2312"/>
          <w:sz w:val="32"/>
          <w:szCs w:val="32"/>
        </w:rPr>
        <w:t>1132820.21</w:t>
      </w:r>
      <w:r>
        <w:rPr>
          <w:rFonts w:ascii="仿宋_GB2312" w:eastAsia="仿宋_GB2312"/>
          <w:sz w:val="32"/>
          <w:szCs w:val="32"/>
        </w:rPr>
        <w:t>元，占</w:t>
      </w:r>
      <w:r>
        <w:rPr>
          <w:rFonts w:hint="eastAsia" w:ascii="仿宋_GB2312" w:eastAsia="仿宋_GB2312"/>
          <w:sz w:val="32"/>
          <w:szCs w:val="32"/>
        </w:rPr>
        <w:t>99.26</w:t>
      </w:r>
      <w:r>
        <w:rPr>
          <w:rFonts w:ascii="仿宋_GB2312" w:eastAsia="仿宋_GB2312"/>
          <w:sz w:val="32"/>
          <w:szCs w:val="32"/>
        </w:rPr>
        <w:t>%</w:t>
      </w:r>
      <w:r>
        <w:rPr>
          <w:rFonts w:hint="eastAsia" w:ascii="仿宋_GB2312" w:eastAsia="仿宋_GB2312"/>
          <w:sz w:val="32"/>
          <w:szCs w:val="32"/>
        </w:rPr>
        <w:t>；项目支出8400元，</w:t>
      </w:r>
      <w:r>
        <w:rPr>
          <w:rFonts w:ascii="仿宋_GB2312" w:eastAsia="仿宋_GB2312"/>
          <w:sz w:val="32"/>
          <w:szCs w:val="32"/>
        </w:rPr>
        <w:t>占</w:t>
      </w:r>
      <w:r>
        <w:rPr>
          <w:rFonts w:hint="eastAsia" w:ascii="仿宋_GB2312" w:eastAsia="仿宋_GB2312"/>
          <w:sz w:val="32"/>
          <w:szCs w:val="32"/>
        </w:rPr>
        <w:t>0.74</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640" w:firstLineChars="200"/>
        <w:rPr>
          <w:rFonts w:ascii="黑体" w:eastAsia="黑体"/>
          <w:sz w:val="32"/>
          <w:szCs w:val="32"/>
        </w:rPr>
      </w:pPr>
      <w:r>
        <w:rPr>
          <w:rFonts w:ascii="黑体" w:eastAsia="黑体"/>
          <w:sz w:val="32"/>
          <w:szCs w:val="32"/>
        </w:rPr>
        <w:t>四、财政拨款收支预算情况说明</w:t>
      </w:r>
    </w:p>
    <w:p>
      <w:pPr>
        <w:spacing w:line="560" w:lineRule="exact"/>
        <w:ind w:firstLine="420" w:firstLineChars="200"/>
        <w:rPr>
          <w:rFonts w:ascii="仿宋_GB2312" w:eastAsia="仿宋_GB2312"/>
          <w:sz w:val="32"/>
          <w:szCs w:val="32"/>
        </w:rPr>
      </w:pPr>
      <w:r>
        <w:t>　</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年财政拨款收支总预算</w:t>
      </w:r>
      <w:r>
        <w:rPr>
          <w:rFonts w:hint="eastAsia" w:ascii="仿宋_GB2312" w:eastAsia="仿宋_GB2312"/>
          <w:sz w:val="32"/>
          <w:szCs w:val="32"/>
        </w:rPr>
        <w:t>1141220.21</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w:t>
      </w:r>
      <w:r>
        <w:rPr>
          <w:rFonts w:hint="eastAsia" w:ascii="仿宋_GB2312" w:eastAsia="仿宋_GB2312"/>
          <w:sz w:val="32"/>
          <w:szCs w:val="32"/>
        </w:rPr>
        <w:t>减少114224.79</w:t>
      </w:r>
      <w:r>
        <w:rPr>
          <w:rFonts w:ascii="仿宋_GB2312" w:eastAsia="仿宋_GB2312"/>
          <w:sz w:val="32"/>
          <w:szCs w:val="32"/>
        </w:rPr>
        <w:t>元，</w:t>
      </w:r>
      <w:r>
        <w:rPr>
          <w:rFonts w:ascii="仿宋_GB2312" w:eastAsia="仿宋_GB2312"/>
          <w:color w:val="000000" w:themeColor="text1"/>
          <w:sz w:val="32"/>
          <w:szCs w:val="32"/>
        </w:rPr>
        <w:t>主要原因:</w:t>
      </w:r>
      <w:r>
        <w:rPr>
          <w:rFonts w:hint="eastAsia" w:ascii="仿宋_GB2312" w:eastAsia="仿宋_GB2312"/>
          <w:color w:val="000000" w:themeColor="text1"/>
          <w:sz w:val="32"/>
          <w:szCs w:val="32"/>
        </w:rPr>
        <w:t>机构改革人员减少</w:t>
      </w:r>
      <w:r>
        <w:rPr>
          <w:rFonts w:ascii="仿宋_GB2312" w:eastAsia="仿宋_GB2312"/>
          <w:color w:val="000000" w:themeColor="text1"/>
          <w:sz w:val="32"/>
          <w:szCs w:val="32"/>
        </w:rPr>
        <w:t>。</w:t>
      </w:r>
    </w:p>
    <w:p>
      <w:pPr>
        <w:spacing w:line="560" w:lineRule="exact"/>
        <w:ind w:firstLine="640" w:firstLineChars="200"/>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1141220.21</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rPr>
        <w:t>799335.21</w:t>
      </w:r>
      <w:r>
        <w:rPr>
          <w:rFonts w:ascii="仿宋_GB2312" w:eastAsia="仿宋_GB2312"/>
          <w:sz w:val="32"/>
          <w:szCs w:val="32"/>
        </w:rPr>
        <w:t>元，社会保障和就业支出</w:t>
      </w:r>
      <w:r>
        <w:rPr>
          <w:rFonts w:hint="eastAsia" w:ascii="仿宋_GB2312" w:eastAsia="仿宋_GB2312"/>
          <w:sz w:val="32"/>
          <w:szCs w:val="32"/>
        </w:rPr>
        <w:t>156412.04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65472.96</w:t>
      </w:r>
      <w:r>
        <w:rPr>
          <w:rFonts w:ascii="仿宋_GB2312" w:eastAsia="仿宋_GB2312"/>
          <w:sz w:val="32"/>
          <w:szCs w:val="32"/>
        </w:rPr>
        <w:t>元，住房保障支出</w:t>
      </w:r>
      <w:r>
        <w:rPr>
          <w:rFonts w:hint="eastAsia" w:ascii="仿宋_GB2312" w:eastAsia="仿宋_GB2312"/>
          <w:sz w:val="32"/>
          <w:szCs w:val="32"/>
        </w:rPr>
        <w:t>111600</w:t>
      </w:r>
      <w:r>
        <w:rPr>
          <w:rFonts w:ascii="仿宋_GB2312" w:eastAsia="仿宋_GB2312"/>
          <w:sz w:val="32"/>
          <w:szCs w:val="32"/>
        </w:rPr>
        <w:t>元</w:t>
      </w:r>
      <w:r>
        <w:rPr>
          <w:rFonts w:hint="eastAsia" w:ascii="仿宋_GB2312" w:eastAsia="仿宋_GB2312"/>
          <w:sz w:val="32"/>
          <w:szCs w:val="32"/>
        </w:rPr>
        <w:t>，农林水支出8400元</w:t>
      </w:r>
      <w:r>
        <w:rPr>
          <w:rFonts w:ascii="仿宋_GB2312" w:eastAsia="仿宋_GB2312"/>
          <w:sz w:val="32"/>
          <w:szCs w:val="32"/>
        </w:rPr>
        <w:t>。</w:t>
      </w:r>
    </w:p>
    <w:p>
      <w:pPr>
        <w:spacing w:line="560" w:lineRule="exact"/>
        <w:ind w:firstLine="640" w:firstLineChars="200"/>
        <w:rPr>
          <w:rFonts w:ascii="黑体" w:eastAsia="黑体"/>
          <w:sz w:val="32"/>
          <w:szCs w:val="32"/>
        </w:rPr>
      </w:pPr>
      <w:r>
        <w:rPr>
          <w:rFonts w:ascii="黑体" w:eastAsia="黑体"/>
          <w:sz w:val="32"/>
          <w:szCs w:val="32"/>
        </w:rPr>
        <w:t>五、一般公共预算当年拨款情况说明</w:t>
      </w:r>
    </w:p>
    <w:p>
      <w:pPr>
        <w:rPr>
          <w:rFonts w:ascii="楷体_GB2312" w:hAnsi="楷体_GB2312" w:eastAsia="楷体_GB2312" w:cs="楷体_GB2312"/>
          <w:b/>
          <w:bCs/>
          <w:sz w:val="32"/>
          <w:szCs w:val="32"/>
        </w:rPr>
      </w:pPr>
      <w:r>
        <w:t>　　</w:t>
      </w:r>
      <w:r>
        <w:rPr>
          <w:rFonts w:ascii="楷体_GB2312" w:hAnsi="楷体_GB2312" w:eastAsia="楷体_GB2312" w:cs="楷体_GB2312"/>
          <w:b/>
          <w:bCs/>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年一般公共预算当年拨款</w:t>
      </w:r>
      <w:r>
        <w:rPr>
          <w:rFonts w:hint="eastAsia" w:ascii="仿宋_GB2312" w:eastAsia="仿宋_GB2312"/>
          <w:sz w:val="32"/>
          <w:szCs w:val="32"/>
        </w:rPr>
        <w:t>1141220.21</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年预算总数</w:t>
      </w:r>
      <w:r>
        <w:rPr>
          <w:rFonts w:hint="eastAsia" w:ascii="仿宋_GB2312" w:eastAsia="仿宋_GB2312"/>
          <w:sz w:val="32"/>
          <w:szCs w:val="32"/>
        </w:rPr>
        <w:t>减少114224.79</w:t>
      </w:r>
      <w:r>
        <w:rPr>
          <w:rFonts w:ascii="仿宋_GB2312" w:eastAsia="仿宋_GB2312"/>
          <w:sz w:val="32"/>
          <w:szCs w:val="32"/>
        </w:rPr>
        <w:t>元，主要原因:</w:t>
      </w:r>
      <w:r>
        <w:rPr>
          <w:rFonts w:hint="eastAsia" w:ascii="仿宋_GB2312" w:eastAsia="仿宋_GB2312"/>
          <w:color w:val="000000" w:themeColor="text1"/>
          <w:sz w:val="32"/>
          <w:szCs w:val="32"/>
        </w:rPr>
        <w:t>机构改革人员减少</w:t>
      </w:r>
      <w:r>
        <w:rPr>
          <w:rFonts w:ascii="仿宋_GB2312" w:eastAsia="仿宋_GB2312"/>
          <w:color w:val="000000" w:themeColor="text1"/>
          <w:sz w:val="32"/>
          <w:szCs w:val="32"/>
        </w:rPr>
        <w:t>。</w:t>
      </w:r>
    </w:p>
    <w:p>
      <w:r>
        <w:t>　　</w:t>
      </w:r>
      <w:r>
        <w:rPr>
          <w:rFonts w:ascii="楷体_GB2312" w:hAnsi="楷体_GB2312" w:eastAsia="楷体_GB2312" w:cs="楷体_GB2312"/>
          <w:b/>
          <w:bCs/>
          <w:sz w:val="32"/>
          <w:szCs w:val="32"/>
        </w:rPr>
        <w:t>（二）一般公共预算当年拨款结构情况</w:t>
      </w:r>
    </w:p>
    <w:p>
      <w:pPr>
        <w:spacing w:line="560" w:lineRule="exact"/>
        <w:ind w:firstLine="640" w:firstLineChars="200"/>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rPr>
        <w:t>799335.21</w:t>
      </w:r>
      <w:r>
        <w:rPr>
          <w:rFonts w:ascii="仿宋_GB2312" w:eastAsia="仿宋_GB2312"/>
          <w:sz w:val="32"/>
          <w:szCs w:val="32"/>
        </w:rPr>
        <w:t>元，占</w:t>
      </w:r>
      <w:r>
        <w:rPr>
          <w:rFonts w:hint="eastAsia" w:ascii="仿宋_GB2312" w:eastAsia="仿宋_GB2312"/>
          <w:sz w:val="32"/>
          <w:szCs w:val="32"/>
        </w:rPr>
        <w:t>70.04</w:t>
      </w:r>
      <w:r>
        <w:rPr>
          <w:rFonts w:ascii="仿宋_GB2312" w:eastAsia="仿宋_GB2312"/>
          <w:sz w:val="32"/>
          <w:szCs w:val="32"/>
        </w:rPr>
        <w:t>%；社会保障和就业支出</w:t>
      </w:r>
      <w:r>
        <w:rPr>
          <w:rFonts w:hint="eastAsia" w:ascii="仿宋_GB2312" w:eastAsia="仿宋_GB2312"/>
          <w:sz w:val="32"/>
          <w:szCs w:val="32"/>
        </w:rPr>
        <w:t>156412.04</w:t>
      </w:r>
      <w:r>
        <w:rPr>
          <w:rFonts w:ascii="仿宋_GB2312" w:eastAsia="仿宋_GB2312"/>
          <w:sz w:val="32"/>
          <w:szCs w:val="32"/>
        </w:rPr>
        <w:t>元，占</w:t>
      </w:r>
      <w:r>
        <w:rPr>
          <w:rFonts w:hint="eastAsia" w:ascii="仿宋_GB2312" w:eastAsia="仿宋_GB2312"/>
          <w:sz w:val="32"/>
          <w:szCs w:val="32"/>
        </w:rPr>
        <w:t>13.70</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65472.96</w:t>
      </w:r>
      <w:r>
        <w:rPr>
          <w:rFonts w:ascii="仿宋_GB2312" w:eastAsia="仿宋_GB2312"/>
          <w:sz w:val="32"/>
          <w:szCs w:val="32"/>
        </w:rPr>
        <w:t>元，占</w:t>
      </w:r>
      <w:r>
        <w:rPr>
          <w:rFonts w:hint="eastAsia" w:ascii="仿宋_GB2312" w:eastAsia="仿宋_GB2312"/>
          <w:sz w:val="32"/>
          <w:szCs w:val="32"/>
        </w:rPr>
        <w:t>5.74</w:t>
      </w:r>
      <w:r>
        <w:rPr>
          <w:rFonts w:ascii="仿宋_GB2312" w:eastAsia="仿宋_GB2312"/>
          <w:sz w:val="32"/>
          <w:szCs w:val="32"/>
        </w:rPr>
        <w:t>%；住房保障支出</w:t>
      </w:r>
      <w:r>
        <w:rPr>
          <w:rFonts w:hint="eastAsia" w:ascii="仿宋_GB2312" w:eastAsia="仿宋_GB2312"/>
          <w:sz w:val="32"/>
          <w:szCs w:val="32"/>
        </w:rPr>
        <w:t>111600</w:t>
      </w:r>
      <w:r>
        <w:rPr>
          <w:rFonts w:ascii="仿宋_GB2312" w:eastAsia="仿宋_GB2312"/>
          <w:sz w:val="32"/>
          <w:szCs w:val="32"/>
        </w:rPr>
        <w:t>元，占</w:t>
      </w:r>
      <w:r>
        <w:rPr>
          <w:rFonts w:hint="eastAsia" w:ascii="仿宋_GB2312" w:eastAsia="仿宋_GB2312"/>
          <w:sz w:val="32"/>
          <w:szCs w:val="32"/>
        </w:rPr>
        <w:t>9.78</w:t>
      </w:r>
      <w:r>
        <w:rPr>
          <w:rFonts w:ascii="仿宋_GB2312" w:eastAsia="仿宋_GB2312"/>
          <w:sz w:val="32"/>
          <w:szCs w:val="32"/>
        </w:rPr>
        <w:t>%</w:t>
      </w:r>
      <w:r>
        <w:rPr>
          <w:rFonts w:hint="eastAsia" w:ascii="仿宋_GB2312" w:eastAsia="仿宋_GB2312"/>
          <w:sz w:val="32"/>
          <w:szCs w:val="32"/>
        </w:rPr>
        <w:t>，农林水支出8400元，占0.74%</w:t>
      </w:r>
      <w:r>
        <w:rPr>
          <w:rFonts w:ascii="仿宋_GB2312" w:eastAsia="仿宋_GB2312"/>
          <w:sz w:val="32"/>
          <w:szCs w:val="32"/>
        </w:rPr>
        <w:t>。</w:t>
      </w:r>
    </w:p>
    <w:p>
      <w:pPr>
        <w:widowControl/>
        <w:numPr>
          <w:ilvl w:val="0"/>
          <w:numId w:val="1"/>
        </w:numPr>
        <w:ind w:firstLine="435"/>
        <w:rPr>
          <w:rFonts w:ascii="楷体_GB2312" w:hAnsi="楷体_GB2312" w:eastAsia="楷体_GB2312" w:cs="楷体_GB2312"/>
          <w:b/>
          <w:bCs/>
          <w:sz w:val="32"/>
          <w:szCs w:val="32"/>
        </w:rPr>
      </w:pPr>
      <w:r>
        <w:rPr>
          <w:rFonts w:ascii="楷体_GB2312" w:hAnsi="楷体_GB2312" w:eastAsia="楷体_GB2312" w:cs="楷体_GB2312"/>
          <w:b/>
          <w:bCs/>
          <w:sz w:val="32"/>
          <w:szCs w:val="32"/>
        </w:rPr>
        <w:t>一般公共预算当年拨款具体使用情况</w:t>
      </w:r>
    </w:p>
    <w:p>
      <w:pPr>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一般公共服务支出（</w:t>
      </w:r>
      <w:r>
        <w:rPr>
          <w:rFonts w:ascii="仿宋_GB2312" w:eastAsia="仿宋_GB2312"/>
          <w:sz w:val="32"/>
          <w:szCs w:val="32"/>
        </w:rPr>
        <w:t>201</w:t>
      </w:r>
      <w:r>
        <w:rPr>
          <w:rFonts w:hint="eastAsia" w:ascii="仿宋_GB2312" w:eastAsia="仿宋_GB2312"/>
          <w:sz w:val="32"/>
          <w:szCs w:val="32"/>
        </w:rPr>
        <w:t>）商贸事务（</w:t>
      </w:r>
      <w:r>
        <w:rPr>
          <w:rFonts w:ascii="仿宋_GB2312" w:eastAsia="仿宋_GB2312"/>
          <w:sz w:val="32"/>
          <w:szCs w:val="32"/>
        </w:rPr>
        <w:t>13</w:t>
      </w:r>
      <w:r>
        <w:rPr>
          <w:rFonts w:hint="eastAsia" w:ascii="仿宋_GB2312" w:eastAsia="仿宋_GB2312"/>
          <w:sz w:val="32"/>
          <w:szCs w:val="32"/>
        </w:rPr>
        <w:t>）事业运行（</w:t>
      </w:r>
      <w:r>
        <w:rPr>
          <w:rFonts w:ascii="仿宋_GB2312" w:eastAsia="仿宋_GB2312"/>
          <w:sz w:val="32"/>
          <w:szCs w:val="32"/>
        </w:rPr>
        <w:t>50</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rPr>
        <w:t>2年预算数为799335.21元，主要用于</w:t>
      </w:r>
      <w:r>
        <w:rPr>
          <w:rFonts w:ascii="仿宋_GB2312" w:eastAsia="仿宋_GB2312"/>
          <w:sz w:val="32"/>
          <w:szCs w:val="32"/>
        </w:rPr>
        <w:t xml:space="preserve"> :</w:t>
      </w:r>
      <w:r>
        <w:rPr>
          <w:rFonts w:hint="eastAsia" w:ascii="仿宋_GB2312" w:eastAsia="仿宋_GB2312"/>
          <w:sz w:val="32"/>
          <w:szCs w:val="32"/>
        </w:rPr>
        <w:t>单位</w:t>
      </w:r>
      <w:r>
        <w:rPr>
          <w:rFonts w:ascii="仿宋_GB2312" w:eastAsia="仿宋_GB2312"/>
          <w:sz w:val="32"/>
          <w:szCs w:val="32"/>
        </w:rPr>
        <w:t>202</w:t>
      </w:r>
      <w:r>
        <w:rPr>
          <w:rFonts w:hint="eastAsia" w:ascii="仿宋_GB2312" w:eastAsia="仿宋_GB2312"/>
          <w:sz w:val="32"/>
          <w:szCs w:val="32"/>
        </w:rPr>
        <w:t>2年的人员经费和日常公用经费等基本支出。</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）行政事业单位养老支出（</w:t>
      </w:r>
      <w:r>
        <w:rPr>
          <w:rFonts w:ascii="仿宋_GB2312" w:eastAsia="仿宋_GB2312"/>
          <w:sz w:val="32"/>
          <w:szCs w:val="32"/>
        </w:rPr>
        <w:t>05</w:t>
      </w:r>
      <w:r>
        <w:rPr>
          <w:rFonts w:hint="eastAsia" w:ascii="仿宋_GB2312" w:eastAsia="仿宋_GB2312"/>
          <w:sz w:val="32"/>
          <w:szCs w:val="32"/>
        </w:rPr>
        <w:t>）机关事业单位基本养老保险缴费支出（</w:t>
      </w:r>
      <w:r>
        <w:rPr>
          <w:rFonts w:ascii="仿宋_GB2312" w:eastAsia="仿宋_GB2312"/>
          <w:sz w:val="32"/>
          <w:szCs w:val="32"/>
        </w:rPr>
        <w:t>05</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rPr>
        <w:t>2年预算数为104274.69元，主要用于</w:t>
      </w:r>
      <w:r>
        <w:rPr>
          <w:rFonts w:ascii="仿宋_GB2312" w:eastAsia="仿宋_GB2312"/>
          <w:sz w:val="32"/>
          <w:szCs w:val="32"/>
        </w:rPr>
        <w:t xml:space="preserve">: </w:t>
      </w:r>
      <w:r>
        <w:rPr>
          <w:rFonts w:hint="eastAsia" w:ascii="仿宋_GB2312" w:eastAsia="仿宋_GB2312"/>
          <w:sz w:val="32"/>
          <w:szCs w:val="32"/>
        </w:rPr>
        <w:t>单位缴纳基本养老保险费支出。</w:t>
      </w:r>
      <w:r>
        <w:rPr>
          <w:rFonts w:ascii="仿宋_GB2312" w:eastAsia="仿宋_GB2312"/>
          <w:sz w:val="32"/>
          <w:szCs w:val="32"/>
        </w:rPr>
        <w:t> </w:t>
      </w:r>
    </w:p>
    <w:p>
      <w:pPr>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）行政事业单位养老支出（</w:t>
      </w:r>
      <w:r>
        <w:rPr>
          <w:rFonts w:ascii="仿宋_GB2312" w:eastAsia="仿宋_GB2312"/>
          <w:sz w:val="32"/>
          <w:szCs w:val="32"/>
        </w:rPr>
        <w:t>05</w:t>
      </w:r>
      <w:r>
        <w:rPr>
          <w:rFonts w:hint="eastAsia" w:ascii="仿宋_GB2312" w:eastAsia="仿宋_GB2312"/>
          <w:sz w:val="32"/>
          <w:szCs w:val="32"/>
        </w:rPr>
        <w:t>）机关事业单位职业年金缴费支出（</w:t>
      </w:r>
      <w:r>
        <w:rPr>
          <w:rFonts w:ascii="仿宋_GB2312" w:eastAsia="仿宋_GB2312"/>
          <w:sz w:val="32"/>
          <w:szCs w:val="32"/>
        </w:rPr>
        <w:t>06</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rPr>
        <w:t>2年预算数为52137.35元，主要用于单位缴纳职业年金。</w:t>
      </w:r>
    </w:p>
    <w:p>
      <w:pPr>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.卫生健康支出（</w:t>
      </w:r>
      <w:r>
        <w:rPr>
          <w:rFonts w:ascii="仿宋_GB2312" w:eastAsia="仿宋_GB2312"/>
          <w:sz w:val="32"/>
          <w:szCs w:val="32"/>
        </w:rPr>
        <w:t>210</w:t>
      </w:r>
      <w:r>
        <w:rPr>
          <w:rFonts w:hint="eastAsia" w:ascii="仿宋_GB2312" w:eastAsia="仿宋_GB2312"/>
          <w:sz w:val="32"/>
          <w:szCs w:val="32"/>
        </w:rPr>
        <w:t>）行政事业单位医疗（</w:t>
      </w:r>
      <w:r>
        <w:rPr>
          <w:rFonts w:ascii="仿宋_GB2312" w:eastAsia="仿宋_GB2312"/>
          <w:sz w:val="32"/>
          <w:szCs w:val="32"/>
        </w:rPr>
        <w:t>11</w:t>
      </w:r>
      <w:r>
        <w:rPr>
          <w:rFonts w:hint="eastAsia" w:ascii="仿宋_GB2312" w:eastAsia="仿宋_GB2312"/>
          <w:sz w:val="32"/>
          <w:szCs w:val="32"/>
        </w:rPr>
        <w:t>）事业单位医疗（</w:t>
      </w:r>
      <w:r>
        <w:rPr>
          <w:rFonts w:ascii="仿宋_GB2312" w:eastAsia="仿宋_GB2312"/>
          <w:sz w:val="32"/>
          <w:szCs w:val="32"/>
        </w:rPr>
        <w:t>02</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rPr>
        <w:t>2年预算数为65472.96元，主要用于行政单位缴纳基本医疗保险。</w:t>
      </w:r>
    </w:p>
    <w:p>
      <w:pPr>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.住房保障支出（</w:t>
      </w:r>
      <w:r>
        <w:rPr>
          <w:rFonts w:ascii="仿宋_GB2312" w:eastAsia="仿宋_GB2312"/>
          <w:sz w:val="32"/>
          <w:szCs w:val="32"/>
        </w:rPr>
        <w:t>221</w:t>
      </w:r>
      <w:r>
        <w:rPr>
          <w:rFonts w:hint="eastAsia" w:ascii="仿宋_GB2312" w:eastAsia="仿宋_GB2312"/>
          <w:sz w:val="32"/>
          <w:szCs w:val="32"/>
        </w:rPr>
        <w:t>）住房改革支出（</w:t>
      </w:r>
      <w:r>
        <w:rPr>
          <w:rFonts w:ascii="仿宋_GB2312" w:eastAsia="仿宋_GB2312"/>
          <w:sz w:val="32"/>
          <w:szCs w:val="32"/>
        </w:rPr>
        <w:t>02</w:t>
      </w:r>
      <w:r>
        <w:rPr>
          <w:rFonts w:hint="eastAsia" w:ascii="仿宋_GB2312" w:eastAsia="仿宋_GB2312"/>
          <w:sz w:val="32"/>
          <w:szCs w:val="32"/>
        </w:rPr>
        <w:t>）住房公积金</w:t>
      </w:r>
      <w:bookmarkStart w:id="0" w:name="_GoBack"/>
      <w:bookmarkEnd w:id="0"/>
      <w:r>
        <w:rPr>
          <w:rFonts w:hint="eastAsia" w:ascii="仿宋_GB2312" w:eastAsia="仿宋_GB2312"/>
          <w:sz w:val="32"/>
          <w:szCs w:val="32"/>
        </w:rPr>
        <w:t>（</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rPr>
        <w:t>2年预算数为111600元，主要用于单位为职工缴纳住房公积金。</w:t>
      </w:r>
    </w:p>
    <w:p>
      <w:pPr>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.农林水支出（</w:t>
      </w:r>
      <w:r>
        <w:rPr>
          <w:rFonts w:ascii="仿宋_GB2312" w:eastAsia="仿宋_GB2312"/>
          <w:sz w:val="32"/>
          <w:szCs w:val="32"/>
        </w:rPr>
        <w:t>213</w:t>
      </w:r>
      <w:r>
        <w:rPr>
          <w:rFonts w:hint="eastAsia" w:ascii="仿宋_GB2312" w:eastAsia="仿宋_GB2312"/>
          <w:sz w:val="32"/>
          <w:szCs w:val="32"/>
        </w:rPr>
        <w:t>）扶贫支出（</w:t>
      </w:r>
      <w:r>
        <w:rPr>
          <w:rFonts w:ascii="仿宋_GB2312" w:eastAsia="仿宋_GB2312"/>
          <w:sz w:val="32"/>
          <w:szCs w:val="32"/>
        </w:rPr>
        <w:t>05</w:t>
      </w:r>
      <w:r>
        <w:rPr>
          <w:rFonts w:hint="eastAsia" w:ascii="仿宋_GB2312" w:eastAsia="仿宋_GB2312"/>
          <w:sz w:val="32"/>
          <w:szCs w:val="32"/>
        </w:rPr>
        <w:t>）其他巩固脱贫衔接乡村振兴支出（</w:t>
      </w:r>
      <w:r>
        <w:rPr>
          <w:rFonts w:ascii="仿宋_GB2312" w:eastAsia="仿宋_GB2312"/>
          <w:sz w:val="32"/>
          <w:szCs w:val="32"/>
        </w:rPr>
        <w:t>99</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rPr>
        <w:t>2年预算数为8400元，主要用于单位第一书记乡镇工作补贴。</w:t>
      </w:r>
    </w:p>
    <w:p>
      <w:pPr>
        <w:spacing w:line="560" w:lineRule="exact"/>
        <w:ind w:firstLine="640" w:firstLineChars="200"/>
        <w:rPr>
          <w:rFonts w:ascii="黑体" w:eastAsia="黑体"/>
          <w:sz w:val="32"/>
          <w:szCs w:val="32"/>
        </w:rPr>
      </w:pPr>
      <w:r>
        <w:rPr>
          <w:rFonts w:ascii="黑体" w:eastAsia="黑体"/>
          <w:sz w:val="32"/>
          <w:szCs w:val="32"/>
        </w:rPr>
        <w:t>六、一般公共预算基本支出情况说明</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茂县工业服务中心</w:t>
      </w:r>
      <w:r>
        <w:rPr>
          <w:rFonts w:hint="eastAsia" w:ascii="仿宋_GB2312" w:eastAsia="仿宋_GB2312"/>
          <w:color w:val="000000" w:themeColor="text1"/>
          <w:sz w:val="32"/>
          <w:szCs w:val="32"/>
        </w:rPr>
        <w:t>部门</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年一般公共预算基本支出</w:t>
      </w:r>
      <w:r>
        <w:rPr>
          <w:rFonts w:hint="eastAsia" w:ascii="仿宋_GB2312" w:eastAsia="仿宋_GB2312"/>
          <w:sz w:val="32"/>
          <w:szCs w:val="32"/>
        </w:rPr>
        <w:t>1132820.21</w:t>
      </w:r>
      <w:r>
        <w:rPr>
          <w:rFonts w:ascii="仿宋_GB2312" w:eastAsia="仿宋_GB2312"/>
          <w:sz w:val="32"/>
          <w:szCs w:val="32"/>
        </w:rPr>
        <w:t>元，其中：人员经费</w:t>
      </w:r>
      <w:r>
        <w:rPr>
          <w:rFonts w:hint="eastAsia" w:ascii="仿宋_GB2312" w:eastAsia="仿宋_GB2312"/>
          <w:sz w:val="32"/>
          <w:szCs w:val="32"/>
        </w:rPr>
        <w:t>1027930.21</w:t>
      </w:r>
      <w:r>
        <w:rPr>
          <w:rFonts w:ascii="仿宋_GB2312" w:eastAsia="仿宋_GB2312"/>
          <w:sz w:val="32"/>
          <w:szCs w:val="32"/>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rPr>
        <w:t>104890</w:t>
      </w:r>
      <w:r>
        <w:rPr>
          <w:rFonts w:ascii="仿宋_GB2312" w:eastAsia="仿宋_GB2312"/>
          <w:sz w:val="32"/>
          <w:szCs w:val="32"/>
        </w:rPr>
        <w:t>元，主要包括：办公费</w:t>
      </w:r>
      <w:r>
        <w:rPr>
          <w:rFonts w:hint="eastAsia" w:ascii="仿宋_GB2312" w:eastAsia="仿宋_GB2312"/>
          <w:sz w:val="32"/>
          <w:szCs w:val="32"/>
        </w:rPr>
        <w:t>、</w:t>
      </w:r>
      <w:r>
        <w:rPr>
          <w:rFonts w:ascii="仿宋_GB2312" w:eastAsia="仿宋_GB2312"/>
          <w:sz w:val="32"/>
          <w:szCs w:val="32"/>
        </w:rPr>
        <w:t>邮电费、差旅费、</w:t>
      </w:r>
      <w:r>
        <w:rPr>
          <w:rFonts w:hint="eastAsia" w:ascii="仿宋_GB2312" w:eastAsia="仿宋_GB2312"/>
          <w:sz w:val="32"/>
          <w:szCs w:val="32"/>
        </w:rPr>
        <w:t>公务接待费、公务用车运行维护费、</w:t>
      </w:r>
      <w:r>
        <w:rPr>
          <w:rFonts w:ascii="仿宋_GB2312" w:eastAsia="仿宋_GB2312"/>
          <w:sz w:val="32"/>
          <w:szCs w:val="32"/>
        </w:rPr>
        <w:t>培训费、其他商品和服务支出。</w:t>
      </w:r>
    </w:p>
    <w:p>
      <w:pPr>
        <w:spacing w:line="560" w:lineRule="exact"/>
        <w:ind w:firstLine="640" w:firstLineChars="200"/>
        <w:rPr>
          <w:rFonts w:ascii="黑体" w:eastAsia="黑体"/>
          <w:sz w:val="32"/>
          <w:szCs w:val="32"/>
        </w:rPr>
      </w:pPr>
      <w:r>
        <w:rPr>
          <w:rFonts w:hint="eastAsia" w:ascii="黑体" w:eastAsia="黑体"/>
          <w:sz w:val="32"/>
          <w:szCs w:val="32"/>
        </w:rPr>
        <w:t>七、“三公”经费财政拨款预算安排情况说明</w:t>
      </w:r>
    </w:p>
    <w:p>
      <w:pPr>
        <w:spacing w:line="560" w:lineRule="exact"/>
        <w:ind w:firstLine="420" w:firstLineChars="200"/>
        <w:rPr>
          <w:rFonts w:ascii="仿宋_GB2312" w:eastAsia="仿宋_GB2312"/>
          <w:sz w:val="32"/>
          <w:szCs w:val="32"/>
        </w:rPr>
      </w:pPr>
      <w:r>
        <w:t>　</w:t>
      </w:r>
      <w:r>
        <w:rPr>
          <w:rFonts w:hint="eastAsia" w:ascii="仿宋_GB2312" w:eastAsia="仿宋_GB2312"/>
          <w:sz w:val="32"/>
          <w:szCs w:val="32"/>
        </w:rPr>
        <w:t>茂县工业服务中心</w:t>
      </w:r>
      <w:r>
        <w:rPr>
          <w:rFonts w:hint="eastAsia" w:ascii="仿宋_GB2312" w:eastAsia="仿宋_GB2312"/>
          <w:color w:val="000000" w:themeColor="text1"/>
          <w:sz w:val="32"/>
          <w:szCs w:val="32"/>
        </w:rPr>
        <w:t>部门</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w:t>
      </w:r>
      <w:r>
        <w:rPr>
          <w:rFonts w:hint="eastAsia" w:ascii="仿宋_GB2312" w:eastAsia="仿宋_GB2312"/>
          <w:sz w:val="32"/>
          <w:szCs w:val="32"/>
        </w:rPr>
        <w:t>“</w:t>
      </w:r>
      <w:r>
        <w:rPr>
          <w:rFonts w:ascii="仿宋_GB2312" w:eastAsia="仿宋_GB2312"/>
          <w:sz w:val="32"/>
          <w:szCs w:val="32"/>
        </w:rPr>
        <w:t>三公</w:t>
      </w:r>
      <w:r>
        <w:rPr>
          <w:rFonts w:hint="eastAsia" w:ascii="仿宋_GB2312" w:eastAsia="仿宋_GB2312"/>
          <w:sz w:val="32"/>
          <w:szCs w:val="32"/>
        </w:rPr>
        <w:t>”</w:t>
      </w:r>
      <w:r>
        <w:rPr>
          <w:rFonts w:ascii="仿宋_GB2312" w:eastAsia="仿宋_GB2312"/>
          <w:sz w:val="32"/>
          <w:szCs w:val="32"/>
        </w:rPr>
        <w:t>经费财政拨款预算数</w:t>
      </w:r>
      <w:r>
        <w:rPr>
          <w:rFonts w:hint="eastAsia" w:ascii="仿宋_GB2312" w:eastAsia="仿宋_GB2312"/>
          <w:sz w:val="32"/>
          <w:szCs w:val="32"/>
        </w:rPr>
        <w:t>41440</w:t>
      </w:r>
      <w:r>
        <w:rPr>
          <w:rFonts w:ascii="仿宋_GB2312" w:eastAsia="仿宋_GB2312"/>
          <w:sz w:val="32"/>
          <w:szCs w:val="32"/>
        </w:rPr>
        <w:t>元，其中：无因公出国（境）经费，公务接待费</w:t>
      </w:r>
      <w:r>
        <w:rPr>
          <w:rFonts w:hint="eastAsia" w:ascii="仿宋_GB2312" w:eastAsia="仿宋_GB2312"/>
          <w:sz w:val="32"/>
          <w:szCs w:val="32"/>
        </w:rPr>
        <w:t>1440</w:t>
      </w:r>
      <w:r>
        <w:rPr>
          <w:rFonts w:ascii="仿宋_GB2312" w:eastAsia="仿宋_GB2312"/>
          <w:sz w:val="32"/>
          <w:szCs w:val="32"/>
        </w:rPr>
        <w:t>元，公务用车购置及运行维护费</w:t>
      </w:r>
      <w:r>
        <w:rPr>
          <w:rFonts w:hint="eastAsia" w:ascii="仿宋_GB2312" w:eastAsia="仿宋_GB2312"/>
          <w:sz w:val="32"/>
          <w:szCs w:val="32"/>
        </w:rPr>
        <w:t>40000</w:t>
      </w:r>
      <w:r>
        <w:rPr>
          <w:rFonts w:ascii="仿宋_GB2312" w:eastAsia="仿宋_GB2312"/>
          <w:sz w:val="32"/>
          <w:szCs w:val="32"/>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2022</w:t>
      </w:r>
      <w:r>
        <w:rPr>
          <w:rFonts w:ascii="仿宋_GB2312" w:eastAsia="仿宋_GB2312"/>
          <w:sz w:val="32"/>
          <w:szCs w:val="32"/>
        </w:rPr>
        <w:t>年无因公出国（境）经费。</w:t>
      </w:r>
    </w:p>
    <w:p>
      <w:pPr>
        <w:widowControl/>
        <w:numPr>
          <w:ilvl w:val="0"/>
          <w:numId w:val="2"/>
        </w:num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年公务接待费</w:t>
      </w:r>
      <w:r>
        <w:rPr>
          <w:rFonts w:hint="eastAsia" w:ascii="仿宋_GB2312" w:eastAsia="仿宋_GB2312"/>
          <w:sz w:val="32"/>
          <w:szCs w:val="32"/>
        </w:rPr>
        <w:t>1440</w:t>
      </w:r>
      <w:r>
        <w:rPr>
          <w:rFonts w:ascii="仿宋_GB2312" w:eastAsia="仿宋_GB2312"/>
          <w:sz w:val="32"/>
          <w:szCs w:val="32"/>
        </w:rPr>
        <w:t>元。</w:t>
      </w:r>
      <w:r>
        <w:rPr>
          <w:rFonts w:hint="eastAsia" w:ascii="仿宋_GB2312" w:eastAsia="仿宋_GB2312"/>
          <w:sz w:val="32"/>
          <w:szCs w:val="32"/>
        </w:rPr>
        <w:t>较</w:t>
      </w:r>
      <w:r>
        <w:rPr>
          <w:rFonts w:ascii="仿宋_GB2312" w:eastAsia="仿宋_GB2312"/>
          <w:sz w:val="32"/>
          <w:szCs w:val="32"/>
        </w:rPr>
        <w:t>20</w:t>
      </w:r>
      <w:r>
        <w:rPr>
          <w:rFonts w:hint="eastAsia" w:ascii="仿宋_GB2312" w:eastAsia="仿宋_GB2312"/>
          <w:sz w:val="32"/>
          <w:szCs w:val="32"/>
        </w:rPr>
        <w:t>21年预算下降10</w:t>
      </w:r>
      <w:r>
        <w:rPr>
          <w:rFonts w:ascii="仿宋_GB2312" w:eastAsia="仿宋_GB2312"/>
          <w:sz w:val="32"/>
          <w:szCs w:val="32"/>
        </w:rPr>
        <w:t>%</w:t>
      </w:r>
      <w:r>
        <w:rPr>
          <w:rFonts w:hint="eastAsia" w:ascii="仿宋_GB2312" w:eastAsia="仿宋_GB2312"/>
          <w:sz w:val="32"/>
          <w:szCs w:val="32"/>
        </w:rPr>
        <w:t>，主要原因是：厉行节约。</w:t>
      </w:r>
    </w:p>
    <w:p>
      <w:pPr>
        <w:widowControl/>
        <w:numPr>
          <w:ilvl w:val="0"/>
          <w:numId w:val="2"/>
        </w:numPr>
        <w:spacing w:line="560" w:lineRule="exact"/>
        <w:ind w:firstLine="640" w:firstLineChars="200"/>
        <w:rPr>
          <w:rFonts w:ascii="仿宋_GB2312" w:eastAsia="仿宋_GB2312"/>
          <w:sz w:val="32"/>
          <w:szCs w:val="32"/>
        </w:rPr>
      </w:pPr>
      <w:r>
        <w:rPr>
          <w:rFonts w:hint="eastAsia" w:ascii="仿宋_GB2312" w:eastAsia="仿宋_GB2312"/>
          <w:sz w:val="32"/>
          <w:szCs w:val="32"/>
        </w:rPr>
        <w:t>2022</w:t>
      </w:r>
      <w:r>
        <w:rPr>
          <w:rFonts w:ascii="仿宋_GB2312" w:eastAsia="仿宋_GB2312"/>
          <w:sz w:val="32"/>
          <w:szCs w:val="32"/>
        </w:rPr>
        <w:t>年公务用车购置及运行维护费</w:t>
      </w:r>
      <w:r>
        <w:rPr>
          <w:rFonts w:hint="eastAsia" w:ascii="仿宋_GB2312" w:eastAsia="仿宋_GB2312"/>
          <w:sz w:val="32"/>
          <w:szCs w:val="32"/>
        </w:rPr>
        <w:t>40000</w:t>
      </w:r>
      <w:r>
        <w:rPr>
          <w:rFonts w:ascii="仿宋_GB2312" w:eastAsia="仿宋_GB2312"/>
          <w:sz w:val="32"/>
          <w:szCs w:val="32"/>
        </w:rPr>
        <w:t>元。较20</w:t>
      </w:r>
      <w:r>
        <w:rPr>
          <w:rFonts w:hint="eastAsia" w:ascii="仿宋_GB2312" w:eastAsia="仿宋_GB2312"/>
          <w:sz w:val="32"/>
          <w:szCs w:val="32"/>
        </w:rPr>
        <w:t>20</w:t>
      </w:r>
      <w:r>
        <w:rPr>
          <w:rFonts w:ascii="仿宋_GB2312" w:eastAsia="仿宋_GB2312"/>
          <w:sz w:val="32"/>
          <w:szCs w:val="32"/>
        </w:rPr>
        <w:t>年</w:t>
      </w:r>
      <w:r>
        <w:rPr>
          <w:rFonts w:hint="eastAsia" w:ascii="仿宋_GB2312" w:eastAsia="仿宋_GB2312"/>
          <w:sz w:val="32"/>
          <w:szCs w:val="32"/>
        </w:rPr>
        <w:t>无</w:t>
      </w:r>
      <w:r>
        <w:rPr>
          <w:rFonts w:ascii="仿宋_GB2312" w:eastAsia="仿宋_GB2312"/>
          <w:sz w:val="32"/>
          <w:szCs w:val="32"/>
        </w:rPr>
        <w:t>增长</w:t>
      </w:r>
      <w:r>
        <w:rPr>
          <w:rFonts w:hint="eastAsia" w:ascii="仿宋_GB2312" w:eastAsia="仿宋_GB2312"/>
          <w:sz w:val="32"/>
          <w:szCs w:val="32"/>
        </w:rPr>
        <w:t>。</w:t>
      </w:r>
    </w:p>
    <w:p>
      <w:pPr>
        <w:spacing w:line="560" w:lineRule="exact"/>
        <w:ind w:firstLine="640" w:firstLineChars="200"/>
        <w:rPr>
          <w:rFonts w:ascii="黑体" w:eastAsia="黑体"/>
          <w:sz w:val="32"/>
          <w:szCs w:val="32"/>
        </w:rPr>
      </w:pPr>
      <w:r>
        <w:rPr>
          <w:rFonts w:ascii="黑体" w:eastAsia="黑体"/>
          <w:sz w:val="32"/>
          <w:szCs w:val="32"/>
        </w:rPr>
        <w:t>八、政府性基金预算支出情况说明</w:t>
      </w:r>
    </w:p>
    <w:p>
      <w:r>
        <w:t>　　</w:t>
      </w:r>
      <w:r>
        <w:rPr>
          <w:rFonts w:hint="eastAsia"/>
        </w:rPr>
        <w:t>　</w:t>
      </w:r>
      <w:r>
        <w:rPr>
          <w:rFonts w:hint="eastAsia" w:ascii="仿宋_GB2312" w:eastAsia="仿宋_GB2312"/>
          <w:sz w:val="32"/>
          <w:szCs w:val="32"/>
        </w:rPr>
        <w:t>茂县工业服务中心</w:t>
      </w:r>
      <w:r>
        <w:rPr>
          <w:rFonts w:hint="eastAsia" w:ascii="仿宋_GB2312" w:eastAsia="仿宋_GB2312"/>
          <w:color w:val="000000" w:themeColor="text1"/>
          <w:sz w:val="32"/>
          <w:szCs w:val="32"/>
        </w:rPr>
        <w:t>部门</w:t>
      </w:r>
      <w:r>
        <w:rPr>
          <w:rFonts w:ascii="仿宋_GB2312" w:eastAsia="仿宋_GB2312"/>
          <w:sz w:val="32"/>
          <w:szCs w:val="32"/>
        </w:rPr>
        <w:t>202</w:t>
      </w:r>
      <w:r>
        <w:rPr>
          <w:rFonts w:hint="eastAsia" w:ascii="仿宋_GB2312" w:eastAsia="仿宋_GB2312"/>
          <w:sz w:val="32"/>
          <w:szCs w:val="32"/>
        </w:rPr>
        <w:t>2年无政府性基金预算拨款安排的支出</w:t>
      </w:r>
      <w:r>
        <w:rPr>
          <w:rFonts w:hint="eastAsia"/>
        </w:rPr>
        <w:t>。</w:t>
      </w:r>
    </w:p>
    <w:p>
      <w:pPr>
        <w:spacing w:line="560" w:lineRule="exact"/>
        <w:ind w:firstLine="640" w:firstLineChars="200"/>
        <w:rPr>
          <w:rFonts w:ascii="黑体" w:eastAsia="黑体"/>
          <w:sz w:val="32"/>
          <w:szCs w:val="32"/>
        </w:rPr>
      </w:pPr>
      <w:r>
        <w:rPr>
          <w:rFonts w:ascii="黑体" w:eastAsia="黑体"/>
          <w:sz w:val="32"/>
          <w:szCs w:val="32"/>
        </w:rPr>
        <w:t>九、其他重要事项的情况说明</w:t>
      </w:r>
    </w:p>
    <w:p>
      <w:pPr>
        <w:spacing w:line="560" w:lineRule="exact"/>
        <w:ind w:firstLine="642" w:firstLineChars="200"/>
        <w:rPr>
          <w:rFonts w:ascii="黑体" w:eastAsia="黑体"/>
          <w:b/>
          <w:sz w:val="32"/>
          <w:szCs w:val="32"/>
        </w:rPr>
      </w:pPr>
      <w:r>
        <w:rPr>
          <w:rFonts w:ascii="楷体_GB2312" w:hAnsi="楷体_GB2312" w:eastAsia="楷体_GB2312" w:cs="楷体_GB2312"/>
          <w:b/>
          <w:bCs/>
          <w:sz w:val="32"/>
          <w:szCs w:val="32"/>
        </w:rPr>
        <w:t>（一）机关运行经费</w:t>
      </w:r>
    </w:p>
    <w:p>
      <w:pPr>
        <w:spacing w:line="560" w:lineRule="exact"/>
        <w:ind w:firstLine="420" w:firstLineChars="200"/>
        <w:rPr>
          <w:rFonts w:ascii="仿宋_GB2312" w:eastAsia="仿宋_GB2312"/>
          <w:sz w:val="32"/>
          <w:szCs w:val="32"/>
        </w:rPr>
      </w:pPr>
      <w:r>
        <w:t xml:space="preserve">  </w:t>
      </w:r>
      <w:r>
        <w:rPr>
          <w:rFonts w:hint="eastAsia" w:ascii="仿宋_GB2312" w:eastAsia="仿宋_GB2312"/>
          <w:sz w:val="32"/>
          <w:szCs w:val="32"/>
        </w:rPr>
        <w:t>茂县工业服务中心</w:t>
      </w:r>
      <w:r>
        <w:rPr>
          <w:rFonts w:hint="eastAsia" w:ascii="仿宋_GB2312" w:eastAsia="仿宋_GB2312"/>
          <w:color w:val="000000" w:themeColor="text1"/>
          <w:sz w:val="32"/>
          <w:szCs w:val="32"/>
        </w:rPr>
        <w:t>属于事业单位</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w:t>
      </w:r>
      <w:r>
        <w:rPr>
          <w:rFonts w:hint="eastAsia" w:ascii="仿宋_GB2312" w:eastAsia="仿宋_GB2312"/>
          <w:sz w:val="32"/>
          <w:szCs w:val="32"/>
        </w:rPr>
        <w:t>无</w:t>
      </w:r>
      <w:r>
        <w:rPr>
          <w:rFonts w:ascii="仿宋_GB2312" w:eastAsia="仿宋_GB2312"/>
          <w:sz w:val="32"/>
          <w:szCs w:val="32"/>
        </w:rPr>
        <w:t>机关运行经费</w:t>
      </w:r>
      <w:r>
        <w:rPr>
          <w:rFonts w:hint="eastAsia" w:ascii="仿宋_GB2312" w:eastAsia="仿宋_GB2312"/>
          <w:sz w:val="32"/>
          <w:szCs w:val="32"/>
        </w:rPr>
        <w:t>，</w:t>
      </w:r>
      <w:r>
        <w:rPr>
          <w:rFonts w:ascii="仿宋_GB2312" w:eastAsia="仿宋_GB2312"/>
          <w:sz w:val="32"/>
          <w:szCs w:val="32"/>
        </w:rPr>
        <w:t>财政拨款预算为</w:t>
      </w:r>
      <w:r>
        <w:rPr>
          <w:rFonts w:hint="eastAsia" w:ascii="仿宋_GB2312" w:eastAsia="仿宋_GB2312"/>
          <w:sz w:val="32"/>
          <w:szCs w:val="32"/>
        </w:rPr>
        <w:t>0</w:t>
      </w:r>
      <w:r>
        <w:rPr>
          <w:rFonts w:ascii="仿宋_GB2312" w:eastAsia="仿宋_GB2312"/>
          <w:sz w:val="32"/>
          <w:szCs w:val="32"/>
        </w:rPr>
        <w:t>元。</w:t>
      </w:r>
    </w:p>
    <w:p>
      <w:pPr>
        <w:spacing w:line="560" w:lineRule="exact"/>
        <w:ind w:firstLine="420" w:firstLineChars="200"/>
        <w:rPr>
          <w:rFonts w:ascii="楷体_GB2312" w:hAnsi="楷体_GB2312" w:eastAsia="楷体_GB2312" w:cs="楷体_GB2312"/>
          <w:b/>
          <w:bCs/>
          <w:sz w:val="32"/>
          <w:szCs w:val="32"/>
        </w:rPr>
      </w:pPr>
      <w:r>
        <w:t>　</w:t>
      </w:r>
      <w:r>
        <w:rPr>
          <w:rFonts w:ascii="楷体_GB2312" w:hAnsi="楷体_GB2312" w:eastAsia="楷体_GB2312" w:cs="楷体_GB2312"/>
          <w:b/>
          <w:bCs/>
          <w:sz w:val="32"/>
          <w:szCs w:val="32"/>
        </w:rPr>
        <w:t>（二）政府采购情况</w:t>
      </w:r>
    </w:p>
    <w:p>
      <w:pPr>
        <w:spacing w:line="560" w:lineRule="exact"/>
        <w:ind w:firstLine="640" w:firstLineChars="200"/>
      </w:pPr>
      <w:r>
        <w:rPr>
          <w:rFonts w:ascii="仿宋_GB2312" w:eastAsia="仿宋_GB2312"/>
          <w:sz w:val="32"/>
          <w:szCs w:val="32"/>
        </w:rPr>
        <w:t>202</w:t>
      </w:r>
      <w:r>
        <w:rPr>
          <w:rFonts w:hint="eastAsia" w:ascii="仿宋_GB2312" w:eastAsia="仿宋_GB2312"/>
          <w:sz w:val="32"/>
          <w:szCs w:val="32"/>
        </w:rPr>
        <w:t>2年，茂县工业服务中心</w:t>
      </w:r>
      <w:r>
        <w:rPr>
          <w:rFonts w:hint="eastAsia" w:ascii="仿宋_GB2312" w:eastAsia="仿宋_GB2312"/>
          <w:color w:val="000000" w:themeColor="text1"/>
          <w:sz w:val="32"/>
          <w:szCs w:val="32"/>
        </w:rPr>
        <w:t>部门</w:t>
      </w:r>
      <w:r>
        <w:rPr>
          <w:rFonts w:hint="eastAsia" w:ascii="仿宋_GB2312" w:eastAsia="仿宋_GB2312"/>
          <w:sz w:val="32"/>
          <w:szCs w:val="32"/>
        </w:rPr>
        <w:t>未安排政府采购预算。</w:t>
      </w:r>
    </w:p>
    <w:p>
      <w:pPr>
        <w:spacing w:line="560" w:lineRule="exact"/>
        <w:ind w:firstLine="642" w:firstLineChars="200"/>
        <w:rPr>
          <w:rFonts w:ascii="楷体_GB2312" w:hAnsi="楷体_GB2312" w:eastAsia="楷体_GB2312" w:cs="楷体_GB2312"/>
          <w:b/>
          <w:bCs/>
          <w:sz w:val="32"/>
          <w:szCs w:val="32"/>
        </w:rPr>
      </w:pPr>
      <w:r>
        <w:rPr>
          <w:rFonts w:ascii="楷体_GB2312" w:hAnsi="楷体_GB2312" w:eastAsia="楷体_GB2312" w:cs="楷体_GB2312"/>
          <w:b/>
          <w:bCs/>
          <w:sz w:val="32"/>
          <w:szCs w:val="32"/>
        </w:rPr>
        <w:t>（三）国有资产占有使用情况</w:t>
      </w:r>
    </w:p>
    <w:p>
      <w:pPr>
        <w:spacing w:line="560" w:lineRule="exact"/>
        <w:ind w:firstLine="640" w:firstLineChars="200"/>
        <w:rPr>
          <w:color w:val="000000" w:themeColor="text1"/>
        </w:rPr>
      </w:pPr>
      <w:r>
        <w:rPr>
          <w:rFonts w:hint="eastAsia" w:ascii="仿宋_GB2312" w:eastAsia="仿宋_GB2312"/>
          <w:color w:val="000000" w:themeColor="text1"/>
          <w:sz w:val="32"/>
          <w:szCs w:val="32"/>
        </w:rPr>
        <w:t>茂县工业服务中心部门截止</w:t>
      </w:r>
      <w:r>
        <w:rPr>
          <w:rFonts w:ascii="仿宋_GB2312" w:eastAsia="仿宋_GB2312"/>
          <w:color w:val="000000" w:themeColor="text1"/>
          <w:sz w:val="32"/>
          <w:szCs w:val="32"/>
        </w:rPr>
        <w:t>20</w:t>
      </w:r>
      <w:r>
        <w:rPr>
          <w:rFonts w:hint="eastAsia" w:ascii="仿宋_GB2312" w:eastAsia="仿宋_GB2312"/>
          <w:color w:val="000000" w:themeColor="text1"/>
          <w:sz w:val="32"/>
          <w:szCs w:val="32"/>
        </w:rPr>
        <w:t>21年</w:t>
      </w:r>
      <w:r>
        <w:rPr>
          <w:rFonts w:ascii="仿宋_GB2312" w:eastAsia="仿宋_GB2312"/>
          <w:color w:val="000000" w:themeColor="text1"/>
          <w:sz w:val="32"/>
          <w:szCs w:val="32"/>
        </w:rPr>
        <w:t>12</w:t>
      </w:r>
      <w:r>
        <w:rPr>
          <w:rFonts w:hint="eastAsia" w:ascii="仿宋_GB2312" w:eastAsia="仿宋_GB2312"/>
          <w:color w:val="000000" w:themeColor="text1"/>
          <w:sz w:val="32"/>
          <w:szCs w:val="32"/>
        </w:rPr>
        <w:t>月</w:t>
      </w:r>
      <w:r>
        <w:rPr>
          <w:rFonts w:ascii="仿宋_GB2312" w:eastAsia="仿宋_GB2312"/>
          <w:color w:val="000000" w:themeColor="text1"/>
          <w:sz w:val="32"/>
          <w:szCs w:val="32"/>
        </w:rPr>
        <w:t>31</w:t>
      </w:r>
      <w:r>
        <w:rPr>
          <w:rFonts w:hint="eastAsia" w:ascii="仿宋_GB2312" w:eastAsia="仿宋_GB2312"/>
          <w:color w:val="000000" w:themeColor="text1"/>
          <w:sz w:val="32"/>
          <w:szCs w:val="32"/>
        </w:rPr>
        <w:t>日，固定资产总额</w:t>
      </w:r>
      <w:r>
        <w:rPr>
          <w:rFonts w:ascii="仿宋_GB2312" w:eastAsia="仿宋_GB2312"/>
          <w:color w:val="000000" w:themeColor="text1"/>
          <w:sz w:val="32"/>
          <w:szCs w:val="32"/>
        </w:rPr>
        <w:t>287125189.85</w:t>
      </w:r>
      <w:r>
        <w:rPr>
          <w:rFonts w:hint="eastAsia" w:ascii="仿宋_GB2312" w:eastAsia="仿宋_GB2312"/>
          <w:color w:val="000000" w:themeColor="text1"/>
          <w:sz w:val="32"/>
          <w:szCs w:val="32"/>
        </w:rPr>
        <w:t>元，其中：房屋</w:t>
      </w:r>
      <w:r>
        <w:rPr>
          <w:rFonts w:ascii="仿宋_GB2312" w:eastAsia="仿宋_GB2312"/>
          <w:color w:val="000000" w:themeColor="text1"/>
          <w:sz w:val="32"/>
          <w:szCs w:val="32"/>
        </w:rPr>
        <w:t>0</w:t>
      </w:r>
      <w:r>
        <w:rPr>
          <w:rFonts w:hint="eastAsia" w:ascii="仿宋_GB2312" w:eastAsia="仿宋_GB2312"/>
          <w:color w:val="000000" w:themeColor="text1"/>
          <w:sz w:val="32"/>
          <w:szCs w:val="32"/>
        </w:rPr>
        <w:t>平方米，价值</w:t>
      </w:r>
      <w:r>
        <w:rPr>
          <w:rFonts w:ascii="仿宋_GB2312" w:eastAsia="仿宋_GB2312"/>
          <w:color w:val="000000" w:themeColor="text1"/>
          <w:sz w:val="32"/>
          <w:szCs w:val="32"/>
        </w:rPr>
        <w:t>0</w:t>
      </w:r>
      <w:r>
        <w:rPr>
          <w:rFonts w:hint="eastAsia" w:ascii="仿宋_GB2312" w:eastAsia="仿宋_GB2312"/>
          <w:color w:val="000000" w:themeColor="text1"/>
          <w:sz w:val="32"/>
          <w:szCs w:val="32"/>
        </w:rPr>
        <w:t>元；公务用车</w:t>
      </w:r>
      <w:r>
        <w:rPr>
          <w:rFonts w:ascii="仿宋_GB2312" w:eastAsia="仿宋_GB2312"/>
          <w:color w:val="000000" w:themeColor="text1"/>
          <w:sz w:val="32"/>
          <w:szCs w:val="32"/>
        </w:rPr>
        <w:t>3</w:t>
      </w:r>
      <w:r>
        <w:rPr>
          <w:rFonts w:hint="eastAsia" w:ascii="仿宋_GB2312" w:eastAsia="仿宋_GB2312"/>
          <w:color w:val="000000" w:themeColor="text1"/>
          <w:sz w:val="32"/>
          <w:szCs w:val="32"/>
        </w:rPr>
        <w:t>辆，价值</w:t>
      </w:r>
      <w:r>
        <w:rPr>
          <w:rFonts w:ascii="仿宋_GB2312" w:eastAsia="仿宋_GB2312"/>
          <w:color w:val="000000" w:themeColor="text1"/>
          <w:sz w:val="32"/>
          <w:szCs w:val="32"/>
        </w:rPr>
        <w:t>1079600</w:t>
      </w:r>
      <w:r>
        <w:rPr>
          <w:rFonts w:hint="eastAsia" w:ascii="仿宋_GB2312" w:eastAsia="仿宋_GB2312"/>
          <w:color w:val="000000" w:themeColor="text1"/>
          <w:sz w:val="32"/>
          <w:szCs w:val="32"/>
        </w:rPr>
        <w:t>元；其他固定资产</w:t>
      </w:r>
      <w:r>
        <w:rPr>
          <w:rFonts w:ascii="仿宋_GB2312" w:eastAsia="仿宋_GB2312"/>
          <w:color w:val="000000" w:themeColor="text1"/>
          <w:sz w:val="32"/>
          <w:szCs w:val="32"/>
        </w:rPr>
        <w:t>286045589.85</w:t>
      </w:r>
      <w:r>
        <w:rPr>
          <w:rFonts w:hint="eastAsia" w:ascii="仿宋_GB2312" w:eastAsia="仿宋_GB2312"/>
          <w:color w:val="000000" w:themeColor="text1"/>
          <w:sz w:val="32"/>
          <w:szCs w:val="32"/>
        </w:rPr>
        <w:t>元。</w:t>
      </w:r>
    </w:p>
    <w:p>
      <w:pPr>
        <w:spacing w:line="560" w:lineRule="exact"/>
        <w:ind w:firstLine="642" w:firstLineChars="200"/>
        <w:rPr>
          <w:rFonts w:ascii="楷体_GB2312" w:hAnsi="楷体_GB2312" w:eastAsia="楷体_GB2312" w:cs="楷体_GB2312"/>
          <w:b/>
          <w:bCs/>
          <w:sz w:val="32"/>
          <w:szCs w:val="32"/>
        </w:rPr>
      </w:pPr>
      <w:r>
        <w:rPr>
          <w:rFonts w:ascii="楷体_GB2312" w:hAnsi="楷体_GB2312" w:eastAsia="楷体_GB2312" w:cs="楷体_GB2312"/>
          <w:b/>
          <w:bCs/>
          <w:sz w:val="32"/>
          <w:szCs w:val="32"/>
        </w:rPr>
        <w:t>（四）绩效目标设置情况</w:t>
      </w:r>
    </w:p>
    <w:p>
      <w:pPr>
        <w:spacing w:line="560" w:lineRule="exact"/>
        <w:ind w:firstLine="640" w:firstLineChars="200"/>
      </w:pPr>
      <w:r>
        <w:rPr>
          <w:rFonts w:ascii="仿宋_GB2312" w:eastAsia="仿宋_GB2312"/>
          <w:sz w:val="32"/>
          <w:szCs w:val="32"/>
        </w:rPr>
        <w:t>202</w:t>
      </w:r>
      <w:r>
        <w:rPr>
          <w:rFonts w:hint="eastAsia" w:ascii="仿宋_GB2312" w:eastAsia="仿宋_GB2312"/>
          <w:sz w:val="32"/>
          <w:szCs w:val="32"/>
        </w:rPr>
        <w:t>2年茂县工业服务中心部门通用项目和专用项目均按要求实行绩效目标管理，涉及项目</w:t>
      </w:r>
      <w:r>
        <w:rPr>
          <w:rFonts w:ascii="仿宋_GB2312" w:eastAsia="仿宋_GB2312"/>
          <w:sz w:val="32"/>
          <w:szCs w:val="32"/>
        </w:rPr>
        <w:t>1</w:t>
      </w:r>
      <w:r>
        <w:rPr>
          <w:rFonts w:hint="eastAsia" w:ascii="仿宋_GB2312" w:eastAsia="仿宋_GB2312"/>
          <w:sz w:val="32"/>
          <w:szCs w:val="32"/>
        </w:rPr>
        <w:t>个，一般公共预算当年拨款1141220.21元。</w:t>
      </w:r>
    </w:p>
    <w:p>
      <w:pPr>
        <w:spacing w:line="560" w:lineRule="exact"/>
        <w:ind w:firstLine="640" w:firstLineChars="200"/>
      </w:pPr>
      <w:r>
        <w:rPr>
          <w:rFonts w:ascii="黑体" w:eastAsia="黑体"/>
          <w:sz w:val="32"/>
          <w:szCs w:val="32"/>
        </w:rPr>
        <w:t>十、名词解释</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（一）财政拨款收入：</w:t>
      </w:r>
      <w:r>
        <w:rPr>
          <w:rFonts w:hint="eastAsia" w:ascii="仿宋_GB2312" w:eastAsia="仿宋_GB2312"/>
          <w:sz w:val="32"/>
          <w:szCs w:val="32"/>
        </w:rPr>
        <w:t>指由财政拨款形成的部门收入。按现行管理制度，部门预算中反映的财政拨款仅包括一般公共预算拨款和政府性基金预算拨款。</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（二）事业收入：</w:t>
      </w:r>
      <w:r>
        <w:rPr>
          <w:rFonts w:hint="eastAsia" w:ascii="仿宋_GB2312" w:eastAsia="仿宋_GB2312"/>
          <w:sz w:val="32"/>
          <w:szCs w:val="32"/>
        </w:rPr>
        <w:t>指所属事业单位开展专业业务活动及辅助活动所取得的收入。</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（三）事业单位经营收入：</w:t>
      </w:r>
      <w:r>
        <w:rPr>
          <w:rFonts w:hint="eastAsia" w:ascii="仿宋_GB2312" w:eastAsia="仿宋_GB2312"/>
          <w:sz w:val="32"/>
          <w:szCs w:val="32"/>
        </w:rPr>
        <w:t>指所属事业单位在专业业务活动及其辅助活动之外开展非独立核算经营活动取得的收入。</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（四）其他收入：</w:t>
      </w:r>
      <w:r>
        <w:rPr>
          <w:rFonts w:hint="eastAsia" w:ascii="仿宋_GB2312" w:eastAsia="仿宋_GB2312"/>
          <w:sz w:val="32"/>
          <w:szCs w:val="32"/>
        </w:rPr>
        <w:t>指除上述“财政拨款收入”、“事业收入”、“事业单位经营收入”等以外的收入，主要是所属行政事业单位按规定动用的售房收入、存款利息收入等。</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（五）用事业基金弥补收支差额：</w:t>
      </w:r>
      <w:r>
        <w:rPr>
          <w:rFonts w:hint="eastAsia" w:ascii="仿宋_GB2312" w:eastAsia="仿宋_GB2312"/>
          <w:sz w:val="32"/>
          <w:szCs w:val="32"/>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（六）上年结转：</w:t>
      </w:r>
      <w:r>
        <w:rPr>
          <w:rFonts w:hint="eastAsia" w:ascii="仿宋_GB2312" w:eastAsia="仿宋_GB231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华文楷体">
    <w:altName w:val="方正楷体_GBK"/>
    <w:panose1 w:val="00000000000000000000"/>
    <w:charset w:val="86"/>
    <w:family w:val="auto"/>
    <w:pitch w:val="default"/>
    <w:sig w:usb0="00000000" w:usb1="00000000" w:usb2="00000000" w:usb3="00000000" w:csb0="0004009F" w:csb1="DFD70000"/>
  </w:font>
  <w:font w:name="DejaVu Sans">
    <w:panose1 w:val="020B0603030804020204"/>
    <w:charset w:val="00"/>
    <w:family w:val="auto"/>
    <w:pitch w:val="default"/>
    <w:sig w:usb0="E7006EFF" w:usb1="D200FDFF" w:usb2="0A246029" w:usb3="0400200C" w:csb0="600001FF" w:csb1="DFFF0000"/>
  </w:font>
  <w:font w:name="方正楷体_GBK">
    <w:panose1 w:val="03000509000000000000"/>
    <w:charset w:val="86"/>
    <w:family w:val="auto"/>
    <w:pitch w:val="default"/>
    <w:sig w:usb0="00000001" w:usb1="080E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8396FD"/>
    <w:multiLevelType w:val="singleLevel"/>
    <w:tmpl w:val="CD8396FD"/>
    <w:lvl w:ilvl="0" w:tentative="0">
      <w:start w:val="3"/>
      <w:numFmt w:val="chineseCounting"/>
      <w:suff w:val="nothing"/>
      <w:lvlText w:val="（%1）"/>
      <w:lvlJc w:val="left"/>
      <w:rPr>
        <w:rFonts w:hint="eastAsia"/>
      </w:rPr>
    </w:lvl>
  </w:abstractNum>
  <w:abstractNum w:abstractNumId="1">
    <w:nsid w:val="DB72322C"/>
    <w:multiLevelType w:val="singleLevel"/>
    <w:tmpl w:val="DB72322C"/>
    <w:lvl w:ilvl="0" w:tentative="0">
      <w:start w:val="2"/>
      <w:numFmt w:val="chineseCounting"/>
      <w:suff w:val="space"/>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356CA"/>
    <w:rsid w:val="000451C2"/>
    <w:rsid w:val="0006464F"/>
    <w:rsid w:val="000C0283"/>
    <w:rsid w:val="000F19C3"/>
    <w:rsid w:val="001634E3"/>
    <w:rsid w:val="001910FF"/>
    <w:rsid w:val="001B1BFD"/>
    <w:rsid w:val="001F4668"/>
    <w:rsid w:val="00242435"/>
    <w:rsid w:val="00246992"/>
    <w:rsid w:val="00270F67"/>
    <w:rsid w:val="0030031F"/>
    <w:rsid w:val="003121C5"/>
    <w:rsid w:val="00346F74"/>
    <w:rsid w:val="003930DF"/>
    <w:rsid w:val="003E755B"/>
    <w:rsid w:val="004204C6"/>
    <w:rsid w:val="004379C5"/>
    <w:rsid w:val="00476B63"/>
    <w:rsid w:val="00492A97"/>
    <w:rsid w:val="00523CA8"/>
    <w:rsid w:val="0054124B"/>
    <w:rsid w:val="00574D6B"/>
    <w:rsid w:val="005B541B"/>
    <w:rsid w:val="005D70C8"/>
    <w:rsid w:val="0062163C"/>
    <w:rsid w:val="00734EC1"/>
    <w:rsid w:val="007561EB"/>
    <w:rsid w:val="007F6E64"/>
    <w:rsid w:val="00803F7A"/>
    <w:rsid w:val="00887775"/>
    <w:rsid w:val="00913BB1"/>
    <w:rsid w:val="00923A98"/>
    <w:rsid w:val="00972C42"/>
    <w:rsid w:val="00985052"/>
    <w:rsid w:val="00A40946"/>
    <w:rsid w:val="00A71389"/>
    <w:rsid w:val="00AB4C2F"/>
    <w:rsid w:val="00AD0470"/>
    <w:rsid w:val="00BB6C3A"/>
    <w:rsid w:val="00BE1C53"/>
    <w:rsid w:val="00C37AB1"/>
    <w:rsid w:val="00C43679"/>
    <w:rsid w:val="00C828D7"/>
    <w:rsid w:val="00D264D1"/>
    <w:rsid w:val="00DB29FD"/>
    <w:rsid w:val="00E26DF5"/>
    <w:rsid w:val="00F40EE7"/>
    <w:rsid w:val="00F749FC"/>
    <w:rsid w:val="00FA663A"/>
    <w:rsid w:val="00FE34EC"/>
    <w:rsid w:val="03EA3D8D"/>
    <w:rsid w:val="07674A16"/>
    <w:rsid w:val="13197D31"/>
    <w:rsid w:val="164003A4"/>
    <w:rsid w:val="16C5583A"/>
    <w:rsid w:val="170F576B"/>
    <w:rsid w:val="177904B8"/>
    <w:rsid w:val="1B0406D7"/>
    <w:rsid w:val="20361CB8"/>
    <w:rsid w:val="29566940"/>
    <w:rsid w:val="32BF7DF5"/>
    <w:rsid w:val="48EB0A3F"/>
    <w:rsid w:val="61693C9D"/>
    <w:rsid w:val="64CC0F4B"/>
    <w:rsid w:val="7AE4629A"/>
    <w:rsid w:val="7CF04083"/>
    <w:rsid w:val="7EE32C29"/>
    <w:rsid w:val="FFBF41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587</Words>
  <Characters>3347</Characters>
  <Lines>27</Lines>
  <Paragraphs>7</Paragraphs>
  <TotalTime>43</TotalTime>
  <ScaleCrop>false</ScaleCrop>
  <LinksUpToDate>false</LinksUpToDate>
  <CharactersWithSpaces>3927</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2022-03-21T08:48:00Z</cp:lastPrinted>
  <dcterms:modified xsi:type="dcterms:W3CDTF">2022-03-21T10:00:03Z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0CC39D1F56A143768814ABCD7BAE81CC</vt:lpwstr>
  </property>
</Properties>
</file>