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w:t>
      </w:r>
      <w:r>
        <w:rPr>
          <w:rFonts w:hint="eastAsia" w:ascii="黑体" w:hAnsi="黑体" w:eastAsia="黑体"/>
          <w:sz w:val="44"/>
          <w:szCs w:val="44"/>
          <w:lang w:eastAsia="zh-CN"/>
        </w:rPr>
        <w:t>工业服务中心</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40" w:lineRule="exact"/>
        <w:ind w:firstLine="411" w:firstLineChars="196"/>
        <w:rPr>
          <w:rFonts w:ascii="仿宋_GB2312" w:eastAsia="仿宋_GB2312"/>
          <w:bCs/>
          <w:sz w:val="32"/>
          <w:szCs w:val="32"/>
        </w:rPr>
      </w:pPr>
      <w:r>
        <w:t>　</w:t>
      </w:r>
      <w:r>
        <w:rPr>
          <w:rFonts w:hint="eastAsia" w:ascii="仿宋_GB2312" w:eastAsia="仿宋_GB2312"/>
          <w:bCs/>
          <w:sz w:val="32"/>
          <w:szCs w:val="32"/>
        </w:rPr>
        <w:t>1.</w:t>
      </w:r>
      <w:r>
        <w:rPr>
          <w:rFonts w:hint="eastAsia" w:ascii="仿宋_GB2312" w:eastAsia="仿宋_GB2312" w:cs="宋体"/>
          <w:color w:val="000000"/>
          <w:kern w:val="0"/>
          <w:sz w:val="32"/>
          <w:szCs w:val="32"/>
        </w:rPr>
        <w:t>贯彻执行国家、省、州、县的有关方针、政策、</w:t>
      </w:r>
      <w:r>
        <w:rPr>
          <w:rFonts w:hint="eastAsia" w:ascii="仿宋_GB2312" w:eastAsia="仿宋_GB2312" w:cs="宋体"/>
          <w:color w:val="000000"/>
          <w:kern w:val="0"/>
          <w:sz w:val="32"/>
          <w:szCs w:val="32"/>
          <w:lang w:eastAsia="zh-CN"/>
        </w:rPr>
        <w:t>法律法规</w:t>
      </w:r>
      <w:r>
        <w:rPr>
          <w:rFonts w:hint="eastAsia" w:ascii="仿宋_GB2312" w:eastAsia="仿宋_GB2312" w:cs="宋体"/>
          <w:color w:val="000000"/>
          <w:kern w:val="0"/>
          <w:sz w:val="32"/>
          <w:szCs w:val="32"/>
        </w:rPr>
        <w:t>，执行州委、州政府、县委、县政府的决定和指示，依法制定园区经济管理规范性文件，检查督促园区内各企业贯彻执行；制定工业园区有关行政管理制度并监督执行</w:t>
      </w:r>
      <w:r>
        <w:rPr>
          <w:rFonts w:hint="eastAsia" w:ascii="仿宋_GB2312" w:eastAsia="仿宋_GB2312"/>
          <w:bCs/>
          <w:sz w:val="32"/>
          <w:szCs w:val="32"/>
        </w:rPr>
        <w:t>。</w:t>
      </w:r>
    </w:p>
    <w:p>
      <w:pPr>
        <w:spacing w:line="540" w:lineRule="exact"/>
        <w:ind w:firstLine="627" w:firstLineChars="196"/>
        <w:rPr>
          <w:rFonts w:ascii="仿宋_GB2312" w:eastAsia="仿宋_GB2312"/>
          <w:bCs/>
          <w:sz w:val="32"/>
          <w:szCs w:val="32"/>
        </w:rPr>
      </w:pPr>
      <w:r>
        <w:rPr>
          <w:rFonts w:hint="eastAsia" w:ascii="仿宋_GB2312" w:eastAsia="仿宋_GB2312"/>
          <w:bCs/>
          <w:sz w:val="32"/>
          <w:szCs w:val="32"/>
        </w:rPr>
        <w:t>2. 按照现代工业发展的要求，协助工业企业主管部门编制工业发展总体规划、控制详细规划、产业发展规划、区域环评、水土保持、行洪论证、林地征占等报告并组织实施。</w:t>
      </w:r>
    </w:p>
    <w:p>
      <w:pPr>
        <w:spacing w:line="540" w:lineRule="exact"/>
        <w:ind w:firstLine="627" w:firstLineChars="196"/>
        <w:rPr>
          <w:rFonts w:ascii="仿宋_GB2312" w:eastAsia="仿宋_GB2312"/>
          <w:bCs/>
          <w:sz w:val="32"/>
          <w:szCs w:val="32"/>
        </w:rPr>
      </w:pPr>
      <w:r>
        <w:rPr>
          <w:rFonts w:hint="eastAsia" w:ascii="仿宋_GB2312" w:eastAsia="仿宋_GB2312"/>
          <w:bCs/>
          <w:sz w:val="32"/>
          <w:szCs w:val="32"/>
        </w:rPr>
        <w:t>3.负责县工业企业土地的统一开发、规划和建设、合理布局；负责工业企业配套基础设施和公共设施的建设和管理。</w:t>
      </w:r>
    </w:p>
    <w:p>
      <w:pPr>
        <w:spacing w:line="540" w:lineRule="exact"/>
        <w:ind w:firstLine="627" w:firstLineChars="196"/>
        <w:rPr>
          <w:rFonts w:ascii="仿宋_GB2312" w:eastAsia="仿宋_GB2312"/>
          <w:bCs/>
          <w:sz w:val="32"/>
          <w:szCs w:val="32"/>
        </w:rPr>
      </w:pPr>
      <w:r>
        <w:rPr>
          <w:rFonts w:hint="eastAsia" w:ascii="仿宋_GB2312" w:eastAsia="仿宋_GB2312"/>
          <w:bCs/>
          <w:sz w:val="32"/>
          <w:szCs w:val="32"/>
        </w:rPr>
        <w:t>4.配合县相关职能部门开展工业企业建设用地的实物量调查、土地征用、农户拆迁、土地价款的收支等工作。</w:t>
      </w:r>
    </w:p>
    <w:p>
      <w:pPr>
        <w:spacing w:line="540" w:lineRule="exact"/>
        <w:ind w:firstLine="627" w:firstLineChars="196"/>
        <w:rPr>
          <w:rFonts w:ascii="仿宋_GB2312" w:eastAsia="仿宋_GB2312"/>
          <w:bCs/>
          <w:sz w:val="32"/>
          <w:szCs w:val="32"/>
        </w:rPr>
      </w:pPr>
      <w:r>
        <w:rPr>
          <w:rFonts w:hint="eastAsia" w:ascii="仿宋_GB2312" w:eastAsia="仿宋_GB2312"/>
          <w:bCs/>
          <w:sz w:val="32"/>
          <w:szCs w:val="32"/>
        </w:rPr>
        <w:t>5.坚持正确的产业导向，严格遵守国家制定的项目准入条件，对拟投资项目进行调研、论证、评估、选址等相关工作，审核投资项目的可行性报告；为企业用地、项目备案、厂房建设、证照办理、生产生活提供咨询、服务和协调。</w:t>
      </w:r>
    </w:p>
    <w:p>
      <w:pPr>
        <w:spacing w:line="540" w:lineRule="exact"/>
        <w:ind w:firstLine="627" w:firstLineChars="196"/>
        <w:rPr>
          <w:rFonts w:ascii="仿宋_GB2312" w:eastAsia="仿宋_GB2312"/>
          <w:bCs/>
          <w:sz w:val="32"/>
          <w:szCs w:val="32"/>
        </w:rPr>
      </w:pPr>
      <w:r>
        <w:rPr>
          <w:rFonts w:hint="eastAsia" w:ascii="仿宋_GB2312" w:eastAsia="仿宋_GB2312"/>
          <w:bCs/>
          <w:sz w:val="32"/>
          <w:szCs w:val="32"/>
        </w:rPr>
        <w:t>6.贯彻落实州、县人民政府赋予工业企业的各项优惠政策，督促建设项目的实施。</w:t>
      </w:r>
    </w:p>
    <w:p>
      <w:pPr>
        <w:spacing w:line="540" w:lineRule="exact"/>
        <w:ind w:firstLine="627" w:firstLineChars="196"/>
        <w:rPr>
          <w:rFonts w:ascii="仿宋_GB2312" w:eastAsia="仿宋_GB2312"/>
          <w:bCs/>
          <w:sz w:val="32"/>
          <w:szCs w:val="32"/>
        </w:rPr>
      </w:pPr>
      <w:r>
        <w:rPr>
          <w:rFonts w:hint="eastAsia" w:ascii="仿宋_GB2312" w:eastAsia="仿宋_GB2312"/>
          <w:bCs/>
          <w:sz w:val="32"/>
          <w:szCs w:val="32"/>
        </w:rPr>
        <w:t>7.配合有关部门做好安全生</w:t>
      </w:r>
      <w:r>
        <w:rPr>
          <w:rFonts w:hint="eastAsia" w:ascii="仿宋_GB2312" w:eastAsia="仿宋_GB2312"/>
          <w:bCs/>
          <w:sz w:val="32"/>
          <w:szCs w:val="32"/>
          <w:lang w:eastAsia="zh-CN"/>
        </w:rPr>
        <w:t>产</w:t>
      </w:r>
      <w:r>
        <w:rPr>
          <w:rFonts w:hint="eastAsia" w:ascii="仿宋_GB2312" w:eastAsia="仿宋_GB2312"/>
          <w:bCs/>
          <w:sz w:val="32"/>
          <w:szCs w:val="32"/>
        </w:rPr>
        <w:t>、环境保护等工作，会同人力资源和社会保障部门指导工业企业开展多种形式招聘活动，协助企业做好人员招聘、培训和社会保障工作；配合税务、财政部门做好税费征管等工作。</w:t>
      </w:r>
    </w:p>
    <w:p>
      <w:pPr>
        <w:spacing w:line="540" w:lineRule="exact"/>
        <w:ind w:firstLine="627" w:firstLineChars="196"/>
        <w:rPr>
          <w:rFonts w:ascii="仿宋_GB2312" w:eastAsia="仿宋_GB2312"/>
          <w:bCs/>
          <w:sz w:val="32"/>
          <w:szCs w:val="32"/>
        </w:rPr>
      </w:pPr>
      <w:r>
        <w:rPr>
          <w:rFonts w:hint="eastAsia" w:ascii="仿宋_GB2312" w:eastAsia="仿宋_GB2312"/>
          <w:bCs/>
          <w:sz w:val="32"/>
          <w:szCs w:val="32"/>
        </w:rPr>
        <w:t>8.配合工业企业主管部门做好工业企业技术改造、技术创新、技术引进等推进工作，组织企业项目申报国家、省、州有关专项计划并组织实施。</w:t>
      </w:r>
    </w:p>
    <w:p>
      <w:pPr>
        <w:spacing w:line="540" w:lineRule="exact"/>
        <w:ind w:firstLine="627" w:firstLineChars="196"/>
        <w:rPr>
          <w:rFonts w:ascii="仿宋_GB2312" w:eastAsia="仿宋_GB2312"/>
          <w:bCs/>
          <w:sz w:val="32"/>
          <w:szCs w:val="32"/>
        </w:rPr>
      </w:pPr>
      <w:r>
        <w:rPr>
          <w:rFonts w:hint="eastAsia" w:ascii="仿宋_GB2312" w:eastAsia="仿宋_GB2312"/>
          <w:bCs/>
          <w:sz w:val="32"/>
          <w:szCs w:val="32"/>
        </w:rPr>
        <w:t>9.贯彻执行国家、省、州、县关于政府投融资管理的政策，构建投融资平台，为企业融资提供方便，促进茂县工业又好又快发展。</w:t>
      </w:r>
    </w:p>
    <w:p>
      <w:pPr>
        <w:ind w:firstLine="640" w:firstLineChars="200"/>
        <w:rPr>
          <w:rFonts w:hint="eastAsia" w:ascii="仿宋_GB2312" w:eastAsia="仿宋_GB2312"/>
          <w:bCs/>
          <w:sz w:val="32"/>
          <w:szCs w:val="32"/>
        </w:rPr>
      </w:pPr>
      <w:r>
        <w:rPr>
          <w:rFonts w:hint="eastAsia" w:ascii="仿宋_GB2312" w:eastAsia="仿宋_GB2312"/>
          <w:bCs/>
          <w:sz w:val="32"/>
          <w:szCs w:val="32"/>
        </w:rPr>
        <w:t>10.承办县政府和主管部门交办的其他工作。</w:t>
      </w:r>
    </w:p>
    <w:p>
      <w:pPr>
        <w:ind w:firstLine="642" w:firstLineChars="200"/>
        <w:rPr>
          <w:rFonts w:ascii="楷体_GB2312" w:hAnsi="楷体" w:eastAsia="楷体_GB2312"/>
          <w:b/>
          <w:color w:val="000000" w:themeColor="text1"/>
          <w:sz w:val="32"/>
          <w:szCs w:val="32"/>
          <w14:textFill>
            <w14:solidFill>
              <w14:schemeClr w14:val="tx1"/>
            </w14:solidFill>
          </w14:textFill>
        </w:rPr>
      </w:pPr>
      <w:r>
        <w:rPr>
          <w:rFonts w:hint="eastAsia" w:ascii="楷体_GB2312" w:hAnsi="楷体" w:eastAsia="楷体_GB2312"/>
          <w:b/>
          <w:color w:val="000000" w:themeColor="text1"/>
          <w:sz w:val="32"/>
          <w:szCs w:val="32"/>
          <w14:textFill>
            <w14:solidFill>
              <w14:schemeClr w14:val="tx1"/>
            </w14:solidFill>
          </w14:textFill>
        </w:rPr>
        <w:t>（二）202</w:t>
      </w:r>
      <w:r>
        <w:rPr>
          <w:rFonts w:hint="eastAsia" w:ascii="楷体_GB2312" w:hAnsi="楷体" w:eastAsia="楷体_GB2312"/>
          <w:b/>
          <w:color w:val="000000" w:themeColor="text1"/>
          <w:sz w:val="32"/>
          <w:szCs w:val="32"/>
          <w:lang w:val="en-US" w:eastAsia="zh-CN"/>
          <w14:textFill>
            <w14:solidFill>
              <w14:schemeClr w14:val="tx1"/>
            </w14:solidFill>
          </w14:textFill>
        </w:rPr>
        <w:t>5</w:t>
      </w:r>
      <w:r>
        <w:rPr>
          <w:rFonts w:hint="eastAsia" w:ascii="楷体_GB2312" w:hAnsi="楷体" w:eastAsia="楷体_GB2312"/>
          <w:b/>
          <w:color w:val="000000" w:themeColor="text1"/>
          <w:sz w:val="32"/>
          <w:szCs w:val="32"/>
          <w14:textFill>
            <w14:solidFill>
              <w14:schemeClr w14:val="tx1"/>
            </w14:solidFill>
          </w14:textFill>
        </w:rPr>
        <w:t>年重点工作</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继续修订完善工业园区环境影响评价编制工作</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rPr>
        <w:t>继续修订完善工业园区安全风险评价编制工作</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继续修订完善工业园区水资源论证编制工作</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rPr>
        <w:t>推进工业园区社会稳定风险评估编制工作</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rPr>
        <w:t>推进工业园区控制性规划编制工作</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rPr>
        <w:t>推进工业园区产业性规划编制工作</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rPr>
        <w:t>推进开发区审核公告目录修订工作</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8.</w:t>
      </w:r>
      <w:r>
        <w:rPr>
          <w:rFonts w:hint="eastAsia" w:ascii="仿宋_GB2312" w:eastAsia="仿宋_GB2312"/>
          <w:sz w:val="32"/>
          <w:szCs w:val="32"/>
        </w:rPr>
        <w:t>按照“无事不扰、有求必应”原则，全面完成园区常规工作和管理服务工作</w:t>
      </w:r>
      <w:r>
        <w:rPr>
          <w:rFonts w:hint="eastAsia" w:ascii="仿宋_GB2312" w:eastAsia="仿宋_GB2312"/>
          <w:sz w:val="32"/>
          <w:szCs w:val="32"/>
          <w:lang w:eastAsia="zh-CN"/>
        </w:rPr>
        <w:t>。</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茂县工业服务中心属一级预算单位，下属二级预算单位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rPr>
        <w:t>茂县工业服务中心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1,403,615.44</w:t>
      </w:r>
      <w:r>
        <w:rPr>
          <w:rFonts w:ascii="仿宋_GB2312" w:eastAsia="仿宋_GB2312"/>
          <w:sz w:val="32"/>
          <w:szCs w:val="32"/>
        </w:rPr>
        <w:t>元；支出包括：一般公共服务支出</w:t>
      </w:r>
      <w:r>
        <w:rPr>
          <w:rFonts w:hint="eastAsia" w:ascii="仿宋_GB2312" w:eastAsia="仿宋_GB2312"/>
          <w:sz w:val="32"/>
          <w:szCs w:val="32"/>
        </w:rPr>
        <w:t>1,050,613.33</w:t>
      </w:r>
      <w:r>
        <w:rPr>
          <w:rFonts w:ascii="仿宋_GB2312" w:eastAsia="仿宋_GB2312"/>
          <w:sz w:val="32"/>
          <w:szCs w:val="32"/>
        </w:rPr>
        <w:t>元，社会保障和就业支出</w:t>
      </w:r>
      <w:r>
        <w:rPr>
          <w:rFonts w:hint="eastAsia" w:ascii="仿宋_GB2312" w:eastAsia="仿宋_GB2312"/>
          <w:sz w:val="32"/>
          <w:szCs w:val="32"/>
        </w:rPr>
        <w:t>156,652.96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77,285.15</w:t>
      </w:r>
      <w:r>
        <w:rPr>
          <w:rFonts w:ascii="仿宋_GB2312" w:eastAsia="仿宋_GB2312"/>
          <w:sz w:val="32"/>
          <w:szCs w:val="32"/>
        </w:rPr>
        <w:t>元，住房保障支出</w:t>
      </w:r>
      <w:r>
        <w:rPr>
          <w:rFonts w:hint="eastAsia" w:ascii="仿宋_GB2312" w:eastAsia="仿宋_GB2312"/>
          <w:sz w:val="32"/>
          <w:szCs w:val="32"/>
        </w:rPr>
        <w:t>119,064.00</w:t>
      </w:r>
      <w:r>
        <w:rPr>
          <w:rFonts w:ascii="仿宋_GB2312" w:eastAsia="仿宋_GB2312"/>
          <w:sz w:val="32"/>
          <w:szCs w:val="32"/>
        </w:rPr>
        <w:t>元。</w:t>
      </w:r>
      <w:r>
        <w:rPr>
          <w:rFonts w:hint="eastAsia" w:ascii="仿宋_GB2312" w:eastAsia="仿宋_GB2312"/>
          <w:sz w:val="32"/>
          <w:szCs w:val="32"/>
        </w:rPr>
        <w:t>茂县工业服务中心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1,403,615.44</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156,553.74</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人员调出，人员工资保险费用减少。</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1,403,615.44</w:t>
      </w:r>
      <w:r>
        <w:rPr>
          <w:rFonts w:ascii="仿宋_GB2312" w:eastAsia="仿宋_GB2312"/>
          <w:sz w:val="32"/>
          <w:szCs w:val="32"/>
        </w:rPr>
        <w:t>元；一般公共预算拨款收入</w:t>
      </w:r>
      <w:r>
        <w:rPr>
          <w:rFonts w:hint="eastAsia" w:ascii="仿宋_GB2312" w:eastAsia="仿宋_GB2312"/>
          <w:sz w:val="32"/>
          <w:szCs w:val="32"/>
          <w:lang w:val="en-US" w:eastAsia="zh-CN"/>
        </w:rPr>
        <w:t>1,403,615.44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1,403,615.44</w:t>
      </w:r>
      <w:r>
        <w:rPr>
          <w:rFonts w:ascii="仿宋_GB2312" w:eastAsia="仿宋_GB2312"/>
          <w:sz w:val="32"/>
          <w:szCs w:val="32"/>
        </w:rPr>
        <w:t>元，其中：基本支出</w:t>
      </w:r>
      <w:r>
        <w:rPr>
          <w:rFonts w:hint="eastAsia" w:ascii="仿宋_GB2312" w:eastAsia="仿宋_GB2312"/>
          <w:sz w:val="32"/>
          <w:szCs w:val="32"/>
          <w:lang w:val="en-US" w:eastAsia="zh-CN"/>
        </w:rPr>
        <w:t>1,403,615.44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1,403,615.44</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rPr>
        <w:t>减少</w:t>
      </w:r>
      <w:r>
        <w:rPr>
          <w:rFonts w:hint="eastAsia" w:ascii="仿宋_GB2312" w:eastAsia="仿宋_GB2312"/>
          <w:sz w:val="32"/>
          <w:szCs w:val="32"/>
          <w:lang w:val="en-US" w:eastAsia="zh-CN"/>
        </w:rPr>
        <w:t>156,553.74</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人员调出，人员工资保险费用减少。</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1,403,615.44</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1,050,613.33</w:t>
      </w:r>
      <w:r>
        <w:rPr>
          <w:rFonts w:ascii="仿宋_GB2312" w:eastAsia="仿宋_GB2312"/>
          <w:sz w:val="32"/>
          <w:szCs w:val="32"/>
        </w:rPr>
        <w:t>元，社会保障和就业支出</w:t>
      </w:r>
      <w:r>
        <w:rPr>
          <w:rFonts w:hint="eastAsia" w:ascii="仿宋_GB2312" w:eastAsia="仿宋_GB2312"/>
          <w:sz w:val="32"/>
          <w:szCs w:val="32"/>
        </w:rPr>
        <w:t>156,652.96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77,285.15</w:t>
      </w:r>
      <w:r>
        <w:rPr>
          <w:rFonts w:ascii="仿宋_GB2312" w:eastAsia="仿宋_GB2312"/>
          <w:sz w:val="32"/>
          <w:szCs w:val="32"/>
        </w:rPr>
        <w:t>元，住房保障支出</w:t>
      </w:r>
      <w:r>
        <w:rPr>
          <w:rFonts w:hint="eastAsia" w:ascii="仿宋_GB2312" w:eastAsia="仿宋_GB2312"/>
          <w:sz w:val="32"/>
          <w:szCs w:val="32"/>
        </w:rPr>
        <w:t>119,064.00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1,403,615.44</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sz w:val="32"/>
          <w:szCs w:val="32"/>
          <w:lang w:val="en-US" w:eastAsia="zh-CN"/>
        </w:rPr>
        <w:t>156,553.74</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人员调出，人员工资保险费用减少。</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1,050,613.33</w:t>
      </w:r>
      <w:r>
        <w:rPr>
          <w:rFonts w:ascii="仿宋_GB2312" w:eastAsia="仿宋_GB2312"/>
          <w:sz w:val="32"/>
          <w:szCs w:val="32"/>
        </w:rPr>
        <w:t>元，占</w:t>
      </w:r>
      <w:r>
        <w:rPr>
          <w:rFonts w:hint="eastAsia" w:ascii="仿宋_GB2312" w:eastAsia="仿宋_GB2312"/>
          <w:sz w:val="32"/>
          <w:szCs w:val="32"/>
          <w:lang w:val="en-US" w:eastAsia="zh-CN"/>
        </w:rPr>
        <w:t>74.85</w:t>
      </w:r>
      <w:r>
        <w:rPr>
          <w:rFonts w:ascii="仿宋_GB2312" w:eastAsia="仿宋_GB2312"/>
          <w:sz w:val="32"/>
          <w:szCs w:val="32"/>
        </w:rPr>
        <w:t>%；社会保障和就业支出</w:t>
      </w:r>
      <w:r>
        <w:rPr>
          <w:rFonts w:hint="eastAsia" w:ascii="仿宋_GB2312" w:eastAsia="仿宋_GB2312"/>
          <w:sz w:val="32"/>
          <w:szCs w:val="32"/>
        </w:rPr>
        <w:t>156,652.96</w:t>
      </w:r>
      <w:r>
        <w:rPr>
          <w:rFonts w:ascii="仿宋_GB2312" w:eastAsia="仿宋_GB2312"/>
          <w:sz w:val="32"/>
          <w:szCs w:val="32"/>
        </w:rPr>
        <w:t>元，占</w:t>
      </w:r>
      <w:r>
        <w:rPr>
          <w:rFonts w:hint="eastAsia" w:ascii="仿宋_GB2312" w:eastAsia="仿宋_GB2312"/>
          <w:sz w:val="32"/>
          <w:szCs w:val="32"/>
          <w:lang w:val="en-US" w:eastAsia="zh-CN"/>
        </w:rPr>
        <w:t>11.16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 xml:space="preserve">  77,285.15</w:t>
      </w:r>
      <w:r>
        <w:rPr>
          <w:rFonts w:ascii="仿宋_GB2312" w:eastAsia="仿宋_GB2312"/>
          <w:sz w:val="32"/>
          <w:szCs w:val="32"/>
        </w:rPr>
        <w:t>元，占</w:t>
      </w:r>
      <w:r>
        <w:rPr>
          <w:rFonts w:hint="eastAsia" w:ascii="仿宋_GB2312" w:eastAsia="仿宋_GB2312"/>
          <w:sz w:val="32"/>
          <w:szCs w:val="32"/>
          <w:lang w:val="en-US" w:eastAsia="zh-CN"/>
        </w:rPr>
        <w:t>5.51</w:t>
      </w:r>
      <w:r>
        <w:rPr>
          <w:rFonts w:ascii="仿宋_GB2312" w:eastAsia="仿宋_GB2312"/>
          <w:sz w:val="32"/>
          <w:szCs w:val="32"/>
        </w:rPr>
        <w:t>%；住房保障支出</w:t>
      </w:r>
      <w:r>
        <w:rPr>
          <w:rFonts w:hint="eastAsia" w:ascii="仿宋_GB2312" w:eastAsia="仿宋_GB2312"/>
          <w:sz w:val="32"/>
          <w:szCs w:val="32"/>
        </w:rPr>
        <w:t>119,064.00</w:t>
      </w:r>
      <w:r>
        <w:rPr>
          <w:rFonts w:ascii="仿宋_GB2312" w:eastAsia="仿宋_GB2312"/>
          <w:sz w:val="32"/>
          <w:szCs w:val="32"/>
        </w:rPr>
        <w:t>元，占</w:t>
      </w:r>
      <w:r>
        <w:rPr>
          <w:rFonts w:hint="eastAsia" w:ascii="仿宋_GB2312" w:eastAsia="仿宋_GB2312"/>
          <w:sz w:val="32"/>
          <w:szCs w:val="32"/>
          <w:lang w:val="en-US" w:eastAsia="zh-CN"/>
        </w:rPr>
        <w:t>8.48</w:t>
      </w:r>
      <w:r>
        <w:rPr>
          <w:rFonts w:ascii="仿宋_GB2312" w:eastAsia="仿宋_GB2312"/>
          <w:sz w:val="32"/>
          <w:szCs w:val="32"/>
        </w:rPr>
        <w:t>%。</w:t>
      </w:r>
    </w:p>
    <w:p>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rPr>
        <w:t>人大事务</w:t>
      </w:r>
      <w:r>
        <w:rPr>
          <w:rFonts w:ascii="仿宋_GB2312" w:eastAsia="仿宋_GB2312"/>
          <w:sz w:val="32"/>
          <w:szCs w:val="32"/>
        </w:rPr>
        <w:t>（</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rPr>
        <w:t>事业运行</w:t>
      </w:r>
      <w:r>
        <w:rPr>
          <w:rFonts w:ascii="仿宋_GB2312" w:eastAsia="仿宋_GB2312"/>
          <w:sz w:val="32"/>
          <w:szCs w:val="32"/>
        </w:rPr>
        <w:t>（</w:t>
      </w:r>
      <w:r>
        <w:rPr>
          <w:rFonts w:hint="eastAsia" w:ascii="仿宋_GB2312" w:eastAsia="仿宋_GB2312"/>
          <w:sz w:val="32"/>
          <w:szCs w:val="32"/>
          <w:lang w:val="en-US" w:eastAsia="zh-CN"/>
        </w:rPr>
        <w:t>50</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702,885.12</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rPr>
        <w:t>商贸事务</w:t>
      </w:r>
      <w:r>
        <w:rPr>
          <w:rFonts w:ascii="仿宋_GB2312" w:eastAsia="仿宋_GB2312"/>
          <w:sz w:val="32"/>
          <w:szCs w:val="32"/>
        </w:rPr>
        <w:t>（</w:t>
      </w:r>
      <w:r>
        <w:rPr>
          <w:rFonts w:hint="eastAsia" w:ascii="仿宋_GB2312" w:eastAsia="仿宋_GB2312"/>
          <w:sz w:val="32"/>
          <w:szCs w:val="32"/>
          <w:lang w:val="en-US" w:eastAsia="zh-CN"/>
        </w:rPr>
        <w:t>13</w:t>
      </w:r>
      <w:r>
        <w:rPr>
          <w:rFonts w:ascii="仿宋_GB2312" w:eastAsia="仿宋_GB2312"/>
          <w:sz w:val="32"/>
          <w:szCs w:val="32"/>
        </w:rPr>
        <w:t>）</w:t>
      </w:r>
      <w:r>
        <w:rPr>
          <w:rFonts w:hint="eastAsia" w:ascii="仿宋_GB2312" w:eastAsia="仿宋_GB2312"/>
          <w:sz w:val="32"/>
          <w:szCs w:val="32"/>
        </w:rPr>
        <w:t>事业运行</w:t>
      </w:r>
      <w:r>
        <w:rPr>
          <w:rFonts w:ascii="仿宋_GB2312" w:eastAsia="仿宋_GB2312"/>
          <w:sz w:val="32"/>
          <w:szCs w:val="32"/>
        </w:rPr>
        <w:t>（</w:t>
      </w:r>
      <w:r>
        <w:rPr>
          <w:rFonts w:hint="eastAsia" w:ascii="仿宋_GB2312" w:eastAsia="仿宋_GB2312"/>
          <w:sz w:val="32"/>
          <w:szCs w:val="32"/>
          <w:lang w:val="en-US" w:eastAsia="zh-CN"/>
        </w:rPr>
        <w:t>50</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347,728.21</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104,435.31</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52,217.65</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77,285.15</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119,064.00</w:t>
      </w:r>
      <w:r>
        <w:rPr>
          <w:rFonts w:ascii="仿宋_GB2312" w:eastAsia="仿宋_GB2312"/>
          <w:sz w:val="32"/>
          <w:szCs w:val="32"/>
        </w:rPr>
        <w:t>元，主要用于</w:t>
      </w:r>
      <w:r>
        <w:rPr>
          <w:rFonts w:hint="eastAsia" w:cs="仿宋_GB2312"/>
          <w:kern w:val="2"/>
          <w:sz w:val="32"/>
          <w:szCs w:val="32"/>
        </w:rPr>
        <w:t>：</w:t>
      </w:r>
      <w:r>
        <w:rPr>
          <w:rFonts w:ascii="仿宋_GB2312" w:eastAsia="仿宋_GB2312"/>
          <w:sz w:val="32"/>
          <w:szCs w:val="32"/>
        </w:rPr>
        <w:t>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ascii="仿宋_GB2312" w:eastAsia="仿宋_GB2312"/>
          <w:sz w:val="32"/>
          <w:szCs w:val="32"/>
          <w:lang w:val="en-US" w:eastAsia="zh-CN"/>
        </w:rPr>
        <w:t>1,403,615.44</w:t>
      </w:r>
      <w:r>
        <w:rPr>
          <w:rFonts w:hint="eastAsia" w:cs="仿宋_GB2312"/>
          <w:kern w:val="2"/>
          <w:sz w:val="32"/>
          <w:szCs w:val="32"/>
        </w:rPr>
        <w:t>元，其中：人员经费</w:t>
      </w:r>
      <w:r>
        <w:rPr>
          <w:rFonts w:hint="eastAsia" w:cs="仿宋_GB2312"/>
          <w:kern w:val="2"/>
          <w:sz w:val="32"/>
          <w:szCs w:val="32"/>
          <w:lang w:val="en-US" w:eastAsia="zh-CN"/>
        </w:rPr>
        <w:t>1,268,672.92</w:t>
      </w:r>
      <w:r>
        <w:rPr>
          <w:rFonts w:hint="eastAsia" w:cs="仿宋_GB2312"/>
          <w:kern w:val="2"/>
          <w:sz w:val="32"/>
          <w:szCs w:val="32"/>
        </w:rPr>
        <w:t>元，主要包括：基本工资、津贴补贴、绩效工资、机关事业单位基本养老保险缴费、职业年金缴费、职工基本医疗保险缴费</w:t>
      </w:r>
      <w:r>
        <w:rPr>
          <w:rFonts w:hint="eastAsia" w:cs="仿宋_GB2312"/>
          <w:kern w:val="2"/>
          <w:sz w:val="32"/>
          <w:szCs w:val="32"/>
          <w:lang w:eastAsia="zh-CN"/>
        </w:rPr>
        <w:t>、</w:t>
      </w:r>
      <w:r>
        <w:rPr>
          <w:rFonts w:hint="eastAsia" w:cs="仿宋_GB2312"/>
          <w:kern w:val="2"/>
          <w:sz w:val="32"/>
          <w:szCs w:val="32"/>
        </w:rPr>
        <w:t>其他社会保障缴费、住房公积金、奖励金</w:t>
      </w:r>
      <w:r>
        <w:rPr>
          <w:rFonts w:hint="eastAsia" w:cs="仿宋_GB2312"/>
          <w:kern w:val="2"/>
          <w:sz w:val="32"/>
          <w:szCs w:val="32"/>
          <w:lang w:eastAsia="zh-CN"/>
        </w:rPr>
        <w:t>、医疗费、</w:t>
      </w:r>
      <w:r>
        <w:rPr>
          <w:rFonts w:hint="eastAsia" w:cs="仿宋_GB2312"/>
          <w:kern w:val="2"/>
          <w:sz w:val="32"/>
          <w:szCs w:val="32"/>
        </w:rPr>
        <w:t>其他对个人和家庭的补助支出。</w:t>
      </w:r>
    </w:p>
    <w:p>
      <w:pPr>
        <w:pStyle w:val="8"/>
        <w:spacing w:before="0" w:line="360" w:lineRule="auto"/>
        <w:ind w:firstLine="640" w:firstLineChars="200"/>
        <w:rPr>
          <w:rFonts w:cs="仿宋_GB2312"/>
          <w:kern w:val="2"/>
          <w:sz w:val="32"/>
          <w:szCs w:val="32"/>
        </w:rPr>
      </w:pPr>
      <w:r>
        <w:rPr>
          <w:rFonts w:hint="eastAsia" w:cs="仿宋_GB2312"/>
          <w:kern w:val="2"/>
          <w:sz w:val="32"/>
          <w:szCs w:val="32"/>
        </w:rPr>
        <w:t>公用经费134,942.52元，主要包括：办公费、邮电费、差旅费、</w:t>
      </w:r>
      <w:r>
        <w:rPr>
          <w:rFonts w:hint="eastAsia" w:cs="仿宋_GB2312"/>
          <w:kern w:val="2"/>
          <w:sz w:val="32"/>
          <w:szCs w:val="32"/>
          <w:lang w:eastAsia="zh-CN"/>
        </w:rPr>
        <w:t>公务接待费、</w:t>
      </w:r>
      <w:r>
        <w:rPr>
          <w:rFonts w:hint="eastAsia" w:cs="仿宋_GB2312"/>
          <w:kern w:val="2"/>
          <w:sz w:val="32"/>
          <w:szCs w:val="32"/>
        </w:rPr>
        <w:t>公务用车运行维护费、其他商品和服务支出。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8"/>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 41,314.00元，其中：</w:t>
      </w:r>
      <w:r>
        <w:rPr>
          <w:sz w:val="32"/>
          <w:szCs w:val="32"/>
          <w:highlight w:val="none"/>
        </w:rPr>
        <w:t>无因公出国（境）经费，</w:t>
      </w:r>
      <w:r>
        <w:rPr>
          <w:rFonts w:hint="eastAsia" w:cs="仿宋_GB2312"/>
          <w:kern w:val="2"/>
          <w:sz w:val="32"/>
          <w:szCs w:val="32"/>
          <w:highlight w:val="none"/>
        </w:rPr>
        <w:t>公务接待费1,314.00元，公务用车购置及运行维护费40,000.00元。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Style w:val="8"/>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kern w:val="2"/>
          <w:sz w:val="32"/>
          <w:szCs w:val="32"/>
          <w:highlight w:val="none"/>
        </w:rPr>
        <w:t>1,314.00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年预算经费减少</w:t>
      </w:r>
      <w:r>
        <w:rPr>
          <w:rFonts w:hint="eastAsia" w:cs="仿宋_GB2312"/>
          <w:color w:val="000000"/>
          <w:kern w:val="2"/>
          <w:sz w:val="32"/>
          <w:szCs w:val="32"/>
          <w:lang w:val="en-US" w:eastAsia="zh-CN"/>
        </w:rPr>
        <w:t>126.00</w:t>
      </w:r>
      <w:r>
        <w:rPr>
          <w:rFonts w:hint="eastAsia" w:cs="仿宋_GB2312"/>
          <w:color w:val="000000"/>
          <w:kern w:val="2"/>
          <w:sz w:val="32"/>
          <w:szCs w:val="32"/>
        </w:rPr>
        <w:t>元，</w:t>
      </w:r>
      <w:r>
        <w:rPr>
          <w:rFonts w:hint="eastAsia" w:hAnsi="ˎ̥" w:cs="宋体"/>
          <w:sz w:val="32"/>
          <w:szCs w:val="32"/>
        </w:rPr>
        <w:t>下降</w:t>
      </w:r>
      <w:r>
        <w:rPr>
          <w:rFonts w:hint="eastAsia" w:cs="仿宋_GB2312"/>
          <w:color w:val="000000"/>
          <w:kern w:val="2"/>
          <w:sz w:val="32"/>
          <w:szCs w:val="32"/>
          <w:lang w:val="en-US" w:eastAsia="zh-CN"/>
        </w:rPr>
        <w:t>8.75</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eastAsia="zh-CN"/>
        </w:rPr>
        <w:t>人员调出，预算支出减少。</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kern w:val="2"/>
          <w:sz w:val="32"/>
          <w:szCs w:val="32"/>
          <w:highlight w:val="none"/>
        </w:rPr>
        <w:t>40,000.00</w:t>
      </w:r>
      <w:r>
        <w:rPr>
          <w:rFonts w:hint="eastAsia" w:cs="仿宋_GB2312"/>
          <w:color w:val="000000"/>
          <w:kern w:val="2"/>
          <w:sz w:val="32"/>
          <w:szCs w:val="32"/>
        </w:rPr>
        <w:t>元</w:t>
      </w:r>
      <w:r>
        <w:rPr>
          <w:rFonts w:hint="eastAsia" w:cs="仿宋_GB2312"/>
          <w:color w:val="000000"/>
          <w:kern w:val="2"/>
          <w:sz w:val="32"/>
          <w:szCs w:val="32"/>
          <w:lang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持平。其中：</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kern w:val="2"/>
          <w:sz w:val="32"/>
          <w:szCs w:val="32"/>
          <w:highlight w:val="none"/>
        </w:rPr>
        <w:t>40,000.00</w:t>
      </w:r>
      <w:r>
        <w:rPr>
          <w:rFonts w:hint="eastAsia" w:cs="仿宋_GB2312"/>
          <w:color w:val="000000"/>
          <w:kern w:val="2"/>
          <w:sz w:val="32"/>
          <w:szCs w:val="32"/>
        </w:rPr>
        <w:t>元</w:t>
      </w:r>
      <w:r>
        <w:rPr>
          <w:rFonts w:hint="eastAsia" w:cs="仿宋_GB2312"/>
          <w:color w:val="000000"/>
          <w:kern w:val="2"/>
          <w:sz w:val="32"/>
          <w:szCs w:val="32"/>
          <w:lang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8"/>
        <w:spacing w:before="0" w:line="360" w:lineRule="auto"/>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元，比</w:t>
      </w:r>
      <w:r>
        <w:rPr>
          <w:rFonts w:hint="eastAsia" w:ascii="仿宋_GB2312" w:eastAsia="仿宋_GB2312"/>
          <w:sz w:val="32"/>
          <w:szCs w:val="32"/>
        </w:rPr>
        <w:t>202</w:t>
      </w:r>
      <w:r>
        <w:rPr>
          <w:rFonts w:hint="eastAsia"/>
          <w:sz w:val="32"/>
          <w:szCs w:val="32"/>
          <w:lang w:val="en-US" w:eastAsia="zh-CN"/>
        </w:rPr>
        <w:t>4</w:t>
      </w:r>
      <w:r>
        <w:rPr>
          <w:rFonts w:ascii="仿宋_GB2312" w:eastAsia="仿宋_GB2312"/>
          <w:sz w:val="32"/>
          <w:szCs w:val="32"/>
        </w:rPr>
        <w:t>年预算</w:t>
      </w:r>
      <w:r>
        <w:rPr>
          <w:rFonts w:hint="eastAsia" w:cs="仿宋_GB2312"/>
          <w:color w:val="000000"/>
          <w:kern w:val="2"/>
          <w:sz w:val="32"/>
          <w:szCs w:val="32"/>
          <w:lang w:eastAsia="zh-CN"/>
        </w:rPr>
        <w:t>持平</w:t>
      </w:r>
      <w:r>
        <w:rPr>
          <w:rFonts w:ascii="仿宋_GB2312" w:eastAsia="仿宋_GB2312"/>
          <w:sz w:val="32"/>
          <w:szCs w:val="32"/>
        </w:rPr>
        <w:t>。</w:t>
      </w:r>
    </w:p>
    <w:p>
      <w:pPr>
        <w:pStyle w:val="8"/>
        <w:spacing w:before="0" w:line="360" w:lineRule="auto"/>
        <w:ind w:firstLine="642" w:firstLineChars="200"/>
        <w:rPr>
          <w:rFonts w:hint="eastAsia" w:cs="仿宋_GB2312"/>
          <w:color w:val="000000"/>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color w:val="000000"/>
          <w:kern w:val="2"/>
          <w:sz w:val="32"/>
          <w:szCs w:val="32"/>
          <w:lang w:eastAsia="zh-CN"/>
        </w:rPr>
        <w:t>无</w:t>
      </w:r>
      <w:r>
        <w:rPr>
          <w:rFonts w:hint="eastAsia" w:cs="仿宋_GB2312"/>
          <w:color w:val="000000"/>
          <w:kern w:val="2"/>
          <w:sz w:val="32"/>
          <w:szCs w:val="32"/>
        </w:rPr>
        <w:t>安排政府采购预算</w:t>
      </w:r>
      <w:r>
        <w:rPr>
          <w:rFonts w:hint="eastAsia" w:cs="仿宋_GB2312"/>
          <w:color w:val="000000"/>
          <w:kern w:val="2"/>
          <w:sz w:val="32"/>
          <w:szCs w:val="32"/>
          <w:lang w:eastAsia="zh-CN"/>
        </w:rPr>
        <w:t>。</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hint="eastAsia" w:ascii="仿宋_GB2312" w:eastAsia="仿宋_GB2312"/>
          <w:sz w:val="32"/>
          <w:szCs w:val="32"/>
          <w:lang w:eastAsia="zh-CN"/>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color w:val="000000"/>
          <w:sz w:val="32"/>
          <w:szCs w:val="32"/>
          <w:lang w:val="en-US" w:eastAsia="zh-CN"/>
        </w:rPr>
        <w:t>287,120,909.85</w:t>
      </w:r>
      <w:r>
        <w:rPr>
          <w:rFonts w:ascii="仿宋_GB2312" w:eastAsia="仿宋_GB2312"/>
          <w:sz w:val="32"/>
          <w:szCs w:val="32"/>
        </w:rPr>
        <w:t>元，其中：公务用车</w:t>
      </w:r>
      <w:r>
        <w:rPr>
          <w:rFonts w:hint="eastAsia" w:ascii="仿宋_GB2312" w:eastAsia="仿宋_GB2312"/>
          <w:sz w:val="32"/>
          <w:szCs w:val="32"/>
          <w:lang w:val="en-US" w:eastAsia="zh-CN"/>
        </w:rPr>
        <w:t>3</w:t>
      </w:r>
      <w:r>
        <w:rPr>
          <w:rFonts w:ascii="仿宋_GB2312" w:eastAsia="仿宋_GB2312"/>
          <w:sz w:val="32"/>
          <w:szCs w:val="32"/>
        </w:rPr>
        <w:t>辆，</w:t>
      </w:r>
      <w:r>
        <w:rPr>
          <w:rFonts w:hint="eastAsia" w:ascii="仿宋_GB2312" w:eastAsia="仿宋_GB2312"/>
          <w:sz w:val="32"/>
          <w:szCs w:val="32"/>
          <w:lang w:eastAsia="zh-CN"/>
        </w:rPr>
        <w:t>价值</w:t>
      </w:r>
      <w:r>
        <w:rPr>
          <w:rFonts w:ascii="仿宋_GB2312" w:eastAsia="仿宋_GB2312"/>
          <w:color w:val="000000"/>
          <w:sz w:val="32"/>
          <w:szCs w:val="32"/>
        </w:rPr>
        <w:t>1</w:t>
      </w:r>
      <w:r>
        <w:rPr>
          <w:rFonts w:hint="eastAsia" w:ascii="仿宋_GB2312" w:eastAsia="仿宋_GB2312"/>
          <w:color w:val="000000"/>
          <w:sz w:val="32"/>
          <w:szCs w:val="32"/>
          <w:lang w:val="en-US" w:eastAsia="zh-CN"/>
        </w:rPr>
        <w:t>,</w:t>
      </w:r>
      <w:r>
        <w:rPr>
          <w:rFonts w:ascii="仿宋_GB2312" w:eastAsia="仿宋_GB2312"/>
          <w:color w:val="000000"/>
          <w:sz w:val="32"/>
          <w:szCs w:val="32"/>
        </w:rPr>
        <w:t>079</w:t>
      </w:r>
      <w:r>
        <w:rPr>
          <w:rFonts w:hint="eastAsia" w:ascii="仿宋_GB2312" w:eastAsia="仿宋_GB2312"/>
          <w:color w:val="000000"/>
          <w:sz w:val="32"/>
          <w:szCs w:val="32"/>
          <w:lang w:val="en-US" w:eastAsia="zh-CN"/>
        </w:rPr>
        <w:t>,</w:t>
      </w:r>
      <w:r>
        <w:rPr>
          <w:rFonts w:ascii="仿宋_GB2312" w:eastAsia="仿宋_GB2312"/>
          <w:color w:val="000000"/>
          <w:sz w:val="32"/>
          <w:szCs w:val="32"/>
        </w:rPr>
        <w:t>600</w:t>
      </w:r>
      <w:r>
        <w:rPr>
          <w:rFonts w:hint="eastAsia" w:ascii="仿宋_GB2312" w:eastAsia="仿宋_GB2312"/>
          <w:color w:val="000000"/>
          <w:sz w:val="32"/>
          <w:szCs w:val="32"/>
          <w:lang w:val="en-US" w:eastAsia="zh-CN"/>
        </w:rPr>
        <w:t>.00</w:t>
      </w:r>
      <w:r>
        <w:rPr>
          <w:rFonts w:hint="eastAsia" w:ascii="仿宋_GB2312" w:eastAsia="仿宋_GB2312"/>
          <w:color w:val="000000"/>
          <w:sz w:val="32"/>
          <w:szCs w:val="32"/>
        </w:rPr>
        <w:t>元；其他固定资产</w:t>
      </w:r>
      <w:r>
        <w:rPr>
          <w:rFonts w:ascii="仿宋_GB2312" w:eastAsia="仿宋_GB2312"/>
          <w:color w:val="000000"/>
          <w:sz w:val="32"/>
          <w:szCs w:val="32"/>
        </w:rPr>
        <w:t>286</w:t>
      </w:r>
      <w:r>
        <w:rPr>
          <w:rFonts w:hint="eastAsia" w:ascii="仿宋_GB2312" w:eastAsia="仿宋_GB2312"/>
          <w:color w:val="000000"/>
          <w:sz w:val="32"/>
          <w:szCs w:val="32"/>
          <w:lang w:val="en-US" w:eastAsia="zh-CN"/>
        </w:rPr>
        <w:t>,</w:t>
      </w:r>
      <w:r>
        <w:rPr>
          <w:rFonts w:ascii="仿宋_GB2312" w:eastAsia="仿宋_GB2312"/>
          <w:color w:val="000000"/>
          <w:sz w:val="32"/>
          <w:szCs w:val="32"/>
        </w:rPr>
        <w:t>04</w:t>
      </w:r>
      <w:r>
        <w:rPr>
          <w:rFonts w:hint="eastAsia" w:ascii="仿宋_GB2312" w:eastAsia="仿宋_GB2312"/>
          <w:color w:val="000000"/>
          <w:sz w:val="32"/>
          <w:szCs w:val="32"/>
          <w:lang w:val="en-US" w:eastAsia="zh-CN"/>
        </w:rPr>
        <w:t>1,309.85</w:t>
      </w:r>
      <w:r>
        <w:rPr>
          <w:rFonts w:hint="eastAsia" w:ascii="仿宋_GB2312" w:eastAsia="仿宋_GB2312"/>
          <w:color w:val="000000"/>
          <w:sz w:val="32"/>
          <w:szCs w:val="32"/>
        </w:rPr>
        <w:t>元。</w:t>
      </w:r>
    </w:p>
    <w:p>
      <w:pPr>
        <w:spacing w:line="560" w:lineRule="exact"/>
        <w:ind w:firstLine="642" w:firstLineChars="200"/>
        <w:rPr>
          <w:color w:val="0000FF"/>
        </w:rPr>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color w:val="000000" w:themeColor="text1"/>
          <w:sz w:val="32"/>
          <w:szCs w:val="32"/>
          <w14:textFill>
            <w14:solidFill>
              <w14:schemeClr w14:val="tx1"/>
            </w14:solidFill>
          </w14:textFill>
        </w:rPr>
        <w:t>　　</w:t>
      </w:r>
      <w:r>
        <w:rPr>
          <w:rFonts w:hint="eastAsia"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 xml:space="preserve">年项目支出均按要求实行绩效目标管理，涉及项目   </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个，一般公共预算当年拨款</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元。</w:t>
      </w:r>
    </w:p>
    <w:p>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bookmarkStart w:id="0" w:name="_GoBack"/>
      <w:bookmarkEnd w:id="0"/>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附件：茂县工业服务中心</w:t>
      </w:r>
      <w:r>
        <w:rPr>
          <w:rFonts w:hint="eastAsia" w:ascii="仿宋_GB2312" w:eastAsia="仿宋_GB2312"/>
          <w:sz w:val="32"/>
          <w:szCs w:val="32"/>
          <w:lang w:val="en-US" w:eastAsia="zh-CN"/>
        </w:rPr>
        <w:t>2025年部门预算</w:t>
      </w: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茂县工业服务中心</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2025年3月26日</w:t>
      </w:r>
    </w:p>
    <w:p>
      <w:pPr>
        <w:rPr>
          <w:rFonts w:ascii="仿宋_GB2312" w:hAnsi="仿宋_GB2312" w:eastAsia="仿宋_GB2312" w:cs="仿宋_GB2312"/>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77BFD"/>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BA9676E"/>
    <w:rsid w:val="13197D31"/>
    <w:rsid w:val="164003A4"/>
    <w:rsid w:val="168924CC"/>
    <w:rsid w:val="16C5583A"/>
    <w:rsid w:val="177904B8"/>
    <w:rsid w:val="18077422"/>
    <w:rsid w:val="1B0406D7"/>
    <w:rsid w:val="1B9D4375"/>
    <w:rsid w:val="1C154808"/>
    <w:rsid w:val="20163B31"/>
    <w:rsid w:val="20361CB8"/>
    <w:rsid w:val="22075117"/>
    <w:rsid w:val="24432CF3"/>
    <w:rsid w:val="29566940"/>
    <w:rsid w:val="2CEA216E"/>
    <w:rsid w:val="32BF7DF5"/>
    <w:rsid w:val="37885A5B"/>
    <w:rsid w:val="3B9C7F12"/>
    <w:rsid w:val="3BDE3CD5"/>
    <w:rsid w:val="41DE3491"/>
    <w:rsid w:val="48EB0A3F"/>
    <w:rsid w:val="51F16034"/>
    <w:rsid w:val="53084B83"/>
    <w:rsid w:val="560F497F"/>
    <w:rsid w:val="5E892804"/>
    <w:rsid w:val="5FBBCBD9"/>
    <w:rsid w:val="61693C9D"/>
    <w:rsid w:val="63650DBE"/>
    <w:rsid w:val="64CC0F4B"/>
    <w:rsid w:val="66F30B87"/>
    <w:rsid w:val="67E96994"/>
    <w:rsid w:val="6E421B8B"/>
    <w:rsid w:val="6F094B4B"/>
    <w:rsid w:val="72D71001"/>
    <w:rsid w:val="7436465A"/>
    <w:rsid w:val="77E10A4D"/>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200" w:firstLine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3378</Words>
  <Characters>3978</Characters>
  <Lines>23</Lines>
  <Paragraphs>6</Paragraphs>
  <TotalTime>7</TotalTime>
  <ScaleCrop>false</ScaleCrop>
  <LinksUpToDate>false</LinksUpToDate>
  <CharactersWithSpaces>4077</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2025-03-25T09:52:04Z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eyJoZGlkIjoiMGQ3Yzg2NWU0ZWU2NjUzNmU1M2YwNGIzODI3ODUxNmYiLCJ1c2VySWQiOiIzMjEwMDE0MTkifQ==</vt:lpwstr>
  </property>
  <property fmtid="{D5CDD505-2E9C-101B-9397-08002B2CF9AE}" pid="4" name="ICV">
    <vt:lpwstr>4E2B1A0DA3CD448E9C677398E6BB3F7E_12</vt:lpwstr>
  </property>
</Properties>
</file>