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880" w:firstLineChars="200"/>
        <w:jc w:val="center"/>
        <w:rPr>
          <w:rFonts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茂县交通运输综合服务中心</w:t>
      </w:r>
    </w:p>
    <w:p>
      <w:pPr>
        <w:spacing w:line="576" w:lineRule="exact"/>
        <w:ind w:firstLine="880" w:firstLineChars="200"/>
        <w:jc w:val="center"/>
        <w:rPr>
          <w:rFonts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2021年预算公开说明</w:t>
      </w:r>
    </w:p>
    <w:p>
      <w:pPr>
        <w:spacing w:line="576" w:lineRule="exact"/>
        <w:ind w:firstLine="440" w:firstLineChars="200"/>
        <w:jc w:val="both"/>
        <w:rPr>
          <w:color w:val="auto"/>
          <w:lang w:eastAsia="zh-CN"/>
        </w:rPr>
      </w:pPr>
    </w:p>
    <w:p>
      <w:pPr>
        <w:ind w:firstLine="640" w:firstLineChars="200"/>
        <w:jc w:val="center"/>
        <w:rPr>
          <w:rFonts w:ascii="宋体" w:hAnsi="宋体"/>
          <w:color w:val="auto"/>
          <w:sz w:val="32"/>
          <w:szCs w:val="32"/>
          <w:lang w:eastAsia="zh-CN"/>
        </w:rPr>
      </w:pPr>
      <w:r>
        <w:rPr>
          <w:rFonts w:ascii="宋体" w:hAnsi="宋体"/>
          <w:color w:val="auto"/>
          <w:sz w:val="32"/>
          <w:szCs w:val="32"/>
          <w:lang w:eastAsia="zh-CN"/>
        </w:rPr>
        <w:t>目 录</w:t>
      </w:r>
    </w:p>
    <w:p>
      <w:pPr>
        <w:ind w:firstLine="640" w:firstLineChars="200"/>
        <w:jc w:val="center"/>
        <w:rPr>
          <w:rFonts w:ascii="宋体" w:hAnsi="宋体"/>
          <w:color w:val="auto"/>
          <w:sz w:val="32"/>
          <w:szCs w:val="32"/>
          <w:lang w:eastAsia="zh-CN"/>
        </w:rPr>
      </w:pPr>
    </w:p>
    <w:p>
      <w:pPr>
        <w:ind w:firstLine="0"/>
        <w:jc w:val="both"/>
        <w:rPr>
          <w:rFonts w:ascii="宋体" w:hAnsi="宋体"/>
          <w:color w:val="auto"/>
          <w:sz w:val="32"/>
          <w:szCs w:val="32"/>
          <w:lang w:eastAsia="zh-CN"/>
        </w:rPr>
      </w:pPr>
      <w:r>
        <w:rPr>
          <w:rFonts w:ascii="宋体" w:hAnsi="宋体"/>
          <w:color w:val="auto"/>
          <w:sz w:val="32"/>
          <w:szCs w:val="32"/>
          <w:lang w:eastAsia="zh-CN"/>
        </w:rPr>
        <w:t>　　一、基本职能及主要工作</w:t>
      </w:r>
    </w:p>
    <w:p>
      <w:pPr>
        <w:ind w:firstLine="0"/>
        <w:jc w:val="both"/>
        <w:rPr>
          <w:rFonts w:ascii="宋体" w:hAnsi="宋体"/>
          <w:color w:val="auto"/>
          <w:sz w:val="32"/>
          <w:szCs w:val="32"/>
          <w:lang w:eastAsia="zh-CN"/>
        </w:rPr>
      </w:pPr>
      <w:r>
        <w:rPr>
          <w:rFonts w:ascii="宋体" w:hAnsi="宋体"/>
          <w:color w:val="auto"/>
          <w:sz w:val="32"/>
          <w:szCs w:val="32"/>
          <w:lang w:eastAsia="zh-CN"/>
        </w:rPr>
        <w:t>　　（一）部门职能简介</w:t>
      </w:r>
    </w:p>
    <w:p>
      <w:pPr>
        <w:ind w:firstLine="0"/>
        <w:jc w:val="both"/>
        <w:rPr>
          <w:rFonts w:ascii="宋体" w:hAnsi="宋体"/>
          <w:color w:val="auto"/>
          <w:sz w:val="32"/>
          <w:szCs w:val="32"/>
          <w:lang w:eastAsia="zh-CN"/>
        </w:rPr>
      </w:pPr>
      <w:r>
        <w:rPr>
          <w:rFonts w:ascii="宋体" w:hAnsi="宋体"/>
          <w:color w:val="auto"/>
          <w:sz w:val="32"/>
          <w:szCs w:val="32"/>
          <w:lang w:eastAsia="zh-CN"/>
        </w:rPr>
        <w:t>　　（二）20</w:t>
      </w:r>
      <w:r>
        <w:rPr>
          <w:rFonts w:hint="eastAsia" w:ascii="宋体" w:hAnsi="宋体"/>
          <w:color w:val="auto"/>
          <w:sz w:val="32"/>
          <w:szCs w:val="32"/>
          <w:lang w:eastAsia="zh-CN"/>
        </w:rPr>
        <w:t>21</w:t>
      </w:r>
      <w:r>
        <w:rPr>
          <w:rFonts w:ascii="宋体" w:hAnsi="宋体"/>
          <w:color w:val="auto"/>
          <w:sz w:val="32"/>
          <w:szCs w:val="32"/>
          <w:lang w:eastAsia="zh-CN"/>
        </w:rPr>
        <w:t>年重点工作</w:t>
      </w:r>
    </w:p>
    <w:p>
      <w:pPr>
        <w:ind w:firstLine="0"/>
        <w:jc w:val="both"/>
        <w:rPr>
          <w:rFonts w:ascii="宋体" w:hAnsi="宋体"/>
          <w:color w:val="auto"/>
          <w:sz w:val="32"/>
          <w:szCs w:val="32"/>
          <w:lang w:eastAsia="zh-CN"/>
        </w:rPr>
      </w:pPr>
      <w:r>
        <w:rPr>
          <w:rFonts w:ascii="宋体" w:hAnsi="宋体"/>
          <w:color w:val="auto"/>
          <w:sz w:val="32"/>
          <w:szCs w:val="32"/>
          <w:lang w:eastAsia="zh-CN"/>
        </w:rPr>
        <w:t>　　二、部门预算单位构成</w:t>
      </w:r>
    </w:p>
    <w:p>
      <w:pPr>
        <w:ind w:firstLine="0"/>
        <w:jc w:val="both"/>
        <w:rPr>
          <w:rFonts w:ascii="宋体" w:hAnsi="宋体"/>
          <w:color w:val="auto"/>
          <w:sz w:val="32"/>
          <w:szCs w:val="32"/>
          <w:lang w:eastAsia="zh-CN"/>
        </w:rPr>
      </w:pPr>
      <w:r>
        <w:rPr>
          <w:rFonts w:ascii="宋体" w:hAnsi="宋体"/>
          <w:color w:val="auto"/>
          <w:sz w:val="32"/>
          <w:szCs w:val="32"/>
          <w:lang w:eastAsia="zh-CN"/>
        </w:rPr>
        <w:t>　　三、收支预算情况说明</w:t>
      </w:r>
    </w:p>
    <w:p>
      <w:pPr>
        <w:ind w:firstLine="0"/>
        <w:jc w:val="both"/>
        <w:rPr>
          <w:rFonts w:ascii="宋体" w:hAnsi="宋体"/>
          <w:color w:val="auto"/>
          <w:sz w:val="32"/>
          <w:szCs w:val="32"/>
          <w:lang w:eastAsia="zh-CN"/>
        </w:rPr>
      </w:pPr>
      <w:r>
        <w:rPr>
          <w:rFonts w:ascii="宋体" w:hAnsi="宋体"/>
          <w:color w:val="auto"/>
          <w:sz w:val="32"/>
          <w:szCs w:val="32"/>
          <w:lang w:eastAsia="zh-CN"/>
        </w:rPr>
        <w:t>　　（一）收入预算情况</w:t>
      </w:r>
    </w:p>
    <w:p>
      <w:pPr>
        <w:ind w:firstLine="0"/>
        <w:jc w:val="both"/>
        <w:rPr>
          <w:rFonts w:ascii="宋体" w:hAnsi="宋体"/>
          <w:color w:val="auto"/>
          <w:sz w:val="32"/>
          <w:szCs w:val="32"/>
          <w:lang w:eastAsia="zh-CN"/>
        </w:rPr>
      </w:pPr>
      <w:r>
        <w:rPr>
          <w:rFonts w:ascii="宋体" w:hAnsi="宋体"/>
          <w:color w:val="auto"/>
          <w:sz w:val="32"/>
          <w:szCs w:val="32"/>
          <w:lang w:eastAsia="zh-CN"/>
        </w:rPr>
        <w:t>　　（二）支出预算情况</w:t>
      </w:r>
    </w:p>
    <w:p>
      <w:pPr>
        <w:ind w:firstLine="0"/>
        <w:jc w:val="both"/>
        <w:rPr>
          <w:rFonts w:ascii="宋体" w:hAnsi="宋体"/>
          <w:color w:val="auto"/>
          <w:sz w:val="32"/>
          <w:szCs w:val="32"/>
          <w:lang w:eastAsia="zh-CN"/>
        </w:rPr>
      </w:pPr>
      <w:r>
        <w:rPr>
          <w:rFonts w:ascii="宋体" w:hAnsi="宋体"/>
          <w:color w:val="auto"/>
          <w:sz w:val="32"/>
          <w:szCs w:val="32"/>
          <w:lang w:eastAsia="zh-CN"/>
        </w:rPr>
        <w:t>　　四、财政拨款收支预算情况说明</w:t>
      </w:r>
    </w:p>
    <w:p>
      <w:pPr>
        <w:ind w:firstLine="0"/>
        <w:jc w:val="both"/>
        <w:rPr>
          <w:rFonts w:ascii="宋体" w:hAnsi="宋体"/>
          <w:color w:val="auto"/>
          <w:sz w:val="32"/>
          <w:szCs w:val="32"/>
          <w:lang w:eastAsia="zh-CN"/>
        </w:rPr>
      </w:pPr>
      <w:r>
        <w:rPr>
          <w:rFonts w:ascii="宋体" w:hAnsi="宋体"/>
          <w:color w:val="auto"/>
          <w:sz w:val="32"/>
          <w:szCs w:val="32"/>
          <w:lang w:eastAsia="zh-CN"/>
        </w:rPr>
        <w:t>　　五、一般公共预算当年拨款情况说明</w:t>
      </w:r>
    </w:p>
    <w:p>
      <w:pPr>
        <w:ind w:firstLine="0"/>
        <w:jc w:val="both"/>
        <w:rPr>
          <w:rFonts w:ascii="宋体" w:hAnsi="宋体"/>
          <w:color w:val="auto"/>
          <w:sz w:val="32"/>
          <w:szCs w:val="32"/>
          <w:lang w:eastAsia="zh-CN"/>
        </w:rPr>
      </w:pPr>
      <w:r>
        <w:rPr>
          <w:rFonts w:ascii="宋体" w:hAnsi="宋体"/>
          <w:color w:val="auto"/>
          <w:sz w:val="32"/>
          <w:szCs w:val="32"/>
          <w:lang w:eastAsia="zh-CN"/>
        </w:rPr>
        <w:t>　　（一）一般公共预算当年拨款规模变化情况</w:t>
      </w:r>
    </w:p>
    <w:p>
      <w:pPr>
        <w:ind w:firstLine="0"/>
        <w:jc w:val="both"/>
        <w:rPr>
          <w:rFonts w:ascii="宋体" w:hAnsi="宋体"/>
          <w:color w:val="auto"/>
          <w:sz w:val="32"/>
          <w:szCs w:val="32"/>
          <w:lang w:eastAsia="zh-CN"/>
        </w:rPr>
      </w:pPr>
      <w:r>
        <w:rPr>
          <w:rFonts w:ascii="宋体" w:hAnsi="宋体"/>
          <w:color w:val="auto"/>
          <w:sz w:val="32"/>
          <w:szCs w:val="32"/>
          <w:lang w:eastAsia="zh-CN"/>
        </w:rPr>
        <w:t>　　（二）一般公共预算当年拨款结构情况</w:t>
      </w:r>
    </w:p>
    <w:p>
      <w:pPr>
        <w:ind w:firstLine="0"/>
        <w:jc w:val="both"/>
        <w:rPr>
          <w:rFonts w:ascii="宋体" w:hAnsi="宋体"/>
          <w:color w:val="auto"/>
          <w:sz w:val="32"/>
          <w:szCs w:val="32"/>
          <w:lang w:eastAsia="zh-CN"/>
        </w:rPr>
      </w:pPr>
      <w:r>
        <w:rPr>
          <w:rFonts w:ascii="宋体" w:hAnsi="宋体"/>
          <w:color w:val="auto"/>
          <w:sz w:val="32"/>
          <w:szCs w:val="32"/>
          <w:lang w:eastAsia="zh-CN"/>
        </w:rPr>
        <w:t>　　（三）一般公共预算当年拨款具体使用情况</w:t>
      </w:r>
    </w:p>
    <w:p>
      <w:pPr>
        <w:ind w:firstLine="0"/>
        <w:jc w:val="both"/>
        <w:rPr>
          <w:rFonts w:ascii="宋体" w:hAnsi="宋体"/>
          <w:color w:val="auto"/>
          <w:sz w:val="32"/>
          <w:szCs w:val="32"/>
          <w:lang w:eastAsia="zh-CN"/>
        </w:rPr>
      </w:pPr>
      <w:r>
        <w:rPr>
          <w:rFonts w:ascii="宋体" w:hAnsi="宋体"/>
          <w:color w:val="auto"/>
          <w:sz w:val="32"/>
          <w:szCs w:val="32"/>
          <w:lang w:eastAsia="zh-CN"/>
        </w:rPr>
        <w:t>　　六、一般公共预算基本支出情况说明</w:t>
      </w:r>
    </w:p>
    <w:p>
      <w:pPr>
        <w:ind w:firstLine="0"/>
        <w:jc w:val="both"/>
        <w:rPr>
          <w:rFonts w:ascii="宋体" w:hAnsi="宋体"/>
          <w:color w:val="auto"/>
          <w:sz w:val="32"/>
          <w:szCs w:val="32"/>
          <w:lang w:eastAsia="zh-CN"/>
        </w:rPr>
      </w:pPr>
      <w:r>
        <w:rPr>
          <w:rFonts w:ascii="宋体" w:hAnsi="宋体"/>
          <w:color w:val="auto"/>
          <w:sz w:val="32"/>
          <w:szCs w:val="32"/>
          <w:lang w:eastAsia="zh-CN"/>
        </w:rPr>
        <w:t>　　七、“三公”经费财政拨款预算安排情况说明</w:t>
      </w:r>
    </w:p>
    <w:p>
      <w:pPr>
        <w:ind w:firstLine="0"/>
        <w:jc w:val="both"/>
        <w:rPr>
          <w:rFonts w:ascii="宋体" w:hAnsi="宋体"/>
          <w:color w:val="auto"/>
          <w:sz w:val="32"/>
          <w:szCs w:val="32"/>
          <w:lang w:eastAsia="zh-CN"/>
        </w:rPr>
      </w:pPr>
      <w:r>
        <w:rPr>
          <w:rFonts w:ascii="宋体" w:hAnsi="宋体"/>
          <w:color w:val="auto"/>
          <w:sz w:val="32"/>
          <w:szCs w:val="32"/>
          <w:lang w:eastAsia="zh-CN"/>
        </w:rPr>
        <w:t>　　八、政府性基金预算支出情况说明</w:t>
      </w:r>
    </w:p>
    <w:p>
      <w:pPr>
        <w:ind w:firstLine="0"/>
        <w:jc w:val="both"/>
        <w:rPr>
          <w:rFonts w:ascii="宋体" w:hAnsi="宋体"/>
          <w:color w:val="auto"/>
          <w:sz w:val="32"/>
          <w:szCs w:val="32"/>
          <w:lang w:eastAsia="zh-CN"/>
        </w:rPr>
      </w:pPr>
      <w:r>
        <w:rPr>
          <w:rFonts w:ascii="宋体" w:hAnsi="宋体"/>
          <w:color w:val="auto"/>
          <w:sz w:val="32"/>
          <w:szCs w:val="32"/>
          <w:lang w:eastAsia="zh-CN"/>
        </w:rPr>
        <w:t>　　九、其他重要事项的情况说明</w:t>
      </w:r>
    </w:p>
    <w:p>
      <w:pPr>
        <w:ind w:firstLine="0"/>
        <w:jc w:val="both"/>
        <w:rPr>
          <w:rFonts w:ascii="宋体" w:hAnsi="宋体"/>
          <w:color w:val="auto"/>
          <w:sz w:val="24"/>
          <w:szCs w:val="24"/>
          <w:lang w:eastAsia="zh-CN"/>
        </w:rPr>
      </w:pPr>
      <w:r>
        <w:rPr>
          <w:rFonts w:ascii="宋体" w:hAnsi="宋体"/>
          <w:color w:val="auto"/>
          <w:sz w:val="32"/>
          <w:szCs w:val="32"/>
          <w:lang w:eastAsia="zh-CN"/>
        </w:rPr>
        <w:t>　　十、名</w:t>
      </w:r>
      <w:r>
        <w:rPr>
          <w:rFonts w:hint="eastAsia" w:ascii="宋体" w:hAnsi="宋体"/>
          <w:color w:val="auto"/>
          <w:sz w:val="32"/>
          <w:szCs w:val="32"/>
          <w:lang w:eastAsia="zh-CN"/>
        </w:rPr>
        <w:t>词</w:t>
      </w:r>
      <w:r>
        <w:rPr>
          <w:rFonts w:ascii="宋体" w:hAnsi="宋体"/>
          <w:color w:val="auto"/>
          <w:sz w:val="32"/>
          <w:szCs w:val="32"/>
          <w:lang w:eastAsia="zh-CN"/>
        </w:rPr>
        <w:t>解释</w:t>
      </w:r>
    </w:p>
    <w:p>
      <w:pPr>
        <w:ind w:firstLine="0"/>
        <w:jc w:val="both"/>
        <w:rPr>
          <w:color w:val="auto"/>
          <w:lang w:eastAsia="zh-CN"/>
        </w:rPr>
      </w:pPr>
      <w:r>
        <w:rPr>
          <w:color w:val="auto"/>
          <w:lang w:eastAsia="zh-CN"/>
        </w:rPr>
        <w:t xml:space="preserve">  </w:t>
      </w:r>
    </w:p>
    <w:p>
      <w:pPr>
        <w:ind w:firstLine="0"/>
        <w:jc w:val="both"/>
        <w:rPr>
          <w:color w:val="auto"/>
          <w:lang w:eastAsia="zh-CN"/>
        </w:rPr>
      </w:pPr>
      <w:r>
        <w:rPr>
          <w:color w:val="auto"/>
          <w:lang w:eastAsia="zh-CN"/>
        </w:rPr>
        <w:t>　</w:t>
      </w:r>
      <w:r>
        <w:rPr>
          <w:rFonts w:hint="eastAsia"/>
          <w:color w:val="auto"/>
          <w:lang w:val="en-US" w:eastAsia="zh-CN"/>
        </w:rPr>
        <w:t xml:space="preserve">    </w:t>
      </w:r>
      <w:r>
        <w:rPr>
          <w:rFonts w:hint="eastAsia" w:ascii="黑体" w:eastAsia="黑体"/>
          <w:color w:val="auto"/>
          <w:sz w:val="32"/>
          <w:szCs w:val="32"/>
          <w:lang w:eastAsia="zh-CN"/>
        </w:rPr>
        <w:t>一、基本职能及主要工作</w:t>
      </w:r>
    </w:p>
    <w:p>
      <w:pPr>
        <w:widowControl w:val="0"/>
        <w:spacing w:line="576" w:lineRule="exact"/>
        <w:ind w:firstLine="643" w:firstLineChars="200"/>
        <w:jc w:val="both"/>
        <w:rPr>
          <w:color w:val="auto"/>
          <w:lang w:eastAsia="zh-CN"/>
        </w:rPr>
      </w:pPr>
      <w:r>
        <w:rPr>
          <w:rFonts w:ascii="楷体_GB2312" w:hAnsi="楷体_GB2312" w:eastAsia="楷体_GB2312" w:cs="楷体_GB2312"/>
          <w:b/>
          <w:bCs/>
          <w:color w:val="auto"/>
          <w:kern w:val="2"/>
          <w:sz w:val="32"/>
          <w:szCs w:val="32"/>
          <w:lang w:eastAsia="zh-CN" w:bidi="ar-SA"/>
        </w:rPr>
        <w:t>（一）</w:t>
      </w:r>
      <w:r>
        <w:rPr>
          <w:rFonts w:hint="eastAsia" w:ascii="楷体_GB2312" w:hAnsi="楷体_GB2312" w:eastAsia="楷体_GB2312" w:cs="楷体_GB2312"/>
          <w:b/>
          <w:bCs/>
          <w:color w:val="auto"/>
          <w:kern w:val="2"/>
          <w:sz w:val="32"/>
          <w:szCs w:val="32"/>
          <w:lang w:eastAsia="zh-CN" w:bidi="ar-SA"/>
        </w:rPr>
        <w:t>部门</w:t>
      </w:r>
      <w:r>
        <w:rPr>
          <w:rFonts w:ascii="楷体_GB2312" w:hAnsi="楷体_GB2312" w:eastAsia="楷体_GB2312" w:cs="楷体_GB2312"/>
          <w:b/>
          <w:bCs/>
          <w:color w:val="auto"/>
          <w:kern w:val="2"/>
          <w:sz w:val="32"/>
          <w:szCs w:val="32"/>
          <w:lang w:eastAsia="zh-CN" w:bidi="ar-SA"/>
        </w:rPr>
        <w:t>职能简介</w:t>
      </w:r>
    </w:p>
    <w:p>
      <w:pPr>
        <w:spacing w:line="576" w:lineRule="exact"/>
        <w:ind w:firstLine="440" w:firstLineChars="200"/>
        <w:jc w:val="both"/>
        <w:rPr>
          <w:rFonts w:ascii="仿宋_GB2312" w:eastAsia="仿宋_GB2312"/>
          <w:color w:val="auto"/>
          <w:sz w:val="32"/>
          <w:szCs w:val="32"/>
        </w:rPr>
      </w:pPr>
      <w:r>
        <w:rPr>
          <w:color w:val="auto"/>
          <w:lang w:eastAsia="zh-CN"/>
        </w:rPr>
        <w:t>　</w:t>
      </w:r>
      <w:r>
        <w:rPr>
          <w:rFonts w:hint="eastAsia" w:ascii="仿宋_GB2312" w:eastAsia="仿宋_GB2312"/>
          <w:color w:val="auto"/>
          <w:sz w:val="32"/>
          <w:szCs w:val="32"/>
          <w:lang w:eastAsia="zh-CN"/>
        </w:rPr>
        <w:t>1</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贯彻执行国家及省、州有关道路运输的方针、政策和法规，执行上级道路运输管理部门制定的有关规章、规范、标准和细则。</w:t>
      </w:r>
    </w:p>
    <w:p>
      <w:pPr>
        <w:spacing w:line="576"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lang w:eastAsia="zh-CN"/>
        </w:rPr>
        <w:t>2</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负责县道路客货运输、城市公交、出租汽车、车辆维修和检测、运输服务行业的管理及监督、指导和协调。</w:t>
      </w:r>
    </w:p>
    <w:p>
      <w:pPr>
        <w:spacing w:line="576"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lang w:eastAsia="zh-CN"/>
        </w:rPr>
        <w:t>3</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根据管理权限指导、督促各镇落实农村客运源头管理责任。</w:t>
      </w:r>
    </w:p>
    <w:p>
      <w:pPr>
        <w:spacing w:line="576"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lang w:eastAsia="zh-CN"/>
        </w:rPr>
        <w:t>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具体负责执行对道路运输市场的运输质量、经营行为、价格执行及使用的证、照、牌、单、票据等进行日常性监督检查，调解日常性运输纠纷。</w:t>
      </w:r>
    </w:p>
    <w:p>
      <w:pPr>
        <w:spacing w:line="576"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lang w:eastAsia="zh-CN"/>
        </w:rPr>
        <w:t>5</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具体组织实施重点物资、大宗物资的运输，具体组织实施指令性的抢险救灾，战备物资的运输。</w:t>
      </w:r>
    </w:p>
    <w:p>
      <w:pPr>
        <w:spacing w:line="576"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lang w:eastAsia="zh-CN"/>
        </w:rPr>
        <w:t>6</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掌握本地运力与运量的情况，按时向有关部门和上级交通运输部门提供需求信息，配合上级运政部门做好车辆投放、车辆结构和技术等级的调控工作，做好站点布局、建设、管理工作。</w:t>
      </w:r>
    </w:p>
    <w:p>
      <w:pPr>
        <w:spacing w:line="576"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lang w:eastAsia="zh-CN"/>
        </w:rPr>
        <w:t>7</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负责运输市场源头管理，建立各种基础台账。负责各类统计数据的收集、整理和上报，组织日常性运输市场调查，收集各种基本信息，开展咨询和市场预测，制定县行业发展计划、为上级制定发展规划和综合平衡工作提供依据。</w:t>
      </w:r>
    </w:p>
    <w:p>
      <w:pPr>
        <w:spacing w:line="576"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lang w:eastAsia="zh-CN"/>
        </w:rPr>
        <w:t>8</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指导兴办停车场、站点、洗车等服务设施的设立，为旅客、货主及驾、乘、修理人员提供服务条件。</w:t>
      </w:r>
    </w:p>
    <w:p>
      <w:pPr>
        <w:spacing w:line="576" w:lineRule="exact"/>
        <w:ind w:firstLine="640" w:firstLineChars="200"/>
        <w:jc w:val="both"/>
        <w:rPr>
          <w:rFonts w:ascii="仿宋_GB2312" w:eastAsia="仿宋_GB2312"/>
          <w:color w:val="auto"/>
          <w:sz w:val="32"/>
          <w:szCs w:val="32"/>
          <w:lang w:eastAsia="zh-CN"/>
        </w:rPr>
      </w:pPr>
      <w:r>
        <w:rPr>
          <w:rFonts w:hint="eastAsia" w:ascii="仿宋_GB2312" w:eastAsia="仿宋_GB2312"/>
          <w:color w:val="auto"/>
          <w:sz w:val="32"/>
          <w:szCs w:val="32"/>
          <w:lang w:eastAsia="zh-CN"/>
        </w:rPr>
        <w:t>9</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组织县运输行业工作的经验交流及推广，负责对运输业</w:t>
      </w:r>
      <w:r>
        <w:rPr>
          <w:rFonts w:hint="eastAsia" w:ascii="仿宋_GB2312" w:eastAsia="仿宋_GB2312"/>
          <w:color w:val="auto"/>
          <w:sz w:val="32"/>
          <w:szCs w:val="32"/>
          <w:lang w:eastAsia="zh-CN"/>
        </w:rPr>
        <w:t>（</w:t>
      </w:r>
      <w:r>
        <w:rPr>
          <w:rFonts w:hint="eastAsia" w:ascii="仿宋_GB2312" w:eastAsia="仿宋_GB2312"/>
          <w:color w:val="auto"/>
          <w:sz w:val="32"/>
          <w:szCs w:val="32"/>
        </w:rPr>
        <w:t>户</w:t>
      </w:r>
      <w:r>
        <w:rPr>
          <w:rFonts w:hint="eastAsia" w:ascii="仿宋_GB2312" w:eastAsia="仿宋_GB2312"/>
          <w:color w:val="auto"/>
          <w:sz w:val="32"/>
          <w:szCs w:val="32"/>
          <w:lang w:eastAsia="zh-CN"/>
        </w:rPr>
        <w:t>）</w:t>
      </w:r>
      <w:r>
        <w:rPr>
          <w:rFonts w:hint="eastAsia" w:ascii="仿宋_GB2312" w:eastAsia="仿宋_GB2312"/>
          <w:color w:val="auto"/>
          <w:sz w:val="32"/>
          <w:szCs w:val="32"/>
        </w:rPr>
        <w:t>进行指导。</w:t>
      </w:r>
    </w:p>
    <w:p>
      <w:pPr>
        <w:widowControl w:val="0"/>
        <w:spacing w:line="576" w:lineRule="exact"/>
        <w:ind w:firstLine="643" w:firstLineChars="200"/>
        <w:jc w:val="both"/>
        <w:rPr>
          <w:rFonts w:ascii="楷体_GB2312" w:hAnsi="楷体_GB2312" w:eastAsia="楷体_GB2312" w:cs="楷体_GB2312"/>
          <w:b/>
          <w:bCs/>
          <w:color w:val="auto"/>
          <w:kern w:val="2"/>
          <w:sz w:val="32"/>
          <w:szCs w:val="32"/>
          <w:lang w:eastAsia="zh-CN" w:bidi="ar-SA"/>
        </w:rPr>
      </w:pPr>
      <w:r>
        <w:rPr>
          <w:rFonts w:ascii="楷体_GB2312" w:hAnsi="楷体_GB2312" w:eastAsia="楷体_GB2312" w:cs="楷体_GB2312"/>
          <w:b/>
          <w:bCs/>
          <w:color w:val="auto"/>
          <w:kern w:val="2"/>
          <w:sz w:val="32"/>
          <w:szCs w:val="32"/>
          <w:lang w:eastAsia="zh-CN" w:bidi="ar-SA"/>
        </w:rPr>
        <w:t>（二）20</w:t>
      </w:r>
      <w:r>
        <w:rPr>
          <w:rFonts w:hint="eastAsia" w:ascii="楷体_GB2312" w:hAnsi="楷体_GB2312" w:eastAsia="楷体_GB2312" w:cs="楷体_GB2312"/>
          <w:b/>
          <w:bCs/>
          <w:color w:val="auto"/>
          <w:kern w:val="2"/>
          <w:sz w:val="32"/>
          <w:szCs w:val="32"/>
          <w:lang w:eastAsia="zh-CN" w:bidi="ar-SA"/>
        </w:rPr>
        <w:t>21</w:t>
      </w:r>
      <w:r>
        <w:rPr>
          <w:rFonts w:ascii="楷体_GB2312" w:hAnsi="楷体_GB2312" w:eastAsia="楷体_GB2312" w:cs="楷体_GB2312"/>
          <w:b/>
          <w:bCs/>
          <w:color w:val="auto"/>
          <w:kern w:val="2"/>
          <w:sz w:val="32"/>
          <w:szCs w:val="32"/>
          <w:lang w:eastAsia="zh-CN" w:bidi="ar-SA"/>
        </w:rPr>
        <w:t>年重点工作</w:t>
      </w:r>
    </w:p>
    <w:p>
      <w:pPr>
        <w:spacing w:line="576" w:lineRule="exact"/>
        <w:ind w:firstLine="640" w:firstLineChars="200"/>
        <w:jc w:val="both"/>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1.做好职能职责工作。</w:t>
      </w:r>
    </w:p>
    <w:p>
      <w:pPr>
        <w:spacing w:line="576" w:lineRule="exact"/>
        <w:ind w:firstLine="640" w:firstLineChars="200"/>
        <w:jc w:val="both"/>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2.做好客货运、驾培、维修企业的日常检查工作。</w:t>
      </w:r>
    </w:p>
    <w:p>
      <w:pPr>
        <w:spacing w:line="576" w:lineRule="exact"/>
        <w:ind w:firstLine="640" w:firstLineChars="200"/>
        <w:jc w:val="both"/>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3.做好城市公交、农村客运车辆、出租汽车的燃油消耗台账及基础数据的规范、上报和当年燃油补贴兑现工作。</w:t>
      </w:r>
    </w:p>
    <w:p>
      <w:pPr>
        <w:spacing w:line="576" w:lineRule="exact"/>
        <w:ind w:firstLine="640" w:firstLineChars="200"/>
        <w:jc w:val="both"/>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4.做好交通局及上级单位督办的工作。</w:t>
      </w:r>
    </w:p>
    <w:p>
      <w:pPr>
        <w:tabs>
          <w:tab w:val="left" w:pos="5070"/>
        </w:tabs>
        <w:ind w:firstLine="640" w:firstLineChars="200"/>
        <w:jc w:val="both"/>
        <w:rPr>
          <w:rFonts w:ascii="黑体" w:eastAsia="黑体"/>
          <w:color w:val="auto"/>
          <w:sz w:val="32"/>
          <w:szCs w:val="32"/>
          <w:lang w:eastAsia="zh-CN"/>
        </w:rPr>
      </w:pPr>
      <w:r>
        <w:rPr>
          <w:rFonts w:ascii="黑体" w:eastAsia="黑体"/>
          <w:color w:val="auto"/>
          <w:sz w:val="32"/>
          <w:szCs w:val="32"/>
          <w:lang w:eastAsia="zh-CN"/>
        </w:rPr>
        <w:t>二、部门预算单位构成</w:t>
      </w:r>
      <w:r>
        <w:rPr>
          <w:rFonts w:ascii="黑体" w:eastAsia="黑体"/>
          <w:color w:val="auto"/>
          <w:sz w:val="32"/>
          <w:szCs w:val="32"/>
          <w:lang w:eastAsia="zh-CN"/>
        </w:rPr>
        <w:tab/>
      </w:r>
    </w:p>
    <w:p>
      <w:pPr>
        <w:spacing w:line="560" w:lineRule="exact"/>
        <w:ind w:firstLine="640" w:firstLineChars="200"/>
        <w:jc w:val="both"/>
        <w:rPr>
          <w:rFonts w:ascii="仿宋_GB2312" w:eastAsia="仿宋_GB2312"/>
          <w:color w:val="auto"/>
          <w:sz w:val="32"/>
          <w:szCs w:val="32"/>
          <w:lang w:eastAsia="zh-CN"/>
        </w:rPr>
      </w:pPr>
      <w:r>
        <w:rPr>
          <w:rFonts w:hint="eastAsia" w:ascii="仿宋_GB2312" w:eastAsia="仿宋_GB2312"/>
          <w:color w:val="auto"/>
          <w:sz w:val="32"/>
          <w:szCs w:val="32"/>
          <w:lang w:eastAsia="zh-CN"/>
        </w:rPr>
        <w:t>交通运输综合服务中心属一级预算单位，下属二级预算单位 0 个，其中：参照公务员法管理的事业单位 1个，其他事业单位0 个。参照公务员法管理的事业单位是本中心。</w:t>
      </w:r>
    </w:p>
    <w:p>
      <w:pPr>
        <w:spacing w:line="560" w:lineRule="exact"/>
        <w:ind w:firstLine="640" w:firstLineChars="200"/>
        <w:jc w:val="both"/>
        <w:rPr>
          <w:rFonts w:ascii="仿宋_GB2312" w:eastAsia="仿宋_GB2312"/>
          <w:color w:val="auto"/>
          <w:sz w:val="32"/>
          <w:szCs w:val="32"/>
          <w:lang w:eastAsia="zh-CN"/>
        </w:rPr>
      </w:pPr>
      <w:r>
        <w:rPr>
          <w:rFonts w:ascii="黑体" w:eastAsia="黑体"/>
          <w:color w:val="auto"/>
          <w:sz w:val="32"/>
          <w:szCs w:val="32"/>
          <w:lang w:eastAsia="zh-CN"/>
        </w:rPr>
        <w:t>三、收支预算情况说明</w:t>
      </w:r>
    </w:p>
    <w:p>
      <w:pPr>
        <w:spacing w:line="560" w:lineRule="exact"/>
        <w:ind w:firstLine="640" w:firstLineChars="200"/>
        <w:jc w:val="both"/>
        <w:rPr>
          <w:rFonts w:ascii="仿宋_GB2312" w:eastAsia="仿宋_GB2312"/>
          <w:color w:val="auto"/>
          <w:sz w:val="32"/>
          <w:szCs w:val="32"/>
          <w:lang w:eastAsia="zh-CN"/>
        </w:rPr>
      </w:pPr>
      <w:r>
        <w:rPr>
          <w:rFonts w:ascii="仿宋_GB2312" w:eastAsia="仿宋_GB2312"/>
          <w:color w:val="auto"/>
          <w:sz w:val="32"/>
          <w:szCs w:val="32"/>
          <w:lang w:eastAsia="zh-CN"/>
        </w:rPr>
        <w:t>按照综合预算的原则，</w:t>
      </w:r>
      <w:r>
        <w:rPr>
          <w:rFonts w:hint="eastAsia" w:ascii="仿宋_GB2312" w:eastAsia="仿宋_GB2312"/>
          <w:color w:val="auto"/>
          <w:sz w:val="32"/>
          <w:szCs w:val="32"/>
          <w:lang w:eastAsia="zh-CN"/>
        </w:rPr>
        <w:t>交通运输综合服务中心部门</w:t>
      </w:r>
      <w:r>
        <w:rPr>
          <w:rFonts w:ascii="仿宋_GB2312" w:eastAsia="仿宋_GB2312"/>
          <w:color w:val="auto"/>
          <w:sz w:val="32"/>
          <w:szCs w:val="32"/>
          <w:lang w:eastAsia="zh-CN"/>
        </w:rPr>
        <w:t>所有收入和支出均纳入部门预算管理。收入包括：一般公共预算拨款收入</w:t>
      </w:r>
      <w:r>
        <w:rPr>
          <w:rFonts w:hint="eastAsia" w:ascii="仿宋_GB2312" w:eastAsia="仿宋_GB2312"/>
          <w:color w:val="auto"/>
          <w:sz w:val="32"/>
          <w:szCs w:val="32"/>
          <w:lang w:eastAsia="zh-CN"/>
        </w:rPr>
        <w:t>968365</w:t>
      </w:r>
      <w:r>
        <w:rPr>
          <w:rFonts w:ascii="仿宋_GB2312" w:eastAsia="仿宋_GB2312"/>
          <w:color w:val="auto"/>
          <w:sz w:val="32"/>
          <w:szCs w:val="32"/>
          <w:lang w:eastAsia="zh-CN"/>
        </w:rPr>
        <w:t>元；支出包括：</w:t>
      </w:r>
      <w:r>
        <w:rPr>
          <w:rFonts w:hint="eastAsia" w:ascii="仿宋_GB2312" w:eastAsia="仿宋_GB2312"/>
          <w:color w:val="auto"/>
          <w:sz w:val="32"/>
          <w:szCs w:val="32"/>
          <w:lang w:eastAsia="zh-CN"/>
        </w:rPr>
        <w:t>交通运输</w:t>
      </w:r>
      <w:r>
        <w:rPr>
          <w:rFonts w:ascii="仿宋_GB2312" w:eastAsia="仿宋_GB2312"/>
          <w:color w:val="auto"/>
          <w:sz w:val="32"/>
          <w:szCs w:val="32"/>
          <w:lang w:eastAsia="zh-CN"/>
        </w:rPr>
        <w:t>支出</w:t>
      </w:r>
      <w:r>
        <w:rPr>
          <w:rFonts w:hint="eastAsia" w:ascii="仿宋_GB2312" w:eastAsia="仿宋_GB2312"/>
          <w:color w:val="auto"/>
          <w:sz w:val="32"/>
          <w:szCs w:val="32"/>
          <w:lang w:eastAsia="zh-CN"/>
        </w:rPr>
        <w:t>685789</w:t>
      </w:r>
      <w:r>
        <w:rPr>
          <w:rFonts w:ascii="仿宋_GB2312" w:eastAsia="仿宋_GB2312"/>
          <w:color w:val="auto"/>
          <w:sz w:val="32"/>
          <w:szCs w:val="32"/>
          <w:lang w:eastAsia="zh-CN"/>
        </w:rPr>
        <w:t>元，社会保障和就业支出</w:t>
      </w:r>
      <w:r>
        <w:rPr>
          <w:rFonts w:hint="eastAsia" w:ascii="仿宋_GB2312" w:eastAsia="仿宋_GB2312"/>
          <w:color w:val="auto"/>
          <w:sz w:val="32"/>
          <w:szCs w:val="32"/>
          <w:lang w:eastAsia="zh-CN"/>
        </w:rPr>
        <w:t>135953</w:t>
      </w:r>
      <w:r>
        <w:rPr>
          <w:rFonts w:ascii="仿宋_GB2312" w:eastAsia="仿宋_GB2312"/>
          <w:color w:val="auto"/>
          <w:sz w:val="32"/>
          <w:szCs w:val="32"/>
          <w:lang w:eastAsia="zh-CN"/>
        </w:rPr>
        <w:t>元，</w:t>
      </w:r>
      <w:r>
        <w:rPr>
          <w:rFonts w:hint="eastAsia" w:ascii="仿宋_GB2312" w:eastAsia="仿宋_GB2312"/>
          <w:color w:val="auto"/>
          <w:sz w:val="32"/>
          <w:szCs w:val="32"/>
          <w:lang w:eastAsia="zh-CN"/>
        </w:rPr>
        <w:t>卫生健康</w:t>
      </w:r>
      <w:r>
        <w:rPr>
          <w:rFonts w:ascii="仿宋_GB2312" w:eastAsia="仿宋_GB2312"/>
          <w:color w:val="auto"/>
          <w:sz w:val="32"/>
          <w:szCs w:val="32"/>
          <w:lang w:eastAsia="zh-CN"/>
        </w:rPr>
        <w:t>支出</w:t>
      </w:r>
      <w:r>
        <w:rPr>
          <w:rFonts w:hint="eastAsia" w:ascii="仿宋_GB2312" w:eastAsia="仿宋_GB2312"/>
          <w:color w:val="auto"/>
          <w:sz w:val="32"/>
          <w:szCs w:val="32"/>
          <w:lang w:eastAsia="zh-CN"/>
        </w:rPr>
        <w:t>58447</w:t>
      </w:r>
      <w:r>
        <w:rPr>
          <w:rFonts w:ascii="仿宋_GB2312" w:eastAsia="仿宋_GB2312"/>
          <w:color w:val="auto"/>
          <w:sz w:val="32"/>
          <w:szCs w:val="32"/>
          <w:lang w:eastAsia="zh-CN"/>
        </w:rPr>
        <w:t>元，住房保障支出</w:t>
      </w:r>
      <w:r>
        <w:rPr>
          <w:rFonts w:hint="eastAsia" w:ascii="仿宋_GB2312" w:eastAsia="仿宋_GB2312"/>
          <w:color w:val="auto"/>
          <w:sz w:val="32"/>
          <w:szCs w:val="32"/>
          <w:lang w:eastAsia="zh-CN"/>
        </w:rPr>
        <w:t>88176</w:t>
      </w:r>
      <w:r>
        <w:rPr>
          <w:rFonts w:ascii="仿宋_GB2312" w:eastAsia="仿宋_GB2312"/>
          <w:color w:val="auto"/>
          <w:sz w:val="32"/>
          <w:szCs w:val="32"/>
          <w:lang w:eastAsia="zh-CN"/>
        </w:rPr>
        <w:t>元。</w:t>
      </w:r>
      <w:r>
        <w:rPr>
          <w:rFonts w:hint="eastAsia" w:ascii="仿宋_GB2312" w:eastAsia="仿宋_GB2312"/>
          <w:color w:val="auto"/>
          <w:sz w:val="32"/>
          <w:szCs w:val="32"/>
          <w:lang w:eastAsia="zh-CN"/>
        </w:rPr>
        <w:t>交通运输综合服务中心部门</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年收支总预算</w:t>
      </w:r>
      <w:r>
        <w:rPr>
          <w:rFonts w:hint="eastAsia" w:ascii="仿宋_GB2312" w:eastAsia="仿宋_GB2312"/>
          <w:color w:val="auto"/>
          <w:sz w:val="32"/>
          <w:szCs w:val="32"/>
          <w:lang w:eastAsia="zh-CN"/>
        </w:rPr>
        <w:t xml:space="preserve"> 968365</w:t>
      </w:r>
      <w:r>
        <w:rPr>
          <w:rFonts w:ascii="仿宋_GB2312" w:eastAsia="仿宋_GB2312"/>
          <w:color w:val="auto"/>
          <w:sz w:val="32"/>
          <w:szCs w:val="32"/>
          <w:lang w:eastAsia="zh-CN"/>
        </w:rPr>
        <w:t>元,比20</w:t>
      </w:r>
      <w:r>
        <w:rPr>
          <w:rFonts w:hint="eastAsia" w:ascii="仿宋_GB2312" w:eastAsia="仿宋_GB2312"/>
          <w:color w:val="auto"/>
          <w:sz w:val="32"/>
          <w:szCs w:val="32"/>
          <w:lang w:eastAsia="zh-CN"/>
        </w:rPr>
        <w:t>20</w:t>
      </w:r>
      <w:r>
        <w:rPr>
          <w:rFonts w:ascii="仿宋_GB2312" w:eastAsia="仿宋_GB2312"/>
          <w:color w:val="auto"/>
          <w:sz w:val="32"/>
          <w:szCs w:val="32"/>
          <w:lang w:eastAsia="zh-CN"/>
        </w:rPr>
        <w:t>年收支预算总数</w:t>
      </w:r>
      <w:r>
        <w:rPr>
          <w:rFonts w:hint="eastAsia" w:ascii="仿宋_GB2312" w:eastAsia="仿宋_GB2312"/>
          <w:color w:val="auto"/>
          <w:sz w:val="32"/>
          <w:szCs w:val="32"/>
          <w:lang w:eastAsia="zh-CN"/>
        </w:rPr>
        <w:t>减少620507</w:t>
      </w:r>
      <w:r>
        <w:rPr>
          <w:rFonts w:ascii="仿宋_GB2312" w:eastAsia="仿宋_GB2312"/>
          <w:color w:val="auto"/>
          <w:sz w:val="32"/>
          <w:szCs w:val="32"/>
          <w:lang w:eastAsia="zh-CN"/>
        </w:rPr>
        <w:t>元，主要原因:</w:t>
      </w:r>
      <w:r>
        <w:rPr>
          <w:rFonts w:hint="eastAsia" w:ascii="仿宋_GB2312" w:eastAsia="仿宋_GB2312"/>
          <w:color w:val="auto"/>
          <w:sz w:val="32"/>
          <w:szCs w:val="32"/>
          <w:lang w:eastAsia="zh-CN"/>
        </w:rPr>
        <w:t xml:space="preserve">由于事业单位改革人员调出。 </w:t>
      </w:r>
    </w:p>
    <w:p>
      <w:pPr>
        <w:spacing w:line="560" w:lineRule="exact"/>
        <w:ind w:firstLine="643" w:firstLineChars="200"/>
        <w:jc w:val="both"/>
        <w:rPr>
          <w:rFonts w:ascii="楷体_GB2312" w:hAnsi="楷体_GB2312" w:eastAsia="楷体_GB2312" w:cs="楷体_GB2312"/>
          <w:b/>
          <w:bCs/>
          <w:color w:val="auto"/>
          <w:kern w:val="2"/>
          <w:sz w:val="32"/>
          <w:szCs w:val="32"/>
          <w:lang w:eastAsia="zh-CN" w:bidi="ar-SA"/>
        </w:rPr>
      </w:pPr>
      <w:r>
        <w:rPr>
          <w:rFonts w:ascii="楷体_GB2312" w:hAnsi="楷体_GB2312" w:eastAsia="楷体_GB2312" w:cs="楷体_GB2312"/>
          <w:b/>
          <w:bCs/>
          <w:color w:val="auto"/>
          <w:kern w:val="2"/>
          <w:sz w:val="32"/>
          <w:szCs w:val="32"/>
          <w:lang w:eastAsia="zh-CN" w:bidi="ar-SA"/>
        </w:rPr>
        <w:t>（一）收入预算情况</w:t>
      </w:r>
    </w:p>
    <w:p>
      <w:pPr>
        <w:ind w:firstLine="0"/>
        <w:jc w:val="both"/>
        <w:rPr>
          <w:rFonts w:ascii="仿宋_GB2312" w:eastAsia="仿宋_GB2312"/>
          <w:color w:val="auto"/>
          <w:sz w:val="32"/>
          <w:szCs w:val="32"/>
          <w:lang w:eastAsia="zh-CN"/>
        </w:rPr>
      </w:pPr>
      <w:r>
        <w:rPr>
          <w:rFonts w:ascii="仿宋_GB2312" w:eastAsia="仿宋_GB2312"/>
          <w:color w:val="auto"/>
          <w:sz w:val="32"/>
          <w:szCs w:val="32"/>
          <w:lang w:eastAsia="zh-CN"/>
        </w:rPr>
        <w:t>　　</w:t>
      </w:r>
      <w:r>
        <w:rPr>
          <w:rFonts w:hint="eastAsia" w:ascii="仿宋_GB2312" w:eastAsia="仿宋_GB2312"/>
          <w:color w:val="auto"/>
          <w:sz w:val="32"/>
          <w:szCs w:val="32"/>
          <w:lang w:eastAsia="zh-CN"/>
        </w:rPr>
        <w:t>2021</w:t>
      </w:r>
      <w:r>
        <w:rPr>
          <w:rFonts w:ascii="仿宋_GB2312" w:eastAsia="仿宋_GB2312"/>
          <w:color w:val="auto"/>
          <w:sz w:val="32"/>
          <w:szCs w:val="32"/>
          <w:lang w:eastAsia="zh-CN"/>
        </w:rPr>
        <w:t>年收入预算</w:t>
      </w:r>
      <w:r>
        <w:rPr>
          <w:rFonts w:hint="eastAsia" w:ascii="仿宋_GB2312" w:eastAsia="仿宋_GB2312"/>
          <w:color w:val="auto"/>
          <w:sz w:val="32"/>
          <w:szCs w:val="32"/>
          <w:lang w:eastAsia="zh-CN"/>
        </w:rPr>
        <w:t>968365</w:t>
      </w:r>
      <w:r>
        <w:rPr>
          <w:rFonts w:ascii="仿宋_GB2312" w:eastAsia="仿宋_GB2312"/>
          <w:color w:val="auto"/>
          <w:sz w:val="32"/>
          <w:szCs w:val="32"/>
          <w:lang w:eastAsia="zh-CN"/>
        </w:rPr>
        <w:t>元；一般公共预算拨款收入</w:t>
      </w:r>
      <w:r>
        <w:rPr>
          <w:rFonts w:hint="eastAsia" w:ascii="仿宋_GB2312" w:eastAsia="仿宋_GB2312"/>
          <w:color w:val="auto"/>
          <w:sz w:val="32"/>
          <w:szCs w:val="32"/>
          <w:lang w:eastAsia="zh-CN"/>
        </w:rPr>
        <w:t>968365</w:t>
      </w:r>
      <w:r>
        <w:rPr>
          <w:rFonts w:ascii="仿宋_GB2312" w:eastAsia="仿宋_GB2312"/>
          <w:color w:val="auto"/>
          <w:sz w:val="32"/>
          <w:szCs w:val="32"/>
          <w:lang w:eastAsia="zh-CN"/>
        </w:rPr>
        <w:t>元，</w:t>
      </w:r>
      <w:r>
        <w:rPr>
          <w:rFonts w:hint="eastAsia" w:ascii="仿宋_GB2312" w:eastAsia="仿宋_GB2312"/>
          <w:color w:val="auto"/>
          <w:sz w:val="32"/>
          <w:szCs w:val="32"/>
          <w:lang w:eastAsia="zh-CN"/>
        </w:rPr>
        <w:t>占100</w:t>
      </w:r>
      <w:r>
        <w:rPr>
          <w:rFonts w:ascii="仿宋_GB2312" w:eastAsia="仿宋_GB2312"/>
          <w:color w:val="auto"/>
          <w:sz w:val="32"/>
          <w:szCs w:val="32"/>
          <w:lang w:eastAsia="zh-CN"/>
        </w:rPr>
        <w:t>%。</w:t>
      </w:r>
    </w:p>
    <w:p>
      <w:pPr>
        <w:spacing w:line="560" w:lineRule="exact"/>
        <w:ind w:firstLine="643" w:firstLineChars="200"/>
        <w:jc w:val="both"/>
        <w:rPr>
          <w:rFonts w:ascii="楷体_GB2312" w:hAnsi="楷体_GB2312" w:eastAsia="楷体_GB2312" w:cs="楷体_GB2312"/>
          <w:b/>
          <w:bCs/>
          <w:color w:val="auto"/>
          <w:kern w:val="2"/>
          <w:sz w:val="32"/>
          <w:szCs w:val="32"/>
          <w:lang w:eastAsia="zh-CN" w:bidi="ar-SA"/>
        </w:rPr>
      </w:pPr>
      <w:r>
        <w:rPr>
          <w:rFonts w:ascii="楷体_GB2312" w:hAnsi="楷体_GB2312" w:eastAsia="楷体_GB2312" w:cs="楷体_GB2312"/>
          <w:b/>
          <w:bCs/>
          <w:color w:val="auto"/>
          <w:kern w:val="2"/>
          <w:sz w:val="32"/>
          <w:szCs w:val="32"/>
          <w:lang w:eastAsia="zh-CN" w:bidi="ar-SA"/>
        </w:rPr>
        <w:t>（二）支出预算情况</w:t>
      </w:r>
    </w:p>
    <w:p>
      <w:pPr>
        <w:ind w:firstLine="0"/>
        <w:jc w:val="both"/>
        <w:rPr>
          <w:rFonts w:ascii="仿宋_GB2312" w:eastAsia="仿宋_GB2312"/>
          <w:vanish/>
          <w:color w:val="auto"/>
          <w:sz w:val="32"/>
          <w:szCs w:val="32"/>
          <w:lang w:eastAsia="zh-CN"/>
        </w:rPr>
      </w:pPr>
      <w:r>
        <w:rPr>
          <w:rFonts w:ascii="仿宋_GB2312" w:eastAsia="仿宋_GB2312"/>
          <w:color w:val="auto"/>
          <w:sz w:val="32"/>
          <w:szCs w:val="32"/>
          <w:lang w:eastAsia="zh-CN"/>
        </w:rPr>
        <w:t>　　2</w:t>
      </w:r>
      <w:r>
        <w:rPr>
          <w:rFonts w:hint="eastAsia" w:ascii="仿宋_GB2312" w:eastAsia="仿宋_GB2312"/>
          <w:color w:val="auto"/>
          <w:sz w:val="32"/>
          <w:szCs w:val="32"/>
          <w:lang w:eastAsia="zh-CN"/>
        </w:rPr>
        <w:t>021</w:t>
      </w:r>
      <w:r>
        <w:rPr>
          <w:rFonts w:ascii="仿宋_GB2312" w:eastAsia="仿宋_GB2312"/>
          <w:color w:val="auto"/>
          <w:sz w:val="32"/>
          <w:szCs w:val="32"/>
          <w:lang w:eastAsia="zh-CN"/>
        </w:rPr>
        <w:t>年支出预算</w:t>
      </w:r>
      <w:r>
        <w:rPr>
          <w:rFonts w:hint="eastAsia" w:ascii="仿宋_GB2312" w:eastAsia="仿宋_GB2312"/>
          <w:color w:val="auto"/>
          <w:sz w:val="32"/>
          <w:szCs w:val="32"/>
          <w:lang w:eastAsia="zh-CN"/>
        </w:rPr>
        <w:t>968365</w:t>
      </w:r>
      <w:r>
        <w:rPr>
          <w:rFonts w:ascii="仿宋_GB2312" w:eastAsia="仿宋_GB2312"/>
          <w:color w:val="auto"/>
          <w:sz w:val="32"/>
          <w:szCs w:val="32"/>
          <w:lang w:eastAsia="zh-CN"/>
        </w:rPr>
        <w:t>元，其中：基本支出</w:t>
      </w:r>
      <w:r>
        <w:rPr>
          <w:rFonts w:hint="eastAsia" w:ascii="仿宋_GB2312" w:eastAsia="仿宋_GB2312"/>
          <w:color w:val="auto"/>
          <w:sz w:val="32"/>
          <w:szCs w:val="32"/>
          <w:lang w:eastAsia="zh-CN"/>
        </w:rPr>
        <w:t>968365</w:t>
      </w:r>
      <w:r>
        <w:rPr>
          <w:rFonts w:ascii="仿宋_GB2312" w:eastAsia="仿宋_GB2312"/>
          <w:color w:val="auto"/>
          <w:sz w:val="32"/>
          <w:szCs w:val="32"/>
          <w:lang w:eastAsia="zh-CN"/>
        </w:rPr>
        <w:t>元，占</w:t>
      </w:r>
      <w:r>
        <w:rPr>
          <w:rFonts w:hint="eastAsia" w:ascii="仿宋_GB2312" w:eastAsia="仿宋_GB2312"/>
          <w:color w:val="auto"/>
          <w:sz w:val="32"/>
          <w:szCs w:val="32"/>
          <w:lang w:eastAsia="zh-CN"/>
        </w:rPr>
        <w:t>100</w:t>
      </w:r>
      <w:r>
        <w:rPr>
          <w:rFonts w:ascii="仿宋_GB2312" w:eastAsia="仿宋_GB2312"/>
          <w:color w:val="auto"/>
          <w:sz w:val="32"/>
          <w:szCs w:val="32"/>
          <w:lang w:eastAsia="zh-CN"/>
        </w:rPr>
        <w:t>%。</w:t>
      </w:r>
    </w:p>
    <w:p>
      <w:pPr>
        <w:spacing w:line="560" w:lineRule="exact"/>
        <w:ind w:firstLine="643" w:firstLineChars="200"/>
        <w:jc w:val="both"/>
        <w:rPr>
          <w:rFonts w:ascii="黑体" w:eastAsia="黑体"/>
          <w:b/>
          <w:color w:val="auto"/>
          <w:sz w:val="32"/>
          <w:szCs w:val="32"/>
          <w:lang w:eastAsia="zh-CN"/>
        </w:rPr>
      </w:pPr>
      <w:r>
        <w:rPr>
          <w:rFonts w:ascii="黑体" w:eastAsia="黑体"/>
          <w:b/>
          <w:color w:val="auto"/>
          <w:sz w:val="32"/>
          <w:szCs w:val="32"/>
          <w:lang w:eastAsia="zh-CN"/>
        </w:rPr>
        <w:t xml:space="preserve"> </w:t>
      </w:r>
    </w:p>
    <w:p>
      <w:pPr>
        <w:spacing w:line="560" w:lineRule="exact"/>
        <w:ind w:firstLine="640" w:firstLineChars="200"/>
        <w:jc w:val="both"/>
        <w:rPr>
          <w:rFonts w:ascii="黑体" w:eastAsia="黑体"/>
          <w:color w:val="auto"/>
          <w:sz w:val="32"/>
          <w:szCs w:val="32"/>
          <w:lang w:eastAsia="zh-CN"/>
        </w:rPr>
      </w:pPr>
      <w:r>
        <w:rPr>
          <w:rFonts w:ascii="黑体" w:eastAsia="黑体"/>
          <w:color w:val="auto"/>
          <w:sz w:val="32"/>
          <w:szCs w:val="32"/>
          <w:lang w:eastAsia="zh-CN"/>
        </w:rPr>
        <w:t>四、财政拨款收支预算情况说明</w:t>
      </w:r>
    </w:p>
    <w:p>
      <w:pPr>
        <w:spacing w:line="560" w:lineRule="exact"/>
        <w:ind w:firstLine="440" w:firstLineChars="200"/>
        <w:jc w:val="both"/>
        <w:rPr>
          <w:rFonts w:ascii="仿宋_GB2312" w:eastAsia="仿宋_GB2312"/>
          <w:color w:val="auto"/>
          <w:sz w:val="32"/>
          <w:szCs w:val="32"/>
          <w:lang w:eastAsia="zh-CN"/>
        </w:rPr>
      </w:pPr>
      <w:r>
        <w:rPr>
          <w:color w:val="auto"/>
          <w:lang w:eastAsia="zh-CN"/>
        </w:rPr>
        <w:t>　</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年财政拨款收支总预算</w:t>
      </w:r>
      <w:r>
        <w:rPr>
          <w:rFonts w:hint="eastAsia" w:ascii="仿宋_GB2312" w:eastAsia="仿宋_GB2312"/>
          <w:color w:val="auto"/>
          <w:sz w:val="32"/>
          <w:szCs w:val="32"/>
          <w:lang w:eastAsia="zh-CN"/>
        </w:rPr>
        <w:t>968365</w:t>
      </w:r>
      <w:r>
        <w:rPr>
          <w:rFonts w:ascii="仿宋_GB2312" w:eastAsia="仿宋_GB2312"/>
          <w:color w:val="auto"/>
          <w:sz w:val="32"/>
          <w:szCs w:val="32"/>
          <w:lang w:eastAsia="zh-CN"/>
        </w:rPr>
        <w:t>元,比20</w:t>
      </w:r>
      <w:r>
        <w:rPr>
          <w:rFonts w:hint="eastAsia" w:ascii="仿宋_GB2312" w:eastAsia="仿宋_GB2312"/>
          <w:color w:val="auto"/>
          <w:sz w:val="32"/>
          <w:szCs w:val="32"/>
          <w:lang w:eastAsia="zh-CN"/>
        </w:rPr>
        <w:t>20</w:t>
      </w:r>
      <w:r>
        <w:rPr>
          <w:rFonts w:ascii="仿宋_GB2312" w:eastAsia="仿宋_GB2312"/>
          <w:color w:val="auto"/>
          <w:sz w:val="32"/>
          <w:szCs w:val="32"/>
          <w:lang w:eastAsia="zh-CN"/>
        </w:rPr>
        <w:t>年收支预算总数</w:t>
      </w:r>
      <w:r>
        <w:rPr>
          <w:rFonts w:hint="eastAsia" w:ascii="仿宋_GB2312" w:eastAsia="仿宋_GB2312"/>
          <w:color w:val="auto"/>
          <w:sz w:val="32"/>
          <w:szCs w:val="32"/>
          <w:lang w:eastAsia="zh-CN"/>
        </w:rPr>
        <w:t>减少620507</w:t>
      </w:r>
      <w:r>
        <w:rPr>
          <w:rFonts w:ascii="仿宋_GB2312" w:eastAsia="仿宋_GB2312"/>
          <w:color w:val="auto"/>
          <w:sz w:val="32"/>
          <w:szCs w:val="32"/>
          <w:lang w:eastAsia="zh-CN"/>
        </w:rPr>
        <w:t>元，主要原因:</w:t>
      </w:r>
      <w:r>
        <w:rPr>
          <w:rFonts w:hint="eastAsia" w:ascii="仿宋_GB2312" w:eastAsia="仿宋_GB2312"/>
          <w:color w:val="auto"/>
          <w:sz w:val="32"/>
          <w:szCs w:val="32"/>
          <w:lang w:eastAsia="zh-CN"/>
        </w:rPr>
        <w:t xml:space="preserve">由于事业单位改革人员调出。 </w:t>
      </w:r>
    </w:p>
    <w:p>
      <w:pPr>
        <w:spacing w:line="560" w:lineRule="exact"/>
        <w:ind w:firstLine="640" w:firstLineChars="200"/>
        <w:jc w:val="both"/>
        <w:rPr>
          <w:rFonts w:ascii="仿宋_GB2312" w:eastAsia="仿宋_GB2312"/>
          <w:color w:val="auto"/>
          <w:sz w:val="32"/>
          <w:szCs w:val="32"/>
          <w:lang w:eastAsia="zh-CN"/>
        </w:rPr>
      </w:pPr>
      <w:r>
        <w:rPr>
          <w:rFonts w:ascii="仿宋_GB2312" w:eastAsia="仿宋_GB2312"/>
          <w:color w:val="auto"/>
          <w:sz w:val="32"/>
          <w:szCs w:val="32"/>
          <w:lang w:eastAsia="zh-CN"/>
        </w:rPr>
        <w:t>收入包括：本年一般公共预算拨款收入</w:t>
      </w:r>
      <w:r>
        <w:rPr>
          <w:rFonts w:hint="eastAsia" w:ascii="仿宋_GB2312" w:eastAsia="仿宋_GB2312"/>
          <w:color w:val="auto"/>
          <w:sz w:val="32"/>
          <w:szCs w:val="32"/>
          <w:lang w:eastAsia="zh-CN"/>
        </w:rPr>
        <w:t>968365</w:t>
      </w:r>
      <w:r>
        <w:rPr>
          <w:rFonts w:ascii="仿宋_GB2312" w:eastAsia="仿宋_GB2312"/>
          <w:color w:val="auto"/>
          <w:sz w:val="32"/>
          <w:szCs w:val="32"/>
          <w:lang w:eastAsia="zh-CN"/>
        </w:rPr>
        <w:t>元</w:t>
      </w:r>
      <w:r>
        <w:rPr>
          <w:rFonts w:hint="eastAsia" w:ascii="仿宋_GB2312" w:eastAsia="仿宋_GB2312"/>
          <w:color w:val="auto"/>
          <w:sz w:val="32"/>
          <w:szCs w:val="32"/>
          <w:lang w:eastAsia="zh-CN"/>
        </w:rPr>
        <w:t>。</w:t>
      </w:r>
    </w:p>
    <w:p>
      <w:pPr>
        <w:spacing w:line="560" w:lineRule="exact"/>
        <w:ind w:firstLine="640" w:firstLineChars="200"/>
        <w:jc w:val="both"/>
        <w:rPr>
          <w:rFonts w:ascii="仿宋_GB2312" w:eastAsia="仿宋_GB2312"/>
          <w:color w:val="auto"/>
          <w:sz w:val="32"/>
          <w:szCs w:val="32"/>
          <w:lang w:eastAsia="zh-CN"/>
        </w:rPr>
      </w:pPr>
      <w:r>
        <w:rPr>
          <w:rFonts w:ascii="仿宋_GB2312" w:eastAsia="仿宋_GB2312"/>
          <w:color w:val="auto"/>
          <w:sz w:val="32"/>
          <w:szCs w:val="32"/>
          <w:lang w:eastAsia="zh-CN"/>
        </w:rPr>
        <w:t>支出包括：</w:t>
      </w:r>
      <w:r>
        <w:rPr>
          <w:rFonts w:hint="eastAsia" w:ascii="仿宋_GB2312" w:eastAsia="仿宋_GB2312"/>
          <w:color w:val="auto"/>
          <w:sz w:val="32"/>
          <w:szCs w:val="32"/>
          <w:lang w:eastAsia="zh-CN"/>
        </w:rPr>
        <w:t>交通运输</w:t>
      </w:r>
      <w:r>
        <w:rPr>
          <w:rFonts w:ascii="仿宋_GB2312" w:eastAsia="仿宋_GB2312"/>
          <w:color w:val="auto"/>
          <w:sz w:val="32"/>
          <w:szCs w:val="32"/>
          <w:lang w:eastAsia="zh-CN"/>
        </w:rPr>
        <w:t>支出</w:t>
      </w:r>
      <w:r>
        <w:rPr>
          <w:rFonts w:hint="eastAsia" w:ascii="仿宋_GB2312" w:eastAsia="仿宋_GB2312"/>
          <w:color w:val="auto"/>
          <w:sz w:val="32"/>
          <w:szCs w:val="32"/>
          <w:lang w:eastAsia="zh-CN"/>
        </w:rPr>
        <w:t>685789</w:t>
      </w:r>
      <w:r>
        <w:rPr>
          <w:rFonts w:ascii="仿宋_GB2312" w:eastAsia="仿宋_GB2312"/>
          <w:color w:val="auto"/>
          <w:sz w:val="32"/>
          <w:szCs w:val="32"/>
          <w:lang w:eastAsia="zh-CN"/>
        </w:rPr>
        <w:t>元，社会保障和就业支出</w:t>
      </w:r>
      <w:r>
        <w:rPr>
          <w:rFonts w:hint="eastAsia" w:ascii="仿宋_GB2312" w:eastAsia="仿宋_GB2312"/>
          <w:color w:val="auto"/>
          <w:sz w:val="32"/>
          <w:szCs w:val="32"/>
          <w:lang w:eastAsia="zh-CN"/>
        </w:rPr>
        <w:t>135953</w:t>
      </w:r>
      <w:r>
        <w:rPr>
          <w:rFonts w:ascii="仿宋_GB2312" w:eastAsia="仿宋_GB2312"/>
          <w:color w:val="auto"/>
          <w:sz w:val="32"/>
          <w:szCs w:val="32"/>
          <w:lang w:eastAsia="zh-CN"/>
        </w:rPr>
        <w:t>元，</w:t>
      </w:r>
      <w:r>
        <w:rPr>
          <w:rFonts w:hint="eastAsia" w:ascii="仿宋_GB2312" w:eastAsia="仿宋_GB2312"/>
          <w:color w:val="auto"/>
          <w:sz w:val="32"/>
          <w:szCs w:val="32"/>
          <w:lang w:eastAsia="zh-CN"/>
        </w:rPr>
        <w:t>卫生健康</w:t>
      </w:r>
      <w:r>
        <w:rPr>
          <w:rFonts w:ascii="仿宋_GB2312" w:eastAsia="仿宋_GB2312"/>
          <w:color w:val="auto"/>
          <w:sz w:val="32"/>
          <w:szCs w:val="32"/>
          <w:lang w:eastAsia="zh-CN"/>
        </w:rPr>
        <w:t>支出</w:t>
      </w:r>
      <w:r>
        <w:rPr>
          <w:rFonts w:hint="eastAsia" w:ascii="仿宋_GB2312" w:eastAsia="仿宋_GB2312"/>
          <w:color w:val="auto"/>
          <w:sz w:val="32"/>
          <w:szCs w:val="32"/>
          <w:lang w:eastAsia="zh-CN"/>
        </w:rPr>
        <w:t>58447</w:t>
      </w:r>
      <w:r>
        <w:rPr>
          <w:rFonts w:ascii="仿宋_GB2312" w:eastAsia="仿宋_GB2312"/>
          <w:color w:val="auto"/>
          <w:sz w:val="32"/>
          <w:szCs w:val="32"/>
          <w:lang w:eastAsia="zh-CN"/>
        </w:rPr>
        <w:t>元，住房保障支出</w:t>
      </w:r>
      <w:r>
        <w:rPr>
          <w:rFonts w:hint="eastAsia" w:ascii="仿宋_GB2312" w:eastAsia="仿宋_GB2312"/>
          <w:color w:val="auto"/>
          <w:sz w:val="32"/>
          <w:szCs w:val="32"/>
          <w:lang w:eastAsia="zh-CN"/>
        </w:rPr>
        <w:t>88176</w:t>
      </w:r>
      <w:r>
        <w:rPr>
          <w:rFonts w:ascii="仿宋_GB2312" w:eastAsia="仿宋_GB2312"/>
          <w:color w:val="auto"/>
          <w:sz w:val="32"/>
          <w:szCs w:val="32"/>
          <w:lang w:eastAsia="zh-CN"/>
        </w:rPr>
        <w:t>元。</w:t>
      </w:r>
    </w:p>
    <w:p>
      <w:pPr>
        <w:spacing w:line="560" w:lineRule="exact"/>
        <w:ind w:firstLine="640" w:firstLineChars="200"/>
        <w:jc w:val="both"/>
        <w:rPr>
          <w:rFonts w:ascii="黑体" w:eastAsia="黑体"/>
          <w:color w:val="auto"/>
          <w:sz w:val="32"/>
          <w:szCs w:val="32"/>
          <w:lang w:eastAsia="zh-CN"/>
        </w:rPr>
      </w:pPr>
      <w:r>
        <w:rPr>
          <w:rFonts w:ascii="黑体" w:eastAsia="黑体"/>
          <w:color w:val="auto"/>
          <w:sz w:val="32"/>
          <w:szCs w:val="32"/>
          <w:lang w:eastAsia="zh-CN"/>
        </w:rPr>
        <w:t>五、一般公共预算当年拨款情况说明</w:t>
      </w:r>
    </w:p>
    <w:p>
      <w:pPr>
        <w:ind w:firstLine="0"/>
        <w:jc w:val="both"/>
        <w:rPr>
          <w:rFonts w:ascii="楷体_GB2312" w:hAnsi="楷体_GB2312" w:eastAsia="楷体_GB2312" w:cs="楷体_GB2312"/>
          <w:b/>
          <w:bCs/>
          <w:color w:val="auto"/>
          <w:kern w:val="2"/>
          <w:sz w:val="32"/>
          <w:szCs w:val="32"/>
          <w:lang w:eastAsia="zh-CN" w:bidi="ar-SA"/>
        </w:rPr>
      </w:pPr>
      <w:r>
        <w:rPr>
          <w:color w:val="auto"/>
          <w:lang w:eastAsia="zh-CN"/>
        </w:rPr>
        <w:t>　　</w:t>
      </w:r>
      <w:r>
        <w:rPr>
          <w:rFonts w:ascii="楷体_GB2312" w:hAnsi="楷体_GB2312" w:eastAsia="楷体_GB2312" w:cs="楷体_GB2312"/>
          <w:b/>
          <w:bCs/>
          <w:color w:val="auto"/>
          <w:kern w:val="2"/>
          <w:sz w:val="32"/>
          <w:szCs w:val="32"/>
          <w:lang w:eastAsia="zh-CN" w:bidi="ar-SA"/>
        </w:rPr>
        <w:t>（一）一般公共预算当年拨款规模变化情况</w:t>
      </w:r>
    </w:p>
    <w:p>
      <w:pPr>
        <w:spacing w:line="560" w:lineRule="exact"/>
        <w:ind w:firstLine="640" w:firstLineChars="200"/>
        <w:jc w:val="both"/>
        <w:rPr>
          <w:rFonts w:ascii="仿宋_GB2312" w:eastAsia="仿宋_GB2312"/>
          <w:color w:val="auto"/>
          <w:sz w:val="32"/>
          <w:szCs w:val="32"/>
          <w:lang w:eastAsia="zh-CN"/>
        </w:rPr>
      </w:pP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年一般公共预算当年拨款</w:t>
      </w:r>
      <w:r>
        <w:rPr>
          <w:rFonts w:hint="eastAsia" w:ascii="仿宋_GB2312" w:eastAsia="仿宋_GB2312"/>
          <w:color w:val="auto"/>
          <w:sz w:val="32"/>
          <w:szCs w:val="32"/>
          <w:lang w:eastAsia="zh-CN"/>
        </w:rPr>
        <w:t>968365</w:t>
      </w:r>
      <w:r>
        <w:rPr>
          <w:rFonts w:ascii="仿宋_GB2312" w:eastAsia="仿宋_GB2312"/>
          <w:color w:val="auto"/>
          <w:sz w:val="32"/>
          <w:szCs w:val="32"/>
          <w:lang w:eastAsia="zh-CN"/>
        </w:rPr>
        <w:t>元,比20</w:t>
      </w:r>
      <w:r>
        <w:rPr>
          <w:rFonts w:hint="eastAsia" w:ascii="仿宋_GB2312" w:eastAsia="仿宋_GB2312"/>
          <w:color w:val="auto"/>
          <w:sz w:val="32"/>
          <w:szCs w:val="32"/>
          <w:lang w:eastAsia="zh-CN"/>
        </w:rPr>
        <w:t>20</w:t>
      </w:r>
      <w:r>
        <w:rPr>
          <w:rFonts w:ascii="仿宋_GB2312" w:eastAsia="仿宋_GB2312"/>
          <w:color w:val="auto"/>
          <w:sz w:val="32"/>
          <w:szCs w:val="32"/>
          <w:lang w:eastAsia="zh-CN"/>
        </w:rPr>
        <w:t>年预算总数</w:t>
      </w:r>
      <w:r>
        <w:rPr>
          <w:rFonts w:hint="eastAsia" w:ascii="仿宋_GB2312" w:eastAsia="仿宋_GB2312"/>
          <w:color w:val="auto"/>
          <w:sz w:val="32"/>
          <w:szCs w:val="32"/>
          <w:lang w:eastAsia="zh-CN"/>
        </w:rPr>
        <w:t>减少620507</w:t>
      </w:r>
      <w:r>
        <w:rPr>
          <w:rFonts w:ascii="仿宋_GB2312" w:eastAsia="仿宋_GB2312"/>
          <w:color w:val="auto"/>
          <w:sz w:val="32"/>
          <w:szCs w:val="32"/>
          <w:lang w:eastAsia="zh-CN"/>
        </w:rPr>
        <w:t>元，主要原因:</w:t>
      </w:r>
      <w:r>
        <w:rPr>
          <w:rFonts w:hint="eastAsia" w:ascii="仿宋_GB2312" w:eastAsia="仿宋_GB2312"/>
          <w:color w:val="auto"/>
          <w:sz w:val="32"/>
          <w:szCs w:val="32"/>
          <w:lang w:eastAsia="zh-CN"/>
        </w:rPr>
        <w:t xml:space="preserve">由于事业单位改革人员调出。 </w:t>
      </w:r>
    </w:p>
    <w:p>
      <w:pPr>
        <w:ind w:firstLine="0"/>
        <w:jc w:val="both"/>
        <w:rPr>
          <w:color w:val="auto"/>
          <w:lang w:eastAsia="zh-CN"/>
        </w:rPr>
      </w:pPr>
      <w:r>
        <w:rPr>
          <w:color w:val="auto"/>
          <w:lang w:eastAsia="zh-CN"/>
        </w:rPr>
        <w:t>　　</w:t>
      </w:r>
      <w:r>
        <w:rPr>
          <w:rFonts w:ascii="楷体_GB2312" w:hAnsi="楷体_GB2312" w:eastAsia="楷体_GB2312" w:cs="楷体_GB2312"/>
          <w:b/>
          <w:bCs/>
          <w:color w:val="auto"/>
          <w:kern w:val="2"/>
          <w:sz w:val="32"/>
          <w:szCs w:val="32"/>
          <w:lang w:eastAsia="zh-CN" w:bidi="ar-SA"/>
        </w:rPr>
        <w:t>（二）一般公共预算当年拨款结构情况</w:t>
      </w:r>
    </w:p>
    <w:p>
      <w:pPr>
        <w:spacing w:line="560" w:lineRule="exact"/>
        <w:ind w:firstLine="640" w:firstLineChars="200"/>
        <w:jc w:val="both"/>
        <w:rPr>
          <w:rFonts w:ascii="仿宋_GB2312" w:eastAsia="仿宋_GB2312"/>
          <w:color w:val="auto"/>
          <w:sz w:val="32"/>
          <w:szCs w:val="32"/>
          <w:lang w:eastAsia="zh-CN"/>
        </w:rPr>
      </w:pPr>
      <w:r>
        <w:rPr>
          <w:rFonts w:hint="eastAsia" w:ascii="仿宋_GB2312" w:eastAsia="仿宋_GB2312"/>
          <w:color w:val="auto"/>
          <w:sz w:val="32"/>
          <w:szCs w:val="32"/>
          <w:lang w:eastAsia="zh-CN"/>
        </w:rPr>
        <w:t>交通运输支出685789</w:t>
      </w:r>
      <w:r>
        <w:rPr>
          <w:rFonts w:ascii="仿宋_GB2312" w:eastAsia="仿宋_GB2312"/>
          <w:color w:val="auto"/>
          <w:sz w:val="32"/>
          <w:szCs w:val="32"/>
          <w:lang w:eastAsia="zh-CN"/>
        </w:rPr>
        <w:t>元，占</w:t>
      </w:r>
      <w:r>
        <w:rPr>
          <w:rFonts w:hint="eastAsia" w:ascii="仿宋_GB2312" w:eastAsia="仿宋_GB2312"/>
          <w:color w:val="auto"/>
          <w:sz w:val="32"/>
          <w:szCs w:val="32"/>
          <w:lang w:eastAsia="zh-CN"/>
        </w:rPr>
        <w:t>70.9</w:t>
      </w:r>
      <w:r>
        <w:rPr>
          <w:rFonts w:ascii="仿宋_GB2312" w:eastAsia="仿宋_GB2312"/>
          <w:color w:val="auto"/>
          <w:sz w:val="32"/>
          <w:szCs w:val="32"/>
          <w:lang w:eastAsia="zh-CN"/>
        </w:rPr>
        <w:t>%；社会保障和就业支出</w:t>
      </w:r>
      <w:r>
        <w:rPr>
          <w:rFonts w:hint="eastAsia" w:ascii="仿宋_GB2312" w:eastAsia="仿宋_GB2312"/>
          <w:color w:val="auto"/>
          <w:sz w:val="32"/>
          <w:szCs w:val="32"/>
          <w:lang w:eastAsia="zh-CN"/>
        </w:rPr>
        <w:t>135953</w:t>
      </w:r>
      <w:r>
        <w:rPr>
          <w:rFonts w:ascii="仿宋_GB2312" w:eastAsia="仿宋_GB2312"/>
          <w:color w:val="auto"/>
          <w:sz w:val="32"/>
          <w:szCs w:val="32"/>
          <w:lang w:eastAsia="zh-CN"/>
        </w:rPr>
        <w:t>元，占</w:t>
      </w:r>
      <w:r>
        <w:rPr>
          <w:rFonts w:hint="eastAsia" w:ascii="仿宋_GB2312" w:eastAsia="仿宋_GB2312"/>
          <w:color w:val="auto"/>
          <w:sz w:val="32"/>
          <w:szCs w:val="32"/>
          <w:lang w:eastAsia="zh-CN"/>
        </w:rPr>
        <w:t>14</w:t>
      </w:r>
      <w:r>
        <w:rPr>
          <w:rFonts w:ascii="仿宋_GB2312" w:eastAsia="仿宋_GB2312"/>
          <w:color w:val="auto"/>
          <w:sz w:val="32"/>
          <w:szCs w:val="32"/>
          <w:lang w:eastAsia="zh-CN"/>
        </w:rPr>
        <w:t>%；</w:t>
      </w:r>
      <w:r>
        <w:rPr>
          <w:rFonts w:hint="eastAsia" w:ascii="仿宋_GB2312" w:eastAsia="仿宋_GB2312"/>
          <w:color w:val="auto"/>
          <w:sz w:val="32"/>
          <w:szCs w:val="32"/>
          <w:lang w:eastAsia="zh-CN"/>
        </w:rPr>
        <w:t>卫生健康</w:t>
      </w:r>
      <w:r>
        <w:rPr>
          <w:rFonts w:ascii="仿宋_GB2312" w:eastAsia="仿宋_GB2312"/>
          <w:color w:val="auto"/>
          <w:sz w:val="32"/>
          <w:szCs w:val="32"/>
          <w:lang w:eastAsia="zh-CN"/>
        </w:rPr>
        <w:t>支出</w:t>
      </w:r>
      <w:r>
        <w:rPr>
          <w:rFonts w:hint="eastAsia" w:ascii="仿宋_GB2312" w:eastAsia="仿宋_GB2312"/>
          <w:color w:val="auto"/>
          <w:sz w:val="32"/>
          <w:szCs w:val="32"/>
          <w:lang w:eastAsia="zh-CN"/>
        </w:rPr>
        <w:t>58447</w:t>
      </w:r>
      <w:r>
        <w:rPr>
          <w:rFonts w:ascii="仿宋_GB2312" w:eastAsia="仿宋_GB2312"/>
          <w:color w:val="auto"/>
          <w:sz w:val="32"/>
          <w:szCs w:val="32"/>
          <w:lang w:eastAsia="zh-CN"/>
        </w:rPr>
        <w:t>元，占</w:t>
      </w:r>
      <w:r>
        <w:rPr>
          <w:rFonts w:hint="eastAsia" w:ascii="仿宋_GB2312" w:eastAsia="仿宋_GB2312"/>
          <w:color w:val="auto"/>
          <w:sz w:val="32"/>
          <w:szCs w:val="32"/>
          <w:lang w:eastAsia="zh-CN"/>
        </w:rPr>
        <w:t>6</w:t>
      </w:r>
      <w:r>
        <w:rPr>
          <w:rFonts w:ascii="仿宋_GB2312" w:eastAsia="仿宋_GB2312"/>
          <w:color w:val="auto"/>
          <w:sz w:val="32"/>
          <w:szCs w:val="32"/>
          <w:lang w:eastAsia="zh-CN"/>
        </w:rPr>
        <w:t>%；住房保障支出</w:t>
      </w:r>
      <w:r>
        <w:rPr>
          <w:rFonts w:hint="eastAsia" w:ascii="仿宋_GB2312" w:eastAsia="仿宋_GB2312"/>
          <w:color w:val="auto"/>
          <w:sz w:val="32"/>
          <w:szCs w:val="32"/>
          <w:lang w:eastAsia="zh-CN"/>
        </w:rPr>
        <w:t>88176</w:t>
      </w:r>
      <w:r>
        <w:rPr>
          <w:rFonts w:ascii="仿宋_GB2312" w:eastAsia="仿宋_GB2312"/>
          <w:color w:val="auto"/>
          <w:sz w:val="32"/>
          <w:szCs w:val="32"/>
          <w:lang w:eastAsia="zh-CN"/>
        </w:rPr>
        <w:t>元，</w:t>
      </w:r>
      <w:r>
        <w:rPr>
          <w:rFonts w:hint="eastAsia" w:ascii="仿宋_GB2312" w:eastAsia="仿宋_GB2312"/>
          <w:color w:val="auto"/>
          <w:sz w:val="32"/>
          <w:szCs w:val="32"/>
          <w:lang w:eastAsia="zh-CN"/>
        </w:rPr>
        <w:t>占9.1</w:t>
      </w:r>
      <w:r>
        <w:rPr>
          <w:rFonts w:ascii="仿宋_GB2312" w:eastAsia="仿宋_GB2312"/>
          <w:color w:val="auto"/>
          <w:sz w:val="32"/>
          <w:szCs w:val="32"/>
          <w:lang w:eastAsia="zh-CN"/>
        </w:rPr>
        <w:t>%。</w:t>
      </w:r>
    </w:p>
    <w:p>
      <w:pPr>
        <w:ind w:firstLine="435"/>
        <w:jc w:val="both"/>
        <w:rPr>
          <w:rFonts w:ascii="楷体_GB2312" w:hAnsi="楷体_GB2312" w:eastAsia="楷体_GB2312" w:cs="楷体_GB2312"/>
          <w:b/>
          <w:bCs/>
          <w:color w:val="auto"/>
          <w:kern w:val="2"/>
          <w:sz w:val="32"/>
          <w:szCs w:val="32"/>
          <w:lang w:eastAsia="zh-CN" w:bidi="ar-SA"/>
        </w:rPr>
      </w:pPr>
      <w:r>
        <w:rPr>
          <w:rFonts w:ascii="楷体_GB2312" w:hAnsi="楷体_GB2312" w:eastAsia="楷体_GB2312" w:cs="楷体_GB2312"/>
          <w:b/>
          <w:bCs/>
          <w:color w:val="auto"/>
          <w:kern w:val="2"/>
          <w:sz w:val="32"/>
          <w:szCs w:val="32"/>
          <w:lang w:eastAsia="zh-CN" w:bidi="ar-SA"/>
        </w:rPr>
        <w:t>（三）一般公共预算当年拨款具体使用情况</w:t>
      </w:r>
    </w:p>
    <w:p>
      <w:pPr>
        <w:spacing w:line="560" w:lineRule="exact"/>
        <w:ind w:firstLine="640" w:firstLineChars="200"/>
        <w:jc w:val="both"/>
        <w:rPr>
          <w:rFonts w:ascii="仿宋_GB2312" w:eastAsia="仿宋_GB2312"/>
          <w:color w:val="auto"/>
          <w:sz w:val="32"/>
          <w:szCs w:val="32"/>
          <w:lang w:eastAsia="zh-CN"/>
        </w:rPr>
      </w:pPr>
      <w:r>
        <w:rPr>
          <w:rFonts w:hint="eastAsia" w:ascii="仿宋_GB2312" w:eastAsia="仿宋_GB2312"/>
          <w:color w:val="auto"/>
          <w:sz w:val="32"/>
          <w:szCs w:val="32"/>
          <w:lang w:eastAsia="zh-CN"/>
        </w:rPr>
        <w:t>1.交通运输支出</w:t>
      </w:r>
      <w:r>
        <w:rPr>
          <w:rFonts w:ascii="仿宋_GB2312" w:eastAsia="仿宋_GB2312"/>
          <w:color w:val="auto"/>
          <w:sz w:val="32"/>
          <w:szCs w:val="32"/>
          <w:lang w:eastAsia="zh-CN"/>
        </w:rPr>
        <w:t>（</w:t>
      </w:r>
      <w:r>
        <w:rPr>
          <w:rFonts w:hint="eastAsia" w:ascii="仿宋_GB2312" w:eastAsia="仿宋_GB2312"/>
          <w:color w:val="auto"/>
          <w:sz w:val="32"/>
          <w:szCs w:val="32"/>
          <w:lang w:eastAsia="zh-CN"/>
        </w:rPr>
        <w:t>214</w:t>
      </w:r>
      <w:r>
        <w:rPr>
          <w:rFonts w:ascii="仿宋_GB2312" w:eastAsia="仿宋_GB2312"/>
          <w:color w:val="auto"/>
          <w:sz w:val="32"/>
          <w:szCs w:val="32"/>
          <w:lang w:eastAsia="zh-CN"/>
        </w:rPr>
        <w:t>）</w:t>
      </w:r>
      <w:r>
        <w:rPr>
          <w:rFonts w:hint="eastAsia" w:ascii="仿宋_GB2312" w:hAnsi="仿宋_GB2312" w:eastAsia="仿宋_GB2312" w:cs="仿宋_GB2312"/>
          <w:color w:val="auto"/>
          <w:sz w:val="32"/>
          <w:szCs w:val="32"/>
          <w:lang w:eastAsia="zh-CN"/>
        </w:rPr>
        <w:t>公路水路运输</w:t>
      </w:r>
      <w:r>
        <w:rPr>
          <w:rFonts w:ascii="仿宋_GB2312" w:eastAsia="仿宋_GB2312"/>
          <w:color w:val="auto"/>
          <w:sz w:val="32"/>
          <w:szCs w:val="32"/>
          <w:lang w:eastAsia="zh-CN"/>
        </w:rPr>
        <w:t>（</w:t>
      </w:r>
      <w:r>
        <w:rPr>
          <w:rFonts w:hint="eastAsia" w:ascii="仿宋_GB2312" w:eastAsia="仿宋_GB2312"/>
          <w:color w:val="auto"/>
          <w:sz w:val="32"/>
          <w:szCs w:val="32"/>
          <w:lang w:eastAsia="zh-CN"/>
        </w:rPr>
        <w:t>01</w:t>
      </w:r>
      <w:r>
        <w:rPr>
          <w:rFonts w:ascii="仿宋_GB2312" w:eastAsia="仿宋_GB2312"/>
          <w:color w:val="auto"/>
          <w:sz w:val="32"/>
          <w:szCs w:val="32"/>
          <w:lang w:eastAsia="zh-CN"/>
        </w:rPr>
        <w:t>）行政运行（</w:t>
      </w:r>
      <w:r>
        <w:rPr>
          <w:rFonts w:hint="eastAsia" w:ascii="仿宋_GB2312" w:eastAsia="仿宋_GB2312"/>
          <w:color w:val="auto"/>
          <w:sz w:val="32"/>
          <w:szCs w:val="32"/>
          <w:lang w:eastAsia="zh-CN"/>
        </w:rPr>
        <w:t>01</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年预算数为</w:t>
      </w:r>
      <w:r>
        <w:rPr>
          <w:rFonts w:hint="eastAsia" w:ascii="仿宋_GB2312" w:eastAsia="仿宋_GB2312"/>
          <w:color w:val="auto"/>
          <w:sz w:val="32"/>
          <w:szCs w:val="32"/>
          <w:lang w:eastAsia="zh-CN"/>
        </w:rPr>
        <w:t>685789</w:t>
      </w:r>
      <w:r>
        <w:rPr>
          <w:rFonts w:ascii="仿宋_GB2312" w:eastAsia="仿宋_GB2312"/>
          <w:color w:val="auto"/>
          <w:sz w:val="32"/>
          <w:szCs w:val="32"/>
          <w:lang w:eastAsia="zh-CN"/>
        </w:rPr>
        <w:t>元，主要用于 :</w:t>
      </w:r>
      <w:r>
        <w:rPr>
          <w:rFonts w:hint="eastAsia" w:ascii="仿宋_GB2312" w:eastAsia="仿宋_GB2312"/>
          <w:color w:val="auto"/>
          <w:sz w:val="32"/>
          <w:szCs w:val="32"/>
          <w:lang w:eastAsia="zh-CN"/>
        </w:rPr>
        <w:t>单位</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年的人员经费和日常公用经费</w:t>
      </w:r>
      <w:bookmarkStart w:id="0" w:name="_GoBack"/>
      <w:bookmarkEnd w:id="0"/>
      <w:r>
        <w:rPr>
          <w:rFonts w:ascii="仿宋_GB2312" w:eastAsia="仿宋_GB2312"/>
          <w:color w:val="auto"/>
          <w:sz w:val="32"/>
          <w:szCs w:val="32"/>
          <w:lang w:eastAsia="zh-CN"/>
        </w:rPr>
        <w:t>等基本支出。</w:t>
      </w:r>
    </w:p>
    <w:p>
      <w:pPr>
        <w:spacing w:line="560" w:lineRule="exact"/>
        <w:ind w:firstLine="640" w:firstLineChars="200"/>
        <w:jc w:val="both"/>
        <w:rPr>
          <w:rFonts w:ascii="仿宋_GB2312" w:eastAsia="仿宋_GB2312"/>
          <w:color w:val="auto"/>
          <w:sz w:val="32"/>
          <w:szCs w:val="32"/>
          <w:lang w:eastAsia="zh-CN"/>
        </w:rPr>
      </w:pPr>
      <w:r>
        <w:rPr>
          <w:rFonts w:hint="eastAsia" w:ascii="仿宋_GB2312" w:eastAsia="仿宋_GB2312"/>
          <w:color w:val="auto"/>
          <w:sz w:val="32"/>
          <w:szCs w:val="32"/>
          <w:lang w:eastAsia="zh-CN"/>
        </w:rPr>
        <w:t>2.</w:t>
      </w:r>
      <w:r>
        <w:rPr>
          <w:rFonts w:ascii="仿宋_GB2312" w:eastAsia="仿宋_GB2312"/>
          <w:color w:val="auto"/>
          <w:sz w:val="32"/>
          <w:szCs w:val="32"/>
          <w:lang w:eastAsia="zh-CN"/>
        </w:rPr>
        <w:t>社会保障和就业支出（</w:t>
      </w:r>
      <w:r>
        <w:rPr>
          <w:rFonts w:hint="eastAsia" w:ascii="仿宋_GB2312" w:eastAsia="仿宋_GB2312"/>
          <w:color w:val="auto"/>
          <w:sz w:val="32"/>
          <w:szCs w:val="32"/>
          <w:lang w:eastAsia="zh-CN"/>
        </w:rPr>
        <w:t>208</w:t>
      </w:r>
      <w:r>
        <w:rPr>
          <w:rFonts w:ascii="仿宋_GB2312" w:eastAsia="仿宋_GB2312"/>
          <w:color w:val="auto"/>
          <w:sz w:val="32"/>
          <w:szCs w:val="32"/>
          <w:lang w:eastAsia="zh-CN"/>
        </w:rPr>
        <w:t>）行政事业单位</w:t>
      </w:r>
      <w:r>
        <w:rPr>
          <w:rFonts w:hint="eastAsia" w:ascii="仿宋_GB2312" w:eastAsia="仿宋_GB2312"/>
          <w:color w:val="auto"/>
          <w:sz w:val="32"/>
          <w:szCs w:val="32"/>
          <w:lang w:eastAsia="zh-CN"/>
        </w:rPr>
        <w:t>养老支出</w:t>
      </w:r>
      <w:r>
        <w:rPr>
          <w:rFonts w:ascii="仿宋_GB2312" w:eastAsia="仿宋_GB2312"/>
          <w:color w:val="auto"/>
          <w:sz w:val="32"/>
          <w:szCs w:val="32"/>
          <w:lang w:eastAsia="zh-CN"/>
        </w:rPr>
        <w:t>（</w:t>
      </w:r>
      <w:r>
        <w:rPr>
          <w:rFonts w:hint="eastAsia" w:ascii="仿宋_GB2312" w:eastAsia="仿宋_GB2312"/>
          <w:color w:val="auto"/>
          <w:sz w:val="32"/>
          <w:szCs w:val="32"/>
          <w:lang w:eastAsia="zh-CN"/>
        </w:rPr>
        <w:t>05</w:t>
      </w:r>
      <w:r>
        <w:rPr>
          <w:rFonts w:ascii="仿宋_GB2312" w:eastAsia="仿宋_GB2312"/>
          <w:color w:val="auto"/>
          <w:sz w:val="32"/>
          <w:szCs w:val="32"/>
          <w:lang w:eastAsia="zh-CN"/>
        </w:rPr>
        <w:t>）机关事业单位基本养老保险缴费支出（</w:t>
      </w:r>
      <w:r>
        <w:rPr>
          <w:rFonts w:hint="eastAsia" w:ascii="仿宋_GB2312" w:eastAsia="仿宋_GB2312"/>
          <w:color w:val="auto"/>
          <w:sz w:val="32"/>
          <w:szCs w:val="32"/>
          <w:lang w:eastAsia="zh-CN"/>
        </w:rPr>
        <w:t>05</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90635</w:t>
      </w:r>
      <w:r>
        <w:rPr>
          <w:rFonts w:ascii="仿宋_GB2312" w:eastAsia="仿宋_GB2312"/>
          <w:color w:val="auto"/>
          <w:sz w:val="32"/>
          <w:szCs w:val="32"/>
          <w:lang w:eastAsia="zh-CN"/>
        </w:rPr>
        <w:t>元，主要用于单位缴纳基本养老保险费。</w:t>
      </w:r>
    </w:p>
    <w:p>
      <w:pPr>
        <w:spacing w:line="560" w:lineRule="exact"/>
        <w:ind w:firstLine="640" w:firstLineChars="200"/>
        <w:jc w:val="both"/>
        <w:rPr>
          <w:rFonts w:ascii="仿宋_GB2312" w:eastAsia="仿宋_GB2312"/>
          <w:color w:val="auto"/>
          <w:sz w:val="32"/>
          <w:szCs w:val="32"/>
          <w:lang w:eastAsia="zh-CN"/>
        </w:rPr>
      </w:pPr>
      <w:r>
        <w:rPr>
          <w:rFonts w:hint="eastAsia" w:ascii="仿宋_GB2312" w:eastAsia="仿宋_GB2312"/>
          <w:color w:val="auto"/>
          <w:sz w:val="32"/>
          <w:szCs w:val="32"/>
          <w:lang w:eastAsia="zh-CN"/>
        </w:rPr>
        <w:t>3.</w:t>
      </w:r>
      <w:r>
        <w:rPr>
          <w:rFonts w:ascii="仿宋_GB2312" w:eastAsia="仿宋_GB2312"/>
          <w:color w:val="auto"/>
          <w:sz w:val="32"/>
          <w:szCs w:val="32"/>
          <w:lang w:eastAsia="zh-CN"/>
        </w:rPr>
        <w:t>社会保障和就业支出（</w:t>
      </w:r>
      <w:r>
        <w:rPr>
          <w:rFonts w:hint="eastAsia" w:ascii="仿宋_GB2312" w:eastAsia="仿宋_GB2312"/>
          <w:color w:val="auto"/>
          <w:sz w:val="32"/>
          <w:szCs w:val="32"/>
          <w:lang w:eastAsia="zh-CN"/>
        </w:rPr>
        <w:t>208</w:t>
      </w:r>
      <w:r>
        <w:rPr>
          <w:rFonts w:ascii="仿宋_GB2312" w:eastAsia="仿宋_GB2312"/>
          <w:color w:val="auto"/>
          <w:sz w:val="32"/>
          <w:szCs w:val="32"/>
          <w:lang w:eastAsia="zh-CN"/>
        </w:rPr>
        <w:t>）行政事业单位</w:t>
      </w:r>
      <w:r>
        <w:rPr>
          <w:rFonts w:hint="eastAsia" w:ascii="仿宋_GB2312" w:eastAsia="仿宋_GB2312"/>
          <w:color w:val="auto"/>
          <w:sz w:val="32"/>
          <w:szCs w:val="32"/>
          <w:lang w:eastAsia="zh-CN"/>
        </w:rPr>
        <w:t>养老支出</w:t>
      </w:r>
      <w:r>
        <w:rPr>
          <w:rFonts w:ascii="仿宋_GB2312" w:eastAsia="仿宋_GB2312"/>
          <w:color w:val="auto"/>
          <w:sz w:val="32"/>
          <w:szCs w:val="32"/>
          <w:lang w:eastAsia="zh-CN"/>
        </w:rPr>
        <w:t>（</w:t>
      </w:r>
      <w:r>
        <w:rPr>
          <w:rFonts w:hint="eastAsia" w:ascii="仿宋_GB2312" w:eastAsia="仿宋_GB2312"/>
          <w:color w:val="auto"/>
          <w:sz w:val="32"/>
          <w:szCs w:val="32"/>
          <w:lang w:eastAsia="zh-CN"/>
        </w:rPr>
        <w:t>05</w:t>
      </w:r>
      <w:r>
        <w:rPr>
          <w:rFonts w:ascii="仿宋_GB2312" w:eastAsia="仿宋_GB2312"/>
          <w:color w:val="auto"/>
          <w:sz w:val="32"/>
          <w:szCs w:val="32"/>
          <w:lang w:eastAsia="zh-CN"/>
        </w:rPr>
        <w:t>）机关事业单位职业年金缴费支出（</w:t>
      </w:r>
      <w:r>
        <w:rPr>
          <w:rFonts w:hint="eastAsia" w:ascii="仿宋_GB2312" w:eastAsia="仿宋_GB2312"/>
          <w:color w:val="auto"/>
          <w:sz w:val="32"/>
          <w:szCs w:val="32"/>
          <w:lang w:eastAsia="zh-CN"/>
        </w:rPr>
        <w:t>06</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年预算数为</w:t>
      </w:r>
      <w:r>
        <w:rPr>
          <w:rFonts w:hint="eastAsia" w:ascii="仿宋_GB2312" w:eastAsia="仿宋_GB2312"/>
          <w:color w:val="auto"/>
          <w:sz w:val="32"/>
          <w:szCs w:val="32"/>
          <w:lang w:eastAsia="zh-CN"/>
        </w:rPr>
        <w:t xml:space="preserve"> </w:t>
      </w:r>
      <w:r>
        <w:rPr>
          <w:rFonts w:hint="eastAsia" w:ascii="仿宋_GB2312" w:eastAsia="仿宋_GB2312"/>
          <w:color w:val="auto"/>
          <w:sz w:val="32"/>
          <w:szCs w:val="32"/>
          <w:lang w:val="en-US" w:eastAsia="zh-CN"/>
        </w:rPr>
        <w:t>45318</w:t>
      </w:r>
      <w:r>
        <w:rPr>
          <w:rFonts w:ascii="仿宋_GB2312" w:eastAsia="仿宋_GB2312"/>
          <w:color w:val="auto"/>
          <w:sz w:val="32"/>
          <w:szCs w:val="32"/>
          <w:lang w:eastAsia="zh-CN"/>
        </w:rPr>
        <w:t>元，主要用于单位缴纳职业年金。</w:t>
      </w:r>
    </w:p>
    <w:p>
      <w:pPr>
        <w:spacing w:line="560" w:lineRule="exact"/>
        <w:ind w:firstLine="640" w:firstLineChars="200"/>
        <w:jc w:val="both"/>
        <w:rPr>
          <w:rFonts w:ascii="仿宋_GB2312" w:eastAsia="仿宋_GB2312"/>
          <w:color w:val="auto"/>
          <w:sz w:val="32"/>
          <w:szCs w:val="32"/>
          <w:lang w:eastAsia="zh-CN"/>
        </w:rPr>
      </w:pPr>
      <w:r>
        <w:rPr>
          <w:rFonts w:hint="eastAsia" w:ascii="仿宋_GB2312" w:eastAsia="仿宋_GB2312"/>
          <w:color w:val="auto"/>
          <w:sz w:val="32"/>
          <w:szCs w:val="32"/>
          <w:lang w:eastAsia="zh-CN"/>
        </w:rPr>
        <w:t>4.卫生健康</w:t>
      </w:r>
      <w:r>
        <w:rPr>
          <w:rFonts w:ascii="仿宋_GB2312" w:eastAsia="仿宋_GB2312"/>
          <w:color w:val="auto"/>
          <w:sz w:val="32"/>
          <w:szCs w:val="32"/>
          <w:lang w:eastAsia="zh-CN"/>
        </w:rPr>
        <w:t>支出（</w:t>
      </w:r>
      <w:r>
        <w:rPr>
          <w:rFonts w:hint="eastAsia" w:ascii="仿宋_GB2312" w:eastAsia="仿宋_GB2312"/>
          <w:color w:val="auto"/>
          <w:sz w:val="32"/>
          <w:szCs w:val="32"/>
          <w:lang w:eastAsia="zh-CN"/>
        </w:rPr>
        <w:t>210</w:t>
      </w:r>
      <w:r>
        <w:rPr>
          <w:rFonts w:ascii="仿宋_GB2312" w:eastAsia="仿宋_GB2312"/>
          <w:color w:val="auto"/>
          <w:sz w:val="32"/>
          <w:szCs w:val="32"/>
          <w:lang w:eastAsia="zh-CN"/>
        </w:rPr>
        <w:t>）行政事业单位医疗（</w:t>
      </w:r>
      <w:r>
        <w:rPr>
          <w:rFonts w:hint="eastAsia" w:ascii="仿宋_GB2312" w:eastAsia="仿宋_GB2312"/>
          <w:color w:val="auto"/>
          <w:sz w:val="32"/>
          <w:szCs w:val="32"/>
          <w:lang w:eastAsia="zh-CN"/>
        </w:rPr>
        <w:t>11</w:t>
      </w:r>
      <w:r>
        <w:rPr>
          <w:rFonts w:ascii="仿宋_GB2312" w:eastAsia="仿宋_GB2312"/>
          <w:color w:val="auto"/>
          <w:sz w:val="32"/>
          <w:szCs w:val="32"/>
          <w:lang w:eastAsia="zh-CN"/>
        </w:rPr>
        <w:t>）行政单位医疗（</w:t>
      </w:r>
      <w:r>
        <w:rPr>
          <w:rFonts w:hint="eastAsia" w:ascii="仿宋_GB2312" w:eastAsia="仿宋_GB2312"/>
          <w:color w:val="auto"/>
          <w:sz w:val="32"/>
          <w:szCs w:val="32"/>
          <w:lang w:eastAsia="zh-CN"/>
        </w:rPr>
        <w:t>01</w:t>
      </w:r>
      <w:r>
        <w:rPr>
          <w:rFonts w:ascii="仿宋_GB2312" w:eastAsia="仿宋_GB2312"/>
          <w:color w:val="auto"/>
          <w:sz w:val="32"/>
          <w:szCs w:val="32"/>
          <w:lang w:eastAsia="zh-CN"/>
        </w:rPr>
        <w:t>）2</w:t>
      </w:r>
      <w:r>
        <w:rPr>
          <w:rFonts w:hint="eastAsia" w:ascii="仿宋_GB2312" w:eastAsia="仿宋_GB2312"/>
          <w:color w:val="auto"/>
          <w:sz w:val="32"/>
          <w:szCs w:val="32"/>
          <w:lang w:eastAsia="zh-CN"/>
        </w:rPr>
        <w:t>021</w:t>
      </w:r>
      <w:r>
        <w:rPr>
          <w:rFonts w:ascii="仿宋_GB2312" w:eastAsia="仿宋_GB2312"/>
          <w:color w:val="auto"/>
          <w:sz w:val="32"/>
          <w:szCs w:val="32"/>
          <w:lang w:eastAsia="zh-CN"/>
        </w:rPr>
        <w:t>年预算数为</w:t>
      </w:r>
      <w:r>
        <w:rPr>
          <w:rFonts w:hint="eastAsia" w:ascii="仿宋_GB2312" w:eastAsia="仿宋_GB2312"/>
          <w:color w:val="auto"/>
          <w:sz w:val="32"/>
          <w:szCs w:val="32"/>
          <w:lang w:eastAsia="zh-CN"/>
        </w:rPr>
        <w:t xml:space="preserve"> 58447</w:t>
      </w:r>
      <w:r>
        <w:rPr>
          <w:rFonts w:ascii="仿宋_GB2312" w:eastAsia="仿宋_GB2312"/>
          <w:color w:val="auto"/>
          <w:sz w:val="32"/>
          <w:szCs w:val="32"/>
          <w:lang w:eastAsia="zh-CN"/>
        </w:rPr>
        <w:t>元，主要用于行政单位缴纳基本医疗保险。</w:t>
      </w:r>
    </w:p>
    <w:p>
      <w:pPr>
        <w:spacing w:line="560" w:lineRule="exact"/>
        <w:ind w:firstLine="640" w:firstLineChars="200"/>
        <w:jc w:val="both"/>
        <w:rPr>
          <w:rFonts w:ascii="仿宋_GB2312" w:eastAsia="仿宋_GB2312"/>
          <w:color w:val="auto"/>
          <w:sz w:val="32"/>
          <w:szCs w:val="32"/>
          <w:lang w:eastAsia="zh-CN"/>
        </w:rPr>
      </w:pPr>
      <w:r>
        <w:rPr>
          <w:rFonts w:hint="eastAsia" w:ascii="仿宋_GB2312" w:eastAsia="仿宋_GB2312"/>
          <w:color w:val="auto"/>
          <w:sz w:val="32"/>
          <w:szCs w:val="32"/>
          <w:lang w:eastAsia="zh-CN"/>
        </w:rPr>
        <w:t>5.</w:t>
      </w:r>
      <w:r>
        <w:rPr>
          <w:rFonts w:ascii="仿宋_GB2312" w:eastAsia="仿宋_GB2312"/>
          <w:color w:val="auto"/>
          <w:sz w:val="32"/>
          <w:szCs w:val="32"/>
          <w:lang w:eastAsia="zh-CN"/>
        </w:rPr>
        <w:t>住房保障</w:t>
      </w:r>
      <w:r>
        <w:rPr>
          <w:rFonts w:hint="eastAsia" w:ascii="仿宋_GB2312" w:eastAsia="仿宋_GB2312"/>
          <w:color w:val="auto"/>
          <w:sz w:val="32"/>
          <w:szCs w:val="32"/>
          <w:lang w:eastAsia="zh-CN"/>
        </w:rPr>
        <w:t>支出</w:t>
      </w:r>
      <w:r>
        <w:rPr>
          <w:rFonts w:ascii="仿宋_GB2312" w:eastAsia="仿宋_GB2312"/>
          <w:color w:val="auto"/>
          <w:sz w:val="32"/>
          <w:szCs w:val="32"/>
          <w:lang w:eastAsia="zh-CN"/>
        </w:rPr>
        <w:t>（</w:t>
      </w:r>
      <w:r>
        <w:rPr>
          <w:rFonts w:hint="eastAsia" w:ascii="仿宋_GB2312" w:eastAsia="仿宋_GB2312"/>
          <w:color w:val="auto"/>
          <w:sz w:val="32"/>
          <w:szCs w:val="32"/>
          <w:lang w:eastAsia="zh-CN"/>
        </w:rPr>
        <w:t>221</w:t>
      </w:r>
      <w:r>
        <w:rPr>
          <w:rFonts w:ascii="仿宋_GB2312" w:eastAsia="仿宋_GB2312"/>
          <w:color w:val="auto"/>
          <w:sz w:val="32"/>
          <w:szCs w:val="32"/>
          <w:lang w:eastAsia="zh-CN"/>
        </w:rPr>
        <w:t>）住房改革</w:t>
      </w:r>
      <w:r>
        <w:rPr>
          <w:rFonts w:hint="eastAsia" w:ascii="仿宋_GB2312" w:eastAsia="仿宋_GB2312"/>
          <w:color w:val="auto"/>
          <w:sz w:val="32"/>
          <w:szCs w:val="32"/>
          <w:lang w:eastAsia="zh-CN"/>
        </w:rPr>
        <w:t>支出</w:t>
      </w:r>
      <w:r>
        <w:rPr>
          <w:rFonts w:ascii="仿宋_GB2312" w:eastAsia="仿宋_GB2312"/>
          <w:color w:val="auto"/>
          <w:sz w:val="32"/>
          <w:szCs w:val="32"/>
          <w:lang w:eastAsia="zh-CN"/>
        </w:rPr>
        <w:t>（</w:t>
      </w:r>
      <w:r>
        <w:rPr>
          <w:rFonts w:hint="eastAsia" w:ascii="仿宋_GB2312" w:eastAsia="仿宋_GB2312"/>
          <w:color w:val="auto"/>
          <w:sz w:val="32"/>
          <w:szCs w:val="32"/>
          <w:lang w:eastAsia="zh-CN"/>
        </w:rPr>
        <w:t>02</w:t>
      </w:r>
      <w:r>
        <w:rPr>
          <w:rFonts w:ascii="仿宋_GB2312" w:eastAsia="仿宋_GB2312"/>
          <w:color w:val="auto"/>
          <w:sz w:val="32"/>
          <w:szCs w:val="32"/>
          <w:lang w:eastAsia="zh-CN"/>
        </w:rPr>
        <w:t>）住房公积金（</w:t>
      </w:r>
      <w:r>
        <w:rPr>
          <w:rFonts w:hint="eastAsia" w:ascii="仿宋_GB2312" w:eastAsia="仿宋_GB2312"/>
          <w:color w:val="auto"/>
          <w:sz w:val="32"/>
          <w:szCs w:val="32"/>
          <w:lang w:eastAsia="zh-CN"/>
        </w:rPr>
        <w:t>01</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年预算数为</w:t>
      </w:r>
      <w:r>
        <w:rPr>
          <w:rFonts w:hint="eastAsia" w:ascii="仿宋_GB2312" w:eastAsia="仿宋_GB2312"/>
          <w:color w:val="auto"/>
          <w:sz w:val="32"/>
          <w:szCs w:val="32"/>
          <w:lang w:eastAsia="zh-CN"/>
        </w:rPr>
        <w:t>88176</w:t>
      </w:r>
      <w:r>
        <w:rPr>
          <w:rFonts w:ascii="仿宋_GB2312" w:eastAsia="仿宋_GB2312"/>
          <w:color w:val="auto"/>
          <w:sz w:val="32"/>
          <w:szCs w:val="32"/>
          <w:lang w:eastAsia="zh-CN"/>
        </w:rPr>
        <w:t>元，主要用于单位为职工缴纳住房公积金。</w:t>
      </w:r>
    </w:p>
    <w:p>
      <w:pPr>
        <w:spacing w:line="560" w:lineRule="exact"/>
        <w:ind w:firstLine="640" w:firstLineChars="200"/>
        <w:jc w:val="both"/>
        <w:rPr>
          <w:rFonts w:hint="eastAsia" w:ascii="黑体" w:eastAsia="黑体"/>
          <w:color w:val="auto"/>
          <w:sz w:val="32"/>
          <w:szCs w:val="32"/>
          <w:lang w:eastAsia="zh-CN"/>
        </w:rPr>
      </w:pPr>
      <w:r>
        <w:rPr>
          <w:rFonts w:ascii="黑体" w:eastAsia="黑体"/>
          <w:color w:val="auto"/>
          <w:sz w:val="32"/>
          <w:szCs w:val="32"/>
          <w:lang w:eastAsia="zh-CN"/>
        </w:rPr>
        <w:t>六、一般公共预算基本支出情况说明</w:t>
      </w:r>
    </w:p>
    <w:p>
      <w:pPr>
        <w:spacing w:line="560" w:lineRule="exact"/>
        <w:ind w:firstLine="640" w:firstLineChars="200"/>
        <w:jc w:val="both"/>
        <w:rPr>
          <w:rFonts w:ascii="仿宋_GB2312" w:eastAsia="仿宋_GB2312"/>
          <w:color w:val="auto"/>
          <w:sz w:val="32"/>
          <w:szCs w:val="32"/>
          <w:lang w:eastAsia="zh-CN"/>
        </w:rPr>
      </w:pPr>
      <w:r>
        <w:rPr>
          <w:rFonts w:hint="eastAsia" w:ascii="仿宋_GB2312" w:eastAsia="仿宋_GB2312"/>
          <w:color w:val="auto"/>
          <w:sz w:val="32"/>
          <w:szCs w:val="32"/>
          <w:lang w:eastAsia="zh-CN"/>
        </w:rPr>
        <w:t>茂县交通运输综合服务中心</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年一般公共预算基本支出</w:t>
      </w:r>
      <w:r>
        <w:rPr>
          <w:rFonts w:hint="eastAsia" w:ascii="仿宋_GB2312" w:eastAsia="仿宋_GB2312"/>
          <w:color w:val="auto"/>
          <w:sz w:val="32"/>
          <w:szCs w:val="32"/>
          <w:lang w:eastAsia="zh-CN"/>
        </w:rPr>
        <w:t xml:space="preserve"> 968365</w:t>
      </w:r>
      <w:r>
        <w:rPr>
          <w:rFonts w:ascii="仿宋_GB2312" w:eastAsia="仿宋_GB2312"/>
          <w:color w:val="auto"/>
          <w:sz w:val="32"/>
          <w:szCs w:val="32"/>
          <w:lang w:eastAsia="zh-CN"/>
        </w:rPr>
        <w:t>元，其中：人员经费</w:t>
      </w:r>
      <w:r>
        <w:rPr>
          <w:rFonts w:hint="eastAsia" w:ascii="仿宋_GB2312" w:eastAsia="仿宋_GB2312"/>
          <w:color w:val="auto"/>
          <w:sz w:val="32"/>
          <w:szCs w:val="32"/>
          <w:lang w:eastAsia="zh-CN"/>
        </w:rPr>
        <w:t xml:space="preserve"> </w:t>
      </w:r>
      <w:r>
        <w:rPr>
          <w:rFonts w:hint="eastAsia" w:ascii="仿宋_GB2312" w:eastAsia="仿宋_GB2312"/>
          <w:color w:val="auto"/>
          <w:sz w:val="32"/>
          <w:szCs w:val="32"/>
          <w:lang w:val="en-US" w:eastAsia="zh-CN"/>
        </w:rPr>
        <w:t>872365</w:t>
      </w:r>
      <w:r>
        <w:rPr>
          <w:rFonts w:ascii="仿宋_GB2312" w:eastAsia="仿宋_GB2312"/>
          <w:color w:val="auto"/>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color w:val="auto"/>
          <w:sz w:val="32"/>
          <w:szCs w:val="32"/>
          <w:lang w:eastAsia="zh-CN"/>
        </w:rPr>
        <w:t>96000</w:t>
      </w:r>
      <w:r>
        <w:rPr>
          <w:rFonts w:ascii="仿宋_GB2312" w:eastAsia="仿宋_GB2312"/>
          <w:color w:val="auto"/>
          <w:sz w:val="32"/>
          <w:szCs w:val="32"/>
          <w:lang w:eastAsia="zh-CN"/>
        </w:rPr>
        <w:t>元，主要包括：办公费、印刷费、手续费、水费、电费、邮电费、差旅费、</w:t>
      </w:r>
      <w:r>
        <w:rPr>
          <w:rFonts w:hint="eastAsia" w:ascii="仿宋_GB2312" w:eastAsia="仿宋_GB2312"/>
          <w:color w:val="auto"/>
          <w:sz w:val="32"/>
          <w:szCs w:val="32"/>
          <w:lang w:eastAsia="zh-CN"/>
        </w:rPr>
        <w:t>公务接待费、公务用车运行维护费、</w:t>
      </w:r>
      <w:r>
        <w:rPr>
          <w:rFonts w:ascii="仿宋_GB2312" w:eastAsia="仿宋_GB2312"/>
          <w:color w:val="auto"/>
          <w:sz w:val="32"/>
          <w:szCs w:val="32"/>
          <w:lang w:eastAsia="zh-CN"/>
        </w:rPr>
        <w:t>维修（护）费、租赁费、会议费、培训费、劳务费、工会经费、福利费、其他交通</w:t>
      </w:r>
      <w:r>
        <w:rPr>
          <w:rFonts w:hint="eastAsia" w:ascii="仿宋_GB2312" w:eastAsia="仿宋_GB2312"/>
          <w:color w:val="auto"/>
          <w:sz w:val="32"/>
          <w:szCs w:val="32"/>
          <w:lang w:eastAsia="zh-CN"/>
        </w:rPr>
        <w:t>费用</w:t>
      </w:r>
      <w:r>
        <w:rPr>
          <w:rFonts w:ascii="仿宋_GB2312" w:eastAsia="仿宋_GB2312"/>
          <w:color w:val="auto"/>
          <w:sz w:val="32"/>
          <w:szCs w:val="32"/>
          <w:lang w:eastAsia="zh-CN"/>
        </w:rPr>
        <w:t>、其他商品和服务支出。</w:t>
      </w:r>
    </w:p>
    <w:p>
      <w:pPr>
        <w:spacing w:line="560" w:lineRule="exact"/>
        <w:ind w:firstLine="640" w:firstLineChars="200"/>
        <w:jc w:val="both"/>
        <w:rPr>
          <w:rFonts w:ascii="黑体" w:eastAsia="黑体"/>
          <w:color w:val="auto"/>
          <w:sz w:val="32"/>
          <w:szCs w:val="32"/>
          <w:lang w:eastAsia="zh-CN"/>
        </w:rPr>
      </w:pPr>
      <w:r>
        <w:rPr>
          <w:rFonts w:hint="eastAsia" w:ascii="黑体" w:eastAsia="黑体"/>
          <w:color w:val="auto"/>
          <w:sz w:val="32"/>
          <w:szCs w:val="32"/>
          <w:lang w:eastAsia="zh-CN"/>
        </w:rPr>
        <w:t>七、“三公”经费财政拨款预算安排情况说明</w:t>
      </w:r>
    </w:p>
    <w:p>
      <w:pPr>
        <w:spacing w:line="560" w:lineRule="exact"/>
        <w:ind w:firstLine="440" w:firstLineChars="200"/>
        <w:jc w:val="both"/>
        <w:rPr>
          <w:rFonts w:ascii="仿宋_GB2312" w:eastAsia="仿宋_GB2312"/>
          <w:color w:val="auto"/>
          <w:sz w:val="32"/>
          <w:szCs w:val="32"/>
          <w:lang w:eastAsia="zh-CN"/>
        </w:rPr>
      </w:pPr>
      <w:r>
        <w:rPr>
          <w:color w:val="auto"/>
          <w:lang w:eastAsia="zh-CN"/>
        </w:rPr>
        <w:t>　</w:t>
      </w:r>
      <w:r>
        <w:rPr>
          <w:rFonts w:hint="eastAsia" w:ascii="仿宋_GB2312" w:eastAsia="仿宋_GB2312"/>
          <w:color w:val="auto"/>
          <w:sz w:val="32"/>
          <w:szCs w:val="32"/>
          <w:lang w:eastAsia="zh-CN"/>
        </w:rPr>
        <w:t>茂县交通运输综合服务中心</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w:t>
      </w:r>
      <w:r>
        <w:rPr>
          <w:rFonts w:hint="eastAsia" w:ascii="仿宋_GB2312" w:eastAsia="仿宋_GB2312"/>
          <w:color w:val="auto"/>
          <w:sz w:val="32"/>
          <w:szCs w:val="32"/>
          <w:lang w:eastAsia="zh-CN"/>
        </w:rPr>
        <w:t>“</w:t>
      </w:r>
      <w:r>
        <w:rPr>
          <w:rFonts w:ascii="仿宋_GB2312" w:eastAsia="仿宋_GB2312"/>
          <w:color w:val="auto"/>
          <w:sz w:val="32"/>
          <w:szCs w:val="32"/>
          <w:lang w:eastAsia="zh-CN"/>
        </w:rPr>
        <w:t>三公</w:t>
      </w:r>
      <w:r>
        <w:rPr>
          <w:rFonts w:hint="eastAsia" w:ascii="仿宋_GB2312" w:eastAsia="仿宋_GB2312"/>
          <w:color w:val="auto"/>
          <w:sz w:val="32"/>
          <w:szCs w:val="32"/>
          <w:lang w:eastAsia="zh-CN"/>
        </w:rPr>
        <w:t>”</w:t>
      </w:r>
      <w:r>
        <w:rPr>
          <w:rFonts w:ascii="仿宋_GB2312" w:eastAsia="仿宋_GB2312"/>
          <w:color w:val="auto"/>
          <w:sz w:val="32"/>
          <w:szCs w:val="32"/>
          <w:lang w:eastAsia="zh-CN"/>
        </w:rPr>
        <w:t>经费财政拨款预算数</w:t>
      </w:r>
      <w:r>
        <w:rPr>
          <w:rFonts w:hint="eastAsia" w:ascii="仿宋_GB2312" w:eastAsia="仿宋_GB2312"/>
          <w:color w:val="auto"/>
          <w:sz w:val="32"/>
          <w:szCs w:val="32"/>
          <w:lang w:eastAsia="zh-CN"/>
        </w:rPr>
        <w:t>41120</w:t>
      </w:r>
      <w:r>
        <w:rPr>
          <w:rFonts w:ascii="仿宋_GB2312" w:eastAsia="仿宋_GB2312"/>
          <w:color w:val="auto"/>
          <w:sz w:val="32"/>
          <w:szCs w:val="32"/>
          <w:lang w:eastAsia="zh-CN"/>
        </w:rPr>
        <w:t>元，其中：无因公出国（境）经费，公务接待费</w:t>
      </w:r>
      <w:r>
        <w:rPr>
          <w:rFonts w:hint="eastAsia" w:ascii="仿宋_GB2312" w:eastAsia="仿宋_GB2312"/>
          <w:color w:val="auto"/>
          <w:sz w:val="32"/>
          <w:szCs w:val="32"/>
          <w:lang w:eastAsia="zh-CN"/>
        </w:rPr>
        <w:t xml:space="preserve"> 1120</w:t>
      </w:r>
      <w:r>
        <w:rPr>
          <w:rFonts w:ascii="仿宋_GB2312" w:eastAsia="仿宋_GB2312"/>
          <w:color w:val="auto"/>
          <w:sz w:val="32"/>
          <w:szCs w:val="32"/>
          <w:lang w:eastAsia="zh-CN"/>
        </w:rPr>
        <w:t>元，公务用车购置及运行维护费</w:t>
      </w:r>
      <w:r>
        <w:rPr>
          <w:rFonts w:hint="eastAsia" w:ascii="仿宋_GB2312" w:eastAsia="仿宋_GB2312"/>
          <w:color w:val="auto"/>
          <w:sz w:val="32"/>
          <w:szCs w:val="32"/>
          <w:lang w:eastAsia="zh-CN"/>
        </w:rPr>
        <w:t>40000</w:t>
      </w:r>
      <w:r>
        <w:rPr>
          <w:rFonts w:ascii="仿宋_GB2312" w:eastAsia="仿宋_GB2312"/>
          <w:color w:val="auto"/>
          <w:sz w:val="32"/>
          <w:szCs w:val="32"/>
          <w:lang w:eastAsia="zh-CN"/>
        </w:rPr>
        <w:t>元。</w:t>
      </w:r>
    </w:p>
    <w:p>
      <w:pPr>
        <w:spacing w:line="560" w:lineRule="exact"/>
        <w:ind w:firstLine="640" w:firstLineChars="200"/>
        <w:jc w:val="both"/>
        <w:rPr>
          <w:rFonts w:ascii="仿宋_GB2312" w:eastAsia="仿宋_GB2312"/>
          <w:color w:val="auto"/>
          <w:sz w:val="32"/>
          <w:szCs w:val="32"/>
          <w:lang w:eastAsia="zh-CN"/>
        </w:rPr>
      </w:pPr>
      <w:r>
        <w:rPr>
          <w:rFonts w:ascii="仿宋_GB2312" w:eastAsia="仿宋_GB2312"/>
          <w:color w:val="auto"/>
          <w:sz w:val="32"/>
          <w:szCs w:val="32"/>
          <w:lang w:eastAsia="zh-CN"/>
        </w:rPr>
        <w:t>（一）</w:t>
      </w:r>
      <w:r>
        <w:rPr>
          <w:rFonts w:hint="eastAsia" w:ascii="仿宋_GB2312" w:eastAsia="仿宋_GB2312"/>
          <w:color w:val="auto"/>
          <w:sz w:val="32"/>
          <w:szCs w:val="32"/>
          <w:lang w:eastAsia="zh-CN"/>
        </w:rPr>
        <w:t>2021</w:t>
      </w:r>
      <w:r>
        <w:rPr>
          <w:rFonts w:ascii="仿宋_GB2312" w:eastAsia="仿宋_GB2312"/>
          <w:color w:val="auto"/>
          <w:sz w:val="32"/>
          <w:szCs w:val="32"/>
          <w:lang w:eastAsia="zh-CN"/>
        </w:rPr>
        <w:t>年无因公出国（境）经费。</w:t>
      </w:r>
    </w:p>
    <w:p>
      <w:pPr>
        <w:spacing w:line="560" w:lineRule="exact"/>
        <w:ind w:firstLine="640" w:firstLineChars="200"/>
        <w:jc w:val="both"/>
        <w:rPr>
          <w:rFonts w:ascii="仿宋_GB2312" w:eastAsia="仿宋_GB2312"/>
          <w:color w:val="auto"/>
          <w:sz w:val="32"/>
          <w:szCs w:val="32"/>
          <w:lang w:eastAsia="zh-CN"/>
        </w:rPr>
      </w:pPr>
      <w:r>
        <w:rPr>
          <w:rFonts w:ascii="仿宋_GB2312" w:eastAsia="仿宋_GB2312"/>
          <w:color w:val="auto"/>
          <w:sz w:val="32"/>
          <w:szCs w:val="32"/>
          <w:lang w:eastAsia="zh-CN"/>
        </w:rPr>
        <w:t>（二）20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年公务接待费</w:t>
      </w:r>
      <w:r>
        <w:rPr>
          <w:rFonts w:hint="eastAsia" w:ascii="仿宋_GB2312" w:eastAsia="仿宋_GB2312"/>
          <w:color w:val="auto"/>
          <w:sz w:val="32"/>
          <w:szCs w:val="32"/>
          <w:lang w:eastAsia="zh-CN"/>
        </w:rPr>
        <w:t>1120</w:t>
      </w:r>
      <w:r>
        <w:rPr>
          <w:rFonts w:ascii="仿宋_GB2312" w:eastAsia="仿宋_GB2312"/>
          <w:color w:val="auto"/>
          <w:sz w:val="32"/>
          <w:szCs w:val="32"/>
          <w:lang w:eastAsia="zh-CN"/>
        </w:rPr>
        <w:t>元。较</w:t>
      </w:r>
      <w:r>
        <w:rPr>
          <w:rFonts w:hint="eastAsia" w:ascii="仿宋_GB2312" w:eastAsia="仿宋_GB2312"/>
          <w:color w:val="auto"/>
          <w:sz w:val="32"/>
          <w:szCs w:val="32"/>
          <w:lang w:eastAsia="zh-CN"/>
        </w:rPr>
        <w:t>2020</w:t>
      </w:r>
      <w:r>
        <w:rPr>
          <w:rFonts w:ascii="仿宋_GB2312" w:eastAsia="仿宋_GB2312"/>
          <w:color w:val="auto"/>
          <w:sz w:val="32"/>
          <w:szCs w:val="32"/>
          <w:lang w:eastAsia="zh-CN"/>
        </w:rPr>
        <w:t>年预算</w:t>
      </w:r>
      <w:r>
        <w:rPr>
          <w:rFonts w:hint="eastAsia" w:ascii="仿宋_GB2312" w:eastAsia="仿宋_GB2312"/>
          <w:color w:val="auto"/>
          <w:sz w:val="32"/>
          <w:szCs w:val="32"/>
          <w:lang w:eastAsia="zh-CN"/>
        </w:rPr>
        <w:t xml:space="preserve">下降41.7 </w:t>
      </w:r>
      <w:r>
        <w:rPr>
          <w:rFonts w:ascii="仿宋_GB2312" w:eastAsia="仿宋_GB2312"/>
          <w:color w:val="auto"/>
          <w:sz w:val="32"/>
          <w:szCs w:val="32"/>
          <w:lang w:eastAsia="zh-CN"/>
        </w:rPr>
        <w:t>%，主要原因是：</w:t>
      </w:r>
      <w:r>
        <w:rPr>
          <w:rFonts w:hint="eastAsia" w:ascii="仿宋_GB2312" w:eastAsia="仿宋_GB2312"/>
          <w:color w:val="auto"/>
          <w:sz w:val="32"/>
          <w:szCs w:val="32"/>
          <w:lang w:eastAsia="zh-CN"/>
        </w:rPr>
        <w:t>事业单位改革人员减少。</w:t>
      </w:r>
    </w:p>
    <w:p>
      <w:pPr>
        <w:spacing w:line="560" w:lineRule="exact"/>
        <w:ind w:firstLine="640" w:firstLineChars="200"/>
        <w:jc w:val="both"/>
        <w:rPr>
          <w:rFonts w:ascii="仿宋_GB2312" w:eastAsia="仿宋_GB2312"/>
          <w:color w:val="auto"/>
          <w:sz w:val="32"/>
          <w:szCs w:val="32"/>
          <w:lang w:eastAsia="zh-CN"/>
        </w:rPr>
      </w:pPr>
      <w:r>
        <w:rPr>
          <w:rFonts w:ascii="仿宋_GB2312" w:eastAsia="仿宋_GB2312"/>
          <w:color w:val="auto"/>
          <w:sz w:val="32"/>
          <w:szCs w:val="32"/>
          <w:lang w:eastAsia="zh-CN"/>
        </w:rPr>
        <w:t>（三）</w:t>
      </w:r>
      <w:r>
        <w:rPr>
          <w:rFonts w:hint="eastAsia" w:ascii="仿宋_GB2312" w:eastAsia="仿宋_GB2312"/>
          <w:color w:val="auto"/>
          <w:sz w:val="32"/>
          <w:szCs w:val="32"/>
          <w:lang w:eastAsia="zh-CN"/>
        </w:rPr>
        <w:t>2021</w:t>
      </w:r>
      <w:r>
        <w:rPr>
          <w:rFonts w:ascii="仿宋_GB2312" w:eastAsia="仿宋_GB2312"/>
          <w:color w:val="auto"/>
          <w:sz w:val="32"/>
          <w:szCs w:val="32"/>
          <w:lang w:eastAsia="zh-CN"/>
        </w:rPr>
        <w:t>年公务用车购置及运行维护费</w:t>
      </w:r>
      <w:r>
        <w:rPr>
          <w:rFonts w:hint="eastAsia" w:ascii="仿宋_GB2312" w:eastAsia="仿宋_GB2312"/>
          <w:color w:val="auto"/>
          <w:sz w:val="32"/>
          <w:szCs w:val="32"/>
          <w:lang w:eastAsia="zh-CN"/>
        </w:rPr>
        <w:t xml:space="preserve"> 40000</w:t>
      </w:r>
      <w:r>
        <w:rPr>
          <w:rFonts w:ascii="仿宋_GB2312" w:eastAsia="仿宋_GB2312"/>
          <w:color w:val="auto"/>
          <w:sz w:val="32"/>
          <w:szCs w:val="32"/>
          <w:lang w:eastAsia="zh-CN"/>
        </w:rPr>
        <w:t>元。较20</w:t>
      </w:r>
      <w:r>
        <w:rPr>
          <w:rFonts w:hint="eastAsia" w:ascii="仿宋_GB2312" w:eastAsia="仿宋_GB2312"/>
          <w:color w:val="auto"/>
          <w:sz w:val="32"/>
          <w:szCs w:val="32"/>
          <w:lang w:eastAsia="zh-CN"/>
        </w:rPr>
        <w:t>20</w:t>
      </w:r>
      <w:r>
        <w:rPr>
          <w:rFonts w:ascii="仿宋_GB2312" w:eastAsia="仿宋_GB2312"/>
          <w:color w:val="auto"/>
          <w:sz w:val="32"/>
          <w:szCs w:val="32"/>
          <w:lang w:eastAsia="zh-CN"/>
        </w:rPr>
        <w:t>年预算</w:t>
      </w:r>
      <w:r>
        <w:rPr>
          <w:rFonts w:hint="eastAsia" w:ascii="仿宋_GB2312" w:eastAsia="仿宋_GB2312"/>
          <w:color w:val="auto"/>
          <w:sz w:val="32"/>
          <w:szCs w:val="32"/>
          <w:lang w:eastAsia="zh-CN"/>
        </w:rPr>
        <w:t>持平</w:t>
      </w:r>
      <w:r>
        <w:rPr>
          <w:rFonts w:ascii="仿宋_GB2312" w:eastAsia="仿宋_GB2312"/>
          <w:color w:val="auto"/>
          <w:sz w:val="32"/>
          <w:szCs w:val="32"/>
          <w:lang w:eastAsia="zh-CN"/>
        </w:rPr>
        <w:t xml:space="preserve"> </w:t>
      </w:r>
      <w:r>
        <w:rPr>
          <w:rFonts w:hint="eastAsia" w:ascii="仿宋_GB2312" w:eastAsia="仿宋_GB2312"/>
          <w:color w:val="auto"/>
          <w:sz w:val="32"/>
          <w:szCs w:val="32"/>
          <w:lang w:eastAsia="zh-CN"/>
        </w:rPr>
        <w:t>。</w:t>
      </w:r>
    </w:p>
    <w:p>
      <w:pPr>
        <w:spacing w:line="560" w:lineRule="exact"/>
        <w:ind w:firstLine="640" w:firstLineChars="200"/>
        <w:jc w:val="both"/>
        <w:rPr>
          <w:rFonts w:ascii="黑体" w:eastAsia="黑体"/>
          <w:color w:val="auto"/>
          <w:sz w:val="32"/>
          <w:szCs w:val="32"/>
          <w:lang w:eastAsia="zh-CN"/>
        </w:rPr>
      </w:pPr>
      <w:r>
        <w:rPr>
          <w:rFonts w:ascii="黑体" w:eastAsia="黑体"/>
          <w:color w:val="auto"/>
          <w:sz w:val="32"/>
          <w:szCs w:val="32"/>
          <w:lang w:eastAsia="zh-CN"/>
        </w:rPr>
        <w:t>八、政府性基金预算支出情况说明</w:t>
      </w:r>
    </w:p>
    <w:p>
      <w:pPr>
        <w:ind w:firstLine="0"/>
        <w:jc w:val="both"/>
        <w:rPr>
          <w:color w:val="auto"/>
          <w:lang w:eastAsia="zh-CN"/>
        </w:rPr>
      </w:pPr>
      <w:r>
        <w:rPr>
          <w:color w:val="auto"/>
          <w:lang w:eastAsia="zh-CN"/>
        </w:rPr>
        <w:t>　　　</w:t>
      </w:r>
      <w:r>
        <w:rPr>
          <w:rFonts w:hint="eastAsia" w:ascii="仿宋_GB2312" w:eastAsia="仿宋_GB2312"/>
          <w:color w:val="auto"/>
          <w:sz w:val="32"/>
          <w:szCs w:val="32"/>
          <w:lang w:eastAsia="zh-CN"/>
        </w:rPr>
        <w:t>茂县交通运输综合服务中心</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年无政府性基金预算拨款安排的支出</w:t>
      </w:r>
      <w:r>
        <w:rPr>
          <w:color w:val="auto"/>
          <w:lang w:eastAsia="zh-CN"/>
        </w:rPr>
        <w:t>。</w:t>
      </w:r>
    </w:p>
    <w:p>
      <w:pPr>
        <w:spacing w:line="560" w:lineRule="exact"/>
        <w:ind w:firstLine="640" w:firstLineChars="200"/>
        <w:jc w:val="both"/>
        <w:rPr>
          <w:rFonts w:ascii="黑体" w:eastAsia="黑体"/>
          <w:color w:val="auto"/>
          <w:sz w:val="32"/>
          <w:szCs w:val="32"/>
          <w:lang w:eastAsia="zh-CN"/>
        </w:rPr>
      </w:pPr>
      <w:r>
        <w:rPr>
          <w:rFonts w:ascii="黑体" w:eastAsia="黑体"/>
          <w:color w:val="auto"/>
          <w:sz w:val="32"/>
          <w:szCs w:val="32"/>
          <w:lang w:eastAsia="zh-CN"/>
        </w:rPr>
        <w:t>九、其他重要事项的情况说明</w:t>
      </w:r>
    </w:p>
    <w:p>
      <w:pPr>
        <w:spacing w:line="560" w:lineRule="exact"/>
        <w:ind w:firstLine="643" w:firstLineChars="200"/>
        <w:jc w:val="both"/>
        <w:rPr>
          <w:rFonts w:ascii="黑体" w:eastAsia="黑体"/>
          <w:b/>
          <w:color w:val="auto"/>
          <w:sz w:val="32"/>
          <w:szCs w:val="32"/>
          <w:lang w:eastAsia="zh-CN"/>
        </w:rPr>
      </w:pPr>
      <w:r>
        <w:rPr>
          <w:rFonts w:ascii="楷体_GB2312" w:hAnsi="楷体_GB2312" w:eastAsia="楷体_GB2312" w:cs="楷体_GB2312"/>
          <w:b/>
          <w:bCs/>
          <w:color w:val="auto"/>
          <w:kern w:val="2"/>
          <w:sz w:val="32"/>
          <w:szCs w:val="32"/>
          <w:lang w:eastAsia="zh-CN" w:bidi="ar-SA"/>
        </w:rPr>
        <w:t>（一）机关运行经费</w:t>
      </w:r>
    </w:p>
    <w:p>
      <w:pPr>
        <w:spacing w:line="560" w:lineRule="exact"/>
        <w:ind w:firstLine="440" w:firstLineChars="200"/>
        <w:jc w:val="both"/>
        <w:rPr>
          <w:rFonts w:ascii="仿宋_GB2312" w:eastAsia="仿宋_GB2312"/>
          <w:color w:val="auto"/>
          <w:sz w:val="32"/>
          <w:szCs w:val="32"/>
          <w:lang w:eastAsia="zh-CN"/>
        </w:rPr>
      </w:pPr>
      <w:r>
        <w:rPr>
          <w:color w:val="auto"/>
          <w:lang w:eastAsia="zh-CN"/>
        </w:rPr>
        <w:t>　</w:t>
      </w:r>
      <w:r>
        <w:rPr>
          <w:rFonts w:hint="eastAsia" w:ascii="仿宋_GB2312" w:eastAsia="仿宋_GB2312"/>
          <w:color w:val="auto"/>
          <w:sz w:val="32"/>
          <w:szCs w:val="32"/>
          <w:lang w:eastAsia="zh-CN"/>
        </w:rPr>
        <w:t>茂县交通运输综合服务中心</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年机关运行经费财政拨款预算为</w:t>
      </w:r>
      <w:r>
        <w:rPr>
          <w:rFonts w:hint="eastAsia" w:ascii="仿宋_GB2312" w:eastAsia="仿宋_GB2312"/>
          <w:color w:val="auto"/>
          <w:sz w:val="32"/>
          <w:szCs w:val="32"/>
          <w:lang w:eastAsia="zh-CN"/>
        </w:rPr>
        <w:t xml:space="preserve"> 96000</w:t>
      </w:r>
      <w:r>
        <w:rPr>
          <w:rFonts w:ascii="仿宋_GB2312" w:eastAsia="仿宋_GB2312"/>
          <w:color w:val="auto"/>
          <w:sz w:val="32"/>
          <w:szCs w:val="32"/>
          <w:lang w:eastAsia="zh-CN"/>
        </w:rPr>
        <w:t>元，比</w:t>
      </w:r>
      <w:r>
        <w:rPr>
          <w:rFonts w:hint="eastAsia" w:ascii="仿宋_GB2312" w:eastAsia="仿宋_GB2312"/>
          <w:color w:val="auto"/>
          <w:sz w:val="32"/>
          <w:szCs w:val="32"/>
          <w:lang w:eastAsia="zh-CN"/>
        </w:rPr>
        <w:t>2020</w:t>
      </w:r>
      <w:r>
        <w:rPr>
          <w:rFonts w:ascii="仿宋_GB2312" w:eastAsia="仿宋_GB2312"/>
          <w:color w:val="auto"/>
          <w:sz w:val="32"/>
          <w:szCs w:val="32"/>
          <w:lang w:eastAsia="zh-CN"/>
        </w:rPr>
        <w:t>年预算</w:t>
      </w:r>
      <w:r>
        <w:rPr>
          <w:rFonts w:hint="eastAsia" w:ascii="仿宋_GB2312" w:eastAsia="仿宋_GB2312"/>
          <w:color w:val="auto"/>
          <w:sz w:val="32"/>
          <w:szCs w:val="32"/>
          <w:lang w:eastAsia="zh-CN"/>
        </w:rPr>
        <w:t>减少40000</w:t>
      </w:r>
      <w:r>
        <w:rPr>
          <w:rFonts w:ascii="仿宋_GB2312" w:eastAsia="仿宋_GB2312"/>
          <w:color w:val="auto"/>
          <w:sz w:val="32"/>
          <w:szCs w:val="32"/>
          <w:lang w:eastAsia="zh-CN"/>
        </w:rPr>
        <w:t>元，</w:t>
      </w:r>
      <w:r>
        <w:rPr>
          <w:rFonts w:hint="eastAsia" w:ascii="仿宋_GB2312" w:eastAsia="仿宋_GB2312"/>
          <w:color w:val="auto"/>
          <w:sz w:val="32"/>
          <w:szCs w:val="32"/>
          <w:lang w:eastAsia="zh-CN"/>
        </w:rPr>
        <w:t>下降 29.41</w:t>
      </w:r>
      <w:r>
        <w:rPr>
          <w:rFonts w:ascii="仿宋_GB2312" w:eastAsia="仿宋_GB2312"/>
          <w:color w:val="auto"/>
          <w:sz w:val="32"/>
          <w:szCs w:val="32"/>
          <w:lang w:eastAsia="zh-CN"/>
        </w:rPr>
        <w:t>%。主要原因是：</w:t>
      </w:r>
      <w:r>
        <w:rPr>
          <w:rFonts w:hint="eastAsia" w:ascii="仿宋_GB2312" w:eastAsia="仿宋_GB2312"/>
          <w:color w:val="auto"/>
          <w:sz w:val="32"/>
          <w:szCs w:val="32"/>
          <w:lang w:eastAsia="zh-CN"/>
        </w:rPr>
        <w:t>事业单位改革人员减少</w:t>
      </w:r>
      <w:r>
        <w:rPr>
          <w:rFonts w:ascii="仿宋_GB2312" w:eastAsia="仿宋_GB2312"/>
          <w:color w:val="auto"/>
          <w:sz w:val="32"/>
          <w:szCs w:val="32"/>
          <w:lang w:eastAsia="zh-CN"/>
        </w:rPr>
        <w:t>。</w:t>
      </w:r>
    </w:p>
    <w:p>
      <w:pPr>
        <w:spacing w:line="560" w:lineRule="exact"/>
        <w:ind w:firstLine="440" w:firstLineChars="200"/>
        <w:jc w:val="both"/>
        <w:rPr>
          <w:rFonts w:ascii="楷体_GB2312" w:hAnsi="楷体_GB2312" w:eastAsia="楷体_GB2312" w:cs="楷体_GB2312"/>
          <w:b/>
          <w:bCs/>
          <w:color w:val="auto"/>
          <w:kern w:val="2"/>
          <w:sz w:val="32"/>
          <w:szCs w:val="32"/>
          <w:lang w:eastAsia="zh-CN" w:bidi="ar-SA"/>
        </w:rPr>
      </w:pPr>
      <w:r>
        <w:rPr>
          <w:color w:val="auto"/>
          <w:lang w:eastAsia="zh-CN"/>
        </w:rPr>
        <w:t>　</w:t>
      </w:r>
      <w:r>
        <w:rPr>
          <w:rFonts w:ascii="楷体_GB2312" w:hAnsi="楷体_GB2312" w:eastAsia="楷体_GB2312" w:cs="楷体_GB2312"/>
          <w:b/>
          <w:bCs/>
          <w:color w:val="auto"/>
          <w:kern w:val="2"/>
          <w:sz w:val="32"/>
          <w:szCs w:val="32"/>
          <w:lang w:eastAsia="zh-CN" w:bidi="ar-SA"/>
        </w:rPr>
        <w:t>（二）政府采购情况</w:t>
      </w:r>
    </w:p>
    <w:p>
      <w:pPr>
        <w:spacing w:line="560" w:lineRule="exact"/>
        <w:ind w:firstLine="640" w:firstLineChars="200"/>
        <w:jc w:val="both"/>
        <w:rPr>
          <w:color w:val="auto"/>
          <w:lang w:eastAsia="zh-CN"/>
        </w:rPr>
      </w:pPr>
      <w:r>
        <w:rPr>
          <w:rFonts w:hint="eastAsia" w:ascii="仿宋_GB2312" w:eastAsia="仿宋_GB2312"/>
          <w:color w:val="auto"/>
          <w:sz w:val="32"/>
          <w:szCs w:val="32"/>
          <w:lang w:eastAsia="zh-CN"/>
        </w:rPr>
        <w:t>2021</w:t>
      </w:r>
      <w:r>
        <w:rPr>
          <w:rFonts w:ascii="仿宋_GB2312" w:eastAsia="仿宋_GB2312"/>
          <w:color w:val="auto"/>
          <w:sz w:val="32"/>
          <w:szCs w:val="32"/>
          <w:lang w:eastAsia="zh-CN"/>
        </w:rPr>
        <w:t>年</w:t>
      </w:r>
      <w:r>
        <w:rPr>
          <w:rFonts w:hint="eastAsia" w:ascii="仿宋_GB2312" w:eastAsia="仿宋_GB2312"/>
          <w:color w:val="auto"/>
          <w:sz w:val="32"/>
          <w:szCs w:val="32"/>
          <w:lang w:eastAsia="zh-CN"/>
        </w:rPr>
        <w:t>，茂县交通运输综合服务中心未</w:t>
      </w:r>
      <w:r>
        <w:rPr>
          <w:rFonts w:ascii="仿宋_GB2312" w:eastAsia="仿宋_GB2312"/>
          <w:color w:val="auto"/>
          <w:sz w:val="32"/>
          <w:szCs w:val="32"/>
          <w:lang w:eastAsia="zh-CN"/>
        </w:rPr>
        <w:t>安排政府采购预算。</w:t>
      </w:r>
    </w:p>
    <w:p>
      <w:pPr>
        <w:spacing w:line="560" w:lineRule="exact"/>
        <w:ind w:firstLine="643" w:firstLineChars="200"/>
        <w:jc w:val="both"/>
        <w:rPr>
          <w:rFonts w:ascii="楷体_GB2312" w:hAnsi="楷体_GB2312" w:eastAsia="楷体_GB2312" w:cs="楷体_GB2312"/>
          <w:b/>
          <w:bCs/>
          <w:color w:val="auto"/>
          <w:kern w:val="2"/>
          <w:sz w:val="32"/>
          <w:szCs w:val="32"/>
          <w:lang w:eastAsia="zh-CN" w:bidi="ar-SA"/>
        </w:rPr>
      </w:pPr>
      <w:r>
        <w:rPr>
          <w:rFonts w:ascii="楷体_GB2312" w:hAnsi="楷体_GB2312" w:eastAsia="楷体_GB2312" w:cs="楷体_GB2312"/>
          <w:b/>
          <w:bCs/>
          <w:color w:val="auto"/>
          <w:kern w:val="2"/>
          <w:sz w:val="32"/>
          <w:szCs w:val="32"/>
          <w:lang w:eastAsia="zh-CN" w:bidi="ar-SA"/>
        </w:rPr>
        <w:t>（三）国有资产占有使用情况</w:t>
      </w:r>
    </w:p>
    <w:p>
      <w:pPr>
        <w:spacing w:line="560" w:lineRule="exact"/>
        <w:ind w:firstLine="640" w:firstLineChars="200"/>
        <w:jc w:val="both"/>
        <w:rPr>
          <w:color w:val="auto"/>
          <w:lang w:eastAsia="zh-CN"/>
        </w:rPr>
      </w:pPr>
      <w:r>
        <w:rPr>
          <w:rFonts w:hint="eastAsia" w:ascii="仿宋_GB2312" w:eastAsia="仿宋_GB2312"/>
          <w:color w:val="auto"/>
          <w:sz w:val="32"/>
          <w:szCs w:val="32"/>
          <w:lang w:eastAsia="zh-CN"/>
        </w:rPr>
        <w:t>茂县交通运输综合服务中心</w:t>
      </w:r>
      <w:r>
        <w:rPr>
          <w:rFonts w:ascii="仿宋_GB2312" w:eastAsia="仿宋_GB2312"/>
          <w:color w:val="auto"/>
          <w:sz w:val="32"/>
          <w:szCs w:val="32"/>
          <w:lang w:eastAsia="zh-CN"/>
        </w:rPr>
        <w:t>截止20</w:t>
      </w:r>
      <w:r>
        <w:rPr>
          <w:rFonts w:hint="eastAsia" w:ascii="仿宋_GB2312" w:eastAsia="仿宋_GB2312"/>
          <w:color w:val="auto"/>
          <w:sz w:val="32"/>
          <w:szCs w:val="32"/>
          <w:lang w:eastAsia="zh-CN"/>
        </w:rPr>
        <w:t>20</w:t>
      </w:r>
      <w:r>
        <w:rPr>
          <w:rFonts w:ascii="仿宋_GB2312" w:eastAsia="仿宋_GB2312"/>
          <w:color w:val="auto"/>
          <w:sz w:val="32"/>
          <w:szCs w:val="32"/>
          <w:lang w:eastAsia="zh-CN"/>
        </w:rPr>
        <w:t>年12月31日，固定资产总额</w:t>
      </w:r>
      <w:r>
        <w:rPr>
          <w:rFonts w:hint="eastAsia" w:ascii="仿宋_GB2312" w:eastAsia="仿宋_GB2312"/>
          <w:color w:val="auto"/>
          <w:sz w:val="32"/>
          <w:szCs w:val="32"/>
          <w:lang w:eastAsia="zh-CN"/>
        </w:rPr>
        <w:t>3545060.4</w:t>
      </w:r>
      <w:r>
        <w:rPr>
          <w:rFonts w:hint="eastAsia" w:ascii="仿宋_GB2312" w:eastAsia="仿宋_GB2312"/>
          <w:color w:val="auto"/>
          <w:sz w:val="32"/>
          <w:szCs w:val="32"/>
          <w:lang w:val="en-US" w:eastAsia="zh-CN"/>
        </w:rPr>
        <w:t>5</w:t>
      </w:r>
      <w:r>
        <w:rPr>
          <w:rFonts w:ascii="仿宋_GB2312" w:eastAsia="仿宋_GB2312"/>
          <w:color w:val="auto"/>
          <w:sz w:val="32"/>
          <w:szCs w:val="32"/>
          <w:lang w:eastAsia="zh-CN"/>
        </w:rPr>
        <w:t>元，其中：房屋</w:t>
      </w:r>
      <w:r>
        <w:rPr>
          <w:rFonts w:hint="eastAsia" w:ascii="仿宋_GB2312" w:eastAsia="仿宋_GB2312"/>
          <w:color w:val="auto"/>
          <w:sz w:val="32"/>
          <w:szCs w:val="32"/>
          <w:lang w:eastAsia="zh-CN"/>
        </w:rPr>
        <w:t xml:space="preserve"> 1222.97</w:t>
      </w:r>
      <w:r>
        <w:rPr>
          <w:rFonts w:ascii="仿宋_GB2312" w:eastAsia="仿宋_GB2312"/>
          <w:color w:val="auto"/>
          <w:sz w:val="32"/>
          <w:szCs w:val="32"/>
          <w:lang w:eastAsia="zh-CN"/>
        </w:rPr>
        <w:t>平方米，价值</w:t>
      </w:r>
      <w:r>
        <w:rPr>
          <w:rFonts w:hint="eastAsia" w:ascii="仿宋_GB2312" w:eastAsia="仿宋_GB2312"/>
          <w:color w:val="auto"/>
          <w:sz w:val="32"/>
          <w:szCs w:val="32"/>
          <w:lang w:eastAsia="zh-CN"/>
        </w:rPr>
        <w:t xml:space="preserve"> 2769068.34</w:t>
      </w:r>
      <w:r>
        <w:rPr>
          <w:rFonts w:ascii="仿宋_GB2312" w:eastAsia="仿宋_GB2312"/>
          <w:color w:val="auto"/>
          <w:sz w:val="32"/>
          <w:szCs w:val="32"/>
          <w:lang w:eastAsia="zh-CN"/>
        </w:rPr>
        <w:t>元；公务用车</w:t>
      </w:r>
      <w:r>
        <w:rPr>
          <w:rFonts w:hint="eastAsia" w:ascii="仿宋_GB2312" w:eastAsia="仿宋_GB2312"/>
          <w:color w:val="auto"/>
          <w:sz w:val="32"/>
          <w:szCs w:val="32"/>
          <w:lang w:eastAsia="zh-CN"/>
        </w:rPr>
        <w:t>4</w:t>
      </w:r>
      <w:r>
        <w:rPr>
          <w:rFonts w:ascii="仿宋_GB2312" w:eastAsia="仿宋_GB2312"/>
          <w:color w:val="auto"/>
          <w:sz w:val="32"/>
          <w:szCs w:val="32"/>
          <w:lang w:eastAsia="zh-CN"/>
        </w:rPr>
        <w:t>辆，价值</w:t>
      </w:r>
      <w:r>
        <w:rPr>
          <w:rFonts w:hint="eastAsia" w:ascii="仿宋_GB2312" w:eastAsia="仿宋_GB2312"/>
          <w:color w:val="auto"/>
          <w:sz w:val="32"/>
          <w:szCs w:val="32"/>
          <w:lang w:eastAsia="zh-CN"/>
        </w:rPr>
        <w:t>475205</w:t>
      </w:r>
      <w:r>
        <w:rPr>
          <w:rFonts w:ascii="仿宋_GB2312" w:eastAsia="仿宋_GB2312"/>
          <w:color w:val="auto"/>
          <w:sz w:val="32"/>
          <w:szCs w:val="32"/>
          <w:lang w:eastAsia="zh-CN"/>
        </w:rPr>
        <w:t>元；其他固定资产</w:t>
      </w:r>
      <w:r>
        <w:rPr>
          <w:rFonts w:hint="eastAsia" w:ascii="仿宋_GB2312" w:eastAsia="仿宋_GB2312"/>
          <w:color w:val="auto"/>
          <w:sz w:val="32"/>
          <w:szCs w:val="32"/>
          <w:lang w:eastAsia="zh-CN"/>
        </w:rPr>
        <w:t>300787.11</w:t>
      </w:r>
      <w:r>
        <w:rPr>
          <w:rFonts w:ascii="仿宋_GB2312" w:eastAsia="仿宋_GB2312"/>
          <w:color w:val="auto"/>
          <w:sz w:val="32"/>
          <w:szCs w:val="32"/>
          <w:lang w:eastAsia="zh-CN"/>
        </w:rPr>
        <w:t>元。</w:t>
      </w:r>
    </w:p>
    <w:p>
      <w:pPr>
        <w:spacing w:line="560" w:lineRule="exact"/>
        <w:ind w:firstLine="643" w:firstLineChars="200"/>
        <w:jc w:val="both"/>
        <w:rPr>
          <w:rFonts w:ascii="楷体_GB2312" w:hAnsi="楷体_GB2312" w:eastAsia="楷体_GB2312" w:cs="楷体_GB2312"/>
          <w:b/>
          <w:bCs/>
          <w:color w:val="auto"/>
          <w:kern w:val="2"/>
          <w:sz w:val="32"/>
          <w:szCs w:val="32"/>
          <w:lang w:eastAsia="zh-CN" w:bidi="ar-SA"/>
        </w:rPr>
      </w:pPr>
      <w:r>
        <w:rPr>
          <w:rFonts w:ascii="楷体_GB2312" w:hAnsi="楷体_GB2312" w:eastAsia="楷体_GB2312" w:cs="楷体_GB2312"/>
          <w:b/>
          <w:bCs/>
          <w:color w:val="auto"/>
          <w:kern w:val="2"/>
          <w:sz w:val="32"/>
          <w:szCs w:val="32"/>
          <w:lang w:eastAsia="zh-CN" w:bidi="ar-SA"/>
        </w:rPr>
        <w:t>（四）绩效目标设置情况</w:t>
      </w:r>
    </w:p>
    <w:p>
      <w:pPr>
        <w:spacing w:line="560" w:lineRule="exact"/>
        <w:ind w:firstLine="640" w:firstLineChars="200"/>
        <w:jc w:val="both"/>
        <w:rPr>
          <w:color w:val="auto"/>
          <w:lang w:eastAsia="zh-CN"/>
        </w:rPr>
      </w:pPr>
      <w:r>
        <w:rPr>
          <w:rFonts w:hint="eastAsia" w:ascii="仿宋_GB2312" w:eastAsia="仿宋_GB2312"/>
          <w:color w:val="auto"/>
          <w:sz w:val="32"/>
          <w:szCs w:val="32"/>
          <w:lang w:eastAsia="zh-CN"/>
        </w:rPr>
        <w:t>2021年交通运输综合服务中心</w:t>
      </w:r>
      <w:r>
        <w:rPr>
          <w:rFonts w:hint="eastAsia" w:ascii="仿宋_GB2312" w:hAnsi="仿宋_GB2312" w:eastAsia="仿宋_GB2312" w:cs="仿宋_GB2312"/>
          <w:color w:val="auto"/>
          <w:sz w:val="32"/>
          <w:szCs w:val="32"/>
          <w:lang w:eastAsia="zh-CN"/>
        </w:rPr>
        <w:t>通用项目和专用项目均按要求实行绩效目标管理，不涉及项目，一般公共预算当年拨款968365元</w:t>
      </w:r>
      <w:r>
        <w:rPr>
          <w:rFonts w:hint="eastAsia" w:ascii="仿宋_GB2312" w:eastAsia="仿宋_GB2312"/>
          <w:color w:val="auto"/>
          <w:sz w:val="32"/>
          <w:szCs w:val="32"/>
          <w:lang w:eastAsia="zh-CN"/>
        </w:rPr>
        <w:t>。</w:t>
      </w:r>
    </w:p>
    <w:p>
      <w:pPr>
        <w:spacing w:line="560" w:lineRule="exact"/>
        <w:ind w:firstLine="640" w:firstLineChars="200"/>
        <w:jc w:val="both"/>
        <w:rPr>
          <w:color w:val="auto"/>
          <w:lang w:eastAsia="zh-CN"/>
        </w:rPr>
      </w:pPr>
      <w:r>
        <w:rPr>
          <w:rFonts w:ascii="黑体" w:eastAsia="黑体"/>
          <w:color w:val="auto"/>
          <w:sz w:val="32"/>
          <w:szCs w:val="32"/>
          <w:lang w:eastAsia="zh-CN"/>
        </w:rPr>
        <w:t>十、名词解释</w:t>
      </w:r>
    </w:p>
    <w:p>
      <w:pPr>
        <w:spacing w:line="560" w:lineRule="exact"/>
        <w:ind w:firstLine="643" w:firstLineChars="200"/>
        <w:jc w:val="both"/>
        <w:rPr>
          <w:rFonts w:ascii="仿宋_GB2312" w:eastAsia="仿宋_GB2312"/>
          <w:color w:val="auto"/>
          <w:sz w:val="32"/>
          <w:szCs w:val="32"/>
          <w:lang w:eastAsia="zh-CN"/>
        </w:rPr>
      </w:pPr>
      <w:r>
        <w:rPr>
          <w:rFonts w:hint="eastAsia" w:ascii="楷体_GB2312" w:eastAsia="楷体_GB2312"/>
          <w:b/>
          <w:color w:val="auto"/>
          <w:sz w:val="32"/>
          <w:szCs w:val="32"/>
          <w:lang w:eastAsia="zh-CN"/>
        </w:rPr>
        <w:t>（一）财政拨款收入：</w:t>
      </w:r>
      <w:r>
        <w:rPr>
          <w:rFonts w:hint="eastAsia" w:ascii="仿宋_GB2312" w:eastAsia="仿宋_GB2312"/>
          <w:color w:val="auto"/>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jc w:val="both"/>
        <w:rPr>
          <w:rFonts w:ascii="仿宋_GB2312" w:eastAsia="仿宋_GB2312"/>
          <w:color w:val="auto"/>
          <w:sz w:val="32"/>
          <w:szCs w:val="32"/>
          <w:lang w:eastAsia="zh-CN"/>
        </w:rPr>
      </w:pPr>
      <w:r>
        <w:rPr>
          <w:rFonts w:hint="eastAsia" w:ascii="楷体_GB2312" w:eastAsia="楷体_GB2312"/>
          <w:b/>
          <w:color w:val="auto"/>
          <w:sz w:val="32"/>
          <w:szCs w:val="32"/>
          <w:lang w:eastAsia="zh-CN"/>
        </w:rPr>
        <w:t>（二）事业收入：</w:t>
      </w:r>
      <w:r>
        <w:rPr>
          <w:rFonts w:hint="eastAsia" w:ascii="仿宋_GB2312" w:eastAsia="仿宋_GB2312"/>
          <w:color w:val="auto"/>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color w:val="auto"/>
          <w:sz w:val="32"/>
          <w:szCs w:val="32"/>
          <w:lang w:eastAsia="zh-CN"/>
        </w:rPr>
      </w:pPr>
      <w:r>
        <w:rPr>
          <w:rFonts w:hint="eastAsia" w:ascii="楷体_GB2312" w:eastAsia="楷体_GB2312"/>
          <w:b/>
          <w:color w:val="auto"/>
          <w:sz w:val="32"/>
          <w:szCs w:val="32"/>
          <w:lang w:eastAsia="zh-CN"/>
        </w:rPr>
        <w:t>（三）事业单位经营收入：</w:t>
      </w:r>
      <w:r>
        <w:rPr>
          <w:rFonts w:hint="eastAsia" w:ascii="仿宋_GB2312" w:eastAsia="仿宋_GB2312"/>
          <w:color w:val="auto"/>
          <w:sz w:val="32"/>
          <w:szCs w:val="32"/>
          <w:lang w:eastAsia="zh-CN"/>
        </w:rPr>
        <w:t>指所属事业单位在专业业务活动及其辅助活动之外开展非独立核算经营活动取得的收入。</w:t>
      </w:r>
    </w:p>
    <w:p>
      <w:pPr>
        <w:spacing w:line="560" w:lineRule="exact"/>
        <w:ind w:firstLine="643" w:firstLineChars="200"/>
        <w:jc w:val="both"/>
        <w:rPr>
          <w:rFonts w:ascii="仿宋_GB2312" w:eastAsia="仿宋_GB2312"/>
          <w:color w:val="auto"/>
          <w:sz w:val="32"/>
          <w:szCs w:val="32"/>
          <w:lang w:eastAsia="zh-CN"/>
        </w:rPr>
      </w:pPr>
      <w:r>
        <w:rPr>
          <w:rFonts w:hint="eastAsia" w:ascii="楷体_GB2312" w:eastAsia="楷体_GB2312"/>
          <w:b/>
          <w:color w:val="auto"/>
          <w:sz w:val="32"/>
          <w:szCs w:val="32"/>
          <w:lang w:eastAsia="zh-CN"/>
        </w:rPr>
        <w:t>（四）其他收入：</w:t>
      </w:r>
      <w:r>
        <w:rPr>
          <w:rFonts w:hint="eastAsia" w:ascii="仿宋_GB2312" w:eastAsia="仿宋_GB2312"/>
          <w:color w:val="auto"/>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jc w:val="both"/>
        <w:rPr>
          <w:rFonts w:ascii="仿宋_GB2312" w:eastAsia="仿宋_GB2312"/>
          <w:color w:val="auto"/>
          <w:sz w:val="32"/>
          <w:szCs w:val="32"/>
          <w:lang w:eastAsia="zh-CN"/>
        </w:rPr>
      </w:pPr>
      <w:r>
        <w:rPr>
          <w:rFonts w:hint="eastAsia" w:ascii="楷体_GB2312" w:eastAsia="楷体_GB2312"/>
          <w:b/>
          <w:color w:val="auto"/>
          <w:sz w:val="32"/>
          <w:szCs w:val="32"/>
          <w:lang w:eastAsia="zh-CN"/>
        </w:rPr>
        <w:t>（五）用事业基金弥补收支差额：</w:t>
      </w:r>
      <w:r>
        <w:rPr>
          <w:rFonts w:hint="eastAsia" w:ascii="仿宋_GB2312" w:eastAsia="仿宋_GB2312"/>
          <w:color w:val="auto"/>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jc w:val="both"/>
        <w:rPr>
          <w:rFonts w:ascii="仿宋_GB2312" w:eastAsia="仿宋_GB2312"/>
          <w:color w:val="auto"/>
          <w:sz w:val="32"/>
          <w:szCs w:val="32"/>
          <w:lang w:eastAsia="zh-CN"/>
        </w:rPr>
      </w:pPr>
      <w:r>
        <w:rPr>
          <w:rFonts w:hint="eastAsia" w:ascii="楷体_GB2312" w:eastAsia="楷体_GB2312"/>
          <w:b/>
          <w:color w:val="auto"/>
          <w:sz w:val="32"/>
          <w:szCs w:val="32"/>
          <w:lang w:eastAsia="zh-CN"/>
        </w:rPr>
        <w:t>（六）上年结转：</w:t>
      </w:r>
      <w:r>
        <w:rPr>
          <w:rFonts w:hint="eastAsia" w:ascii="仿宋_GB2312" w:eastAsia="仿宋_GB2312"/>
          <w:color w:val="auto"/>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jc w:val="both"/>
        <w:rPr>
          <w:rFonts w:ascii="仿宋_GB2312" w:eastAsia="仿宋_GB2312"/>
          <w:color w:val="auto"/>
          <w:sz w:val="32"/>
          <w:szCs w:val="32"/>
          <w:lang w:eastAsia="zh-CN"/>
        </w:rPr>
      </w:pPr>
      <w:r>
        <w:rPr>
          <w:rFonts w:hint="eastAsia" w:ascii="楷体_GB2312" w:eastAsia="楷体_GB2312"/>
          <w:b/>
          <w:color w:val="auto"/>
          <w:sz w:val="32"/>
          <w:szCs w:val="32"/>
          <w:lang w:eastAsia="zh-CN"/>
        </w:rPr>
        <w:t>（七）基本支出：</w:t>
      </w:r>
      <w:r>
        <w:rPr>
          <w:rFonts w:hint="eastAsia" w:ascii="仿宋_GB2312" w:eastAsia="仿宋_GB2312"/>
          <w:color w:val="auto"/>
          <w:sz w:val="32"/>
          <w:szCs w:val="32"/>
          <w:lang w:eastAsia="zh-CN"/>
        </w:rPr>
        <w:t>指为保证机构正常运转，完成日常工作任务而发生的人员支出和公用支出。</w:t>
      </w:r>
      <w:r>
        <w:rPr>
          <w:rFonts w:hint="eastAsia" w:ascii="仿宋_GB2312" w:eastAsia="仿宋_GB2312"/>
          <w:color w:val="auto"/>
          <w:sz w:val="32"/>
          <w:szCs w:val="32"/>
          <w:lang w:eastAsia="zh-CN"/>
        </w:rPr>
        <w:br w:type="textWrapping"/>
      </w:r>
      <w:r>
        <w:rPr>
          <w:rFonts w:hint="eastAsia" w:ascii="仿宋_GB2312" w:eastAsia="仿宋_GB2312"/>
          <w:color w:val="auto"/>
          <w:sz w:val="32"/>
          <w:szCs w:val="32"/>
          <w:lang w:eastAsia="zh-CN"/>
        </w:rPr>
        <w:t>　　</w:t>
      </w:r>
      <w:r>
        <w:rPr>
          <w:rFonts w:hint="eastAsia" w:ascii="楷体_GB2312" w:eastAsia="楷体_GB2312"/>
          <w:b/>
          <w:color w:val="auto"/>
          <w:sz w:val="32"/>
          <w:szCs w:val="32"/>
          <w:lang w:eastAsia="zh-CN"/>
        </w:rPr>
        <w:t>（八）项目支出</w:t>
      </w:r>
      <w:r>
        <w:rPr>
          <w:rFonts w:hint="eastAsia" w:ascii="仿宋_GB2312" w:eastAsia="仿宋_GB2312"/>
          <w:b/>
          <w:color w:val="auto"/>
          <w:sz w:val="32"/>
          <w:szCs w:val="32"/>
          <w:lang w:eastAsia="zh-CN"/>
        </w:rPr>
        <w:t>：</w:t>
      </w:r>
      <w:r>
        <w:rPr>
          <w:rFonts w:hint="eastAsia" w:ascii="仿宋_GB2312" w:eastAsia="仿宋_GB2312"/>
          <w:color w:val="auto"/>
          <w:sz w:val="32"/>
          <w:szCs w:val="32"/>
          <w:lang w:eastAsia="zh-CN"/>
        </w:rPr>
        <w:t>指在基本支出之外为完成特定行政任务和事业发展目标所发生的支出。</w:t>
      </w:r>
      <w:r>
        <w:rPr>
          <w:rFonts w:hint="eastAsia" w:ascii="仿宋_GB2312" w:eastAsia="仿宋_GB2312"/>
          <w:color w:val="auto"/>
          <w:sz w:val="32"/>
          <w:szCs w:val="32"/>
          <w:lang w:eastAsia="zh-CN"/>
        </w:rPr>
        <w:br w:type="textWrapping"/>
      </w:r>
      <w:r>
        <w:rPr>
          <w:rFonts w:hint="eastAsia" w:ascii="仿宋_GB2312" w:eastAsia="仿宋_GB2312"/>
          <w:color w:val="auto"/>
          <w:sz w:val="32"/>
          <w:szCs w:val="32"/>
          <w:lang w:eastAsia="zh-CN"/>
        </w:rPr>
        <w:t>　</w:t>
      </w:r>
      <w:r>
        <w:rPr>
          <w:rFonts w:hint="eastAsia" w:ascii="楷体_GB2312" w:eastAsia="楷体_GB2312"/>
          <w:color w:val="auto"/>
          <w:sz w:val="32"/>
          <w:szCs w:val="32"/>
          <w:lang w:eastAsia="zh-CN"/>
        </w:rPr>
        <w:t>　</w:t>
      </w:r>
      <w:r>
        <w:rPr>
          <w:rFonts w:hint="eastAsia" w:ascii="楷体_GB2312" w:eastAsia="楷体_GB2312"/>
          <w:b/>
          <w:color w:val="auto"/>
          <w:sz w:val="32"/>
          <w:szCs w:val="32"/>
          <w:lang w:eastAsia="zh-CN"/>
        </w:rPr>
        <w:t>（九）“三公”经费：</w:t>
      </w:r>
      <w:r>
        <w:rPr>
          <w:rFonts w:hint="eastAsia" w:ascii="仿宋_GB2312" w:eastAsia="仿宋_GB2312"/>
          <w:color w:val="auto"/>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jc w:val="both"/>
        <w:rPr>
          <w:color w:val="auto"/>
          <w:lang w:eastAsia="zh-CN"/>
        </w:rPr>
      </w:pPr>
      <w:r>
        <w:rPr>
          <w:color w:val="auto"/>
          <w:lang w:eastAsia="zh-CN"/>
        </w:rPr>
        <w:t>　　</w:t>
      </w:r>
    </w:p>
    <w:p>
      <w:pPr>
        <w:ind w:firstLine="0"/>
        <w:jc w:val="both"/>
        <w:rPr>
          <w:color w:val="auto"/>
          <w:lang w:eastAsia="zh-CN"/>
        </w:rPr>
      </w:pPr>
    </w:p>
    <w:p>
      <w:pPr>
        <w:ind w:firstLine="0"/>
        <w:jc w:val="both"/>
        <w:rPr>
          <w:color w:val="auto"/>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zYjE2ODUyNmI5NmZlZDY4NmZhZjBkYzExMmZmNzYifQ=="/>
  </w:docVars>
  <w:rsids>
    <w:rsidRoot w:val="7ECA74F3"/>
    <w:rsid w:val="00030CDD"/>
    <w:rsid w:val="0005098D"/>
    <w:rsid w:val="000614F1"/>
    <w:rsid w:val="000A4ECA"/>
    <w:rsid w:val="000B33C5"/>
    <w:rsid w:val="000C6D5C"/>
    <w:rsid w:val="000D301C"/>
    <w:rsid w:val="000D50D6"/>
    <w:rsid w:val="00105454"/>
    <w:rsid w:val="00123FD0"/>
    <w:rsid w:val="00127C2B"/>
    <w:rsid w:val="001373EB"/>
    <w:rsid w:val="00145198"/>
    <w:rsid w:val="00173A3A"/>
    <w:rsid w:val="0018075B"/>
    <w:rsid w:val="00182F98"/>
    <w:rsid w:val="00186E1A"/>
    <w:rsid w:val="001A7A95"/>
    <w:rsid w:val="001B7130"/>
    <w:rsid w:val="00225052"/>
    <w:rsid w:val="00227962"/>
    <w:rsid w:val="00227B77"/>
    <w:rsid w:val="002363A7"/>
    <w:rsid w:val="00240F83"/>
    <w:rsid w:val="002541D4"/>
    <w:rsid w:val="00262727"/>
    <w:rsid w:val="00284ED3"/>
    <w:rsid w:val="002C319A"/>
    <w:rsid w:val="002F0499"/>
    <w:rsid w:val="00316688"/>
    <w:rsid w:val="00326341"/>
    <w:rsid w:val="003271F5"/>
    <w:rsid w:val="0033797C"/>
    <w:rsid w:val="003537EA"/>
    <w:rsid w:val="00360941"/>
    <w:rsid w:val="003825FC"/>
    <w:rsid w:val="00382B7A"/>
    <w:rsid w:val="0038433F"/>
    <w:rsid w:val="003F181D"/>
    <w:rsid w:val="00401600"/>
    <w:rsid w:val="0043752F"/>
    <w:rsid w:val="004555F0"/>
    <w:rsid w:val="004853BA"/>
    <w:rsid w:val="00486EE4"/>
    <w:rsid w:val="004D066F"/>
    <w:rsid w:val="00513150"/>
    <w:rsid w:val="00516B1D"/>
    <w:rsid w:val="00532C6E"/>
    <w:rsid w:val="00535E0A"/>
    <w:rsid w:val="00540985"/>
    <w:rsid w:val="00563DC0"/>
    <w:rsid w:val="00595BD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2283E"/>
    <w:rsid w:val="0074461B"/>
    <w:rsid w:val="00751B62"/>
    <w:rsid w:val="00757787"/>
    <w:rsid w:val="00760C62"/>
    <w:rsid w:val="00783B7A"/>
    <w:rsid w:val="00790255"/>
    <w:rsid w:val="007959FB"/>
    <w:rsid w:val="00795C76"/>
    <w:rsid w:val="007B41F3"/>
    <w:rsid w:val="007C2369"/>
    <w:rsid w:val="007D56E2"/>
    <w:rsid w:val="007F131A"/>
    <w:rsid w:val="007F295F"/>
    <w:rsid w:val="008048BC"/>
    <w:rsid w:val="008144B8"/>
    <w:rsid w:val="008202CD"/>
    <w:rsid w:val="008221D3"/>
    <w:rsid w:val="00843529"/>
    <w:rsid w:val="0085536F"/>
    <w:rsid w:val="00876E0A"/>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37F3A"/>
    <w:rsid w:val="00A53AA1"/>
    <w:rsid w:val="00A53F54"/>
    <w:rsid w:val="00A543F7"/>
    <w:rsid w:val="00A618FF"/>
    <w:rsid w:val="00A66065"/>
    <w:rsid w:val="00A71277"/>
    <w:rsid w:val="00A82F37"/>
    <w:rsid w:val="00AA4C94"/>
    <w:rsid w:val="00B00764"/>
    <w:rsid w:val="00B75BD0"/>
    <w:rsid w:val="00B906A9"/>
    <w:rsid w:val="00BD4A85"/>
    <w:rsid w:val="00C53B2B"/>
    <w:rsid w:val="00C646E6"/>
    <w:rsid w:val="00CA5F3B"/>
    <w:rsid w:val="00CC5EE7"/>
    <w:rsid w:val="00CC75B4"/>
    <w:rsid w:val="00CE35ED"/>
    <w:rsid w:val="00D00C51"/>
    <w:rsid w:val="00D03B5C"/>
    <w:rsid w:val="00D1002B"/>
    <w:rsid w:val="00D45E3B"/>
    <w:rsid w:val="00D45F4D"/>
    <w:rsid w:val="00D62C31"/>
    <w:rsid w:val="00D652A0"/>
    <w:rsid w:val="00D94A56"/>
    <w:rsid w:val="00DA2BFF"/>
    <w:rsid w:val="00DA76FF"/>
    <w:rsid w:val="00DB5A44"/>
    <w:rsid w:val="00DB7A6E"/>
    <w:rsid w:val="00DC345A"/>
    <w:rsid w:val="00DC5054"/>
    <w:rsid w:val="00E0755E"/>
    <w:rsid w:val="00E12BB0"/>
    <w:rsid w:val="00E23AC0"/>
    <w:rsid w:val="00E27CDC"/>
    <w:rsid w:val="00E70D78"/>
    <w:rsid w:val="00E7248E"/>
    <w:rsid w:val="00EB65E3"/>
    <w:rsid w:val="00EC579B"/>
    <w:rsid w:val="00EF6703"/>
    <w:rsid w:val="00F13630"/>
    <w:rsid w:val="00F22537"/>
    <w:rsid w:val="00F322EA"/>
    <w:rsid w:val="00F43364"/>
    <w:rsid w:val="00FC1C09"/>
    <w:rsid w:val="00FC351D"/>
    <w:rsid w:val="025A529E"/>
    <w:rsid w:val="025A704C"/>
    <w:rsid w:val="03EA7DE4"/>
    <w:rsid w:val="07B04A35"/>
    <w:rsid w:val="09E64175"/>
    <w:rsid w:val="0C6F22D6"/>
    <w:rsid w:val="0CCF0636"/>
    <w:rsid w:val="0DAF2C4F"/>
    <w:rsid w:val="128639D0"/>
    <w:rsid w:val="1E2C0B70"/>
    <w:rsid w:val="1F334AB7"/>
    <w:rsid w:val="26B7116D"/>
    <w:rsid w:val="27B01338"/>
    <w:rsid w:val="2AAB0DC6"/>
    <w:rsid w:val="2C80083A"/>
    <w:rsid w:val="2CF016DD"/>
    <w:rsid w:val="2E4921A9"/>
    <w:rsid w:val="2E93433C"/>
    <w:rsid w:val="30093628"/>
    <w:rsid w:val="317562EC"/>
    <w:rsid w:val="3819261F"/>
    <w:rsid w:val="3A2655CB"/>
    <w:rsid w:val="3F0C20B3"/>
    <w:rsid w:val="3FE67C2D"/>
    <w:rsid w:val="41A13C52"/>
    <w:rsid w:val="41D818FA"/>
    <w:rsid w:val="41ED1D27"/>
    <w:rsid w:val="421A61D6"/>
    <w:rsid w:val="454B049A"/>
    <w:rsid w:val="49A14B2D"/>
    <w:rsid w:val="4AF0253B"/>
    <w:rsid w:val="4B441BF7"/>
    <w:rsid w:val="4BC44B03"/>
    <w:rsid w:val="4C6D34EC"/>
    <w:rsid w:val="4F4C72E9"/>
    <w:rsid w:val="500E459E"/>
    <w:rsid w:val="5107796B"/>
    <w:rsid w:val="54F63F7F"/>
    <w:rsid w:val="57A36A82"/>
    <w:rsid w:val="57DC05AB"/>
    <w:rsid w:val="5EF3152F"/>
    <w:rsid w:val="66A70B86"/>
    <w:rsid w:val="67470A61"/>
    <w:rsid w:val="6D5E34F5"/>
    <w:rsid w:val="6E3631E6"/>
    <w:rsid w:val="6F2F0361"/>
    <w:rsid w:val="70194B6E"/>
    <w:rsid w:val="703341F7"/>
    <w:rsid w:val="70E51A4F"/>
    <w:rsid w:val="76A21CE7"/>
    <w:rsid w:val="7A4E68C7"/>
    <w:rsid w:val="7E22373C"/>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 w:type="character" w:customStyle="1" w:styleId="14">
    <w:name w:val="批注框文本 Char"/>
    <w:basedOn w:val="7"/>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3204</Words>
  <Characters>3575</Characters>
  <Lines>4</Lines>
  <Paragraphs>7</Paragraphs>
  <TotalTime>10</TotalTime>
  <ScaleCrop>false</ScaleCrop>
  <LinksUpToDate>false</LinksUpToDate>
  <CharactersWithSpaces>3662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泥巴的籽籽</cp:lastModifiedBy>
  <cp:lastPrinted>2021-04-14T01:57:00Z</cp:lastPrinted>
  <dcterms:modified xsi:type="dcterms:W3CDTF">2022-06-30T00:54:24Z</dcterms:modified>
  <cp:revision>172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57F8FA69F505460B95E0C9C264D39B50</vt:lpwstr>
  </property>
</Properties>
</file>