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黑体" w:hAnsi="黑体" w:eastAsia="黑体"/>
          <w:sz w:val="32"/>
          <w:szCs w:val="32"/>
        </w:rPr>
      </w:pPr>
      <w:r>
        <w:rPr>
          <w:rFonts w:ascii="黑体" w:hAnsi="黑体" w:eastAsia="黑体"/>
          <w:sz w:val="32"/>
          <w:szCs w:val="32"/>
        </w:rPr>
        <w:t>附件</w:t>
      </w:r>
      <w:r>
        <w:rPr>
          <w:rFonts w:hint="eastAsia" w:ascii="黑体" w:hAnsi="黑体" w:eastAsia="黑体"/>
          <w:sz w:val="32"/>
          <w:szCs w:val="32"/>
        </w:rPr>
        <w:t>2</w:t>
      </w:r>
    </w:p>
    <w:p/>
    <w:p/>
    <w:p/>
    <w:p>
      <w:pPr>
        <w:ind w:firstLine="1050" w:firstLineChars="500"/>
      </w:pPr>
    </w:p>
    <w:p>
      <w:pPr>
        <w:ind w:firstLine="1050" w:firstLineChars="500"/>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jc w:val="center"/>
        <w:rPr>
          <w:rFonts w:ascii="黑体" w:hAnsi="黑体" w:eastAsia="黑体"/>
          <w:sz w:val="44"/>
          <w:szCs w:val="44"/>
        </w:rPr>
      </w:pPr>
      <w:r>
        <w:rPr>
          <w:rFonts w:hint="eastAsia" w:ascii="黑体" w:hAnsi="黑体" w:eastAsia="黑体"/>
          <w:sz w:val="44"/>
          <w:szCs w:val="44"/>
        </w:rPr>
        <w:t>茂县</w:t>
      </w:r>
      <w:r>
        <w:rPr>
          <w:rFonts w:hint="eastAsia" w:ascii="黑体" w:hAnsi="黑体" w:eastAsia="黑体"/>
          <w:sz w:val="44"/>
          <w:szCs w:val="44"/>
          <w:lang w:eastAsia="zh-CN"/>
        </w:rPr>
        <w:t>新华书店</w:t>
      </w:r>
    </w:p>
    <w:p>
      <w:pPr>
        <w:jc w:val="center"/>
        <w:rPr>
          <w:rFonts w:ascii="黑体" w:hAnsi="黑体" w:eastAsia="黑体"/>
          <w:sz w:val="44"/>
          <w:szCs w:val="44"/>
        </w:rPr>
      </w:pPr>
      <w:r>
        <w:rPr>
          <w:rFonts w:ascii="黑体" w:hAnsi="黑体" w:eastAsia="黑体"/>
          <w:sz w:val="44"/>
          <w:szCs w:val="44"/>
        </w:rPr>
        <w:t>2</w:t>
      </w:r>
      <w:r>
        <w:rPr>
          <w:rFonts w:hint="eastAsia" w:ascii="黑体" w:hAnsi="黑体" w:eastAsia="黑体"/>
          <w:sz w:val="44"/>
          <w:szCs w:val="44"/>
        </w:rPr>
        <w:t>02</w:t>
      </w:r>
      <w:r>
        <w:rPr>
          <w:rFonts w:hint="eastAsia" w:ascii="黑体" w:hAnsi="黑体" w:eastAsia="黑体"/>
          <w:sz w:val="44"/>
          <w:szCs w:val="44"/>
          <w:lang w:val="en-US" w:eastAsia="zh-CN"/>
        </w:rPr>
        <w:t>5</w:t>
      </w:r>
      <w:r>
        <w:rPr>
          <w:rFonts w:hint="eastAsia" w:ascii="黑体" w:hAnsi="黑体" w:eastAsia="黑体"/>
          <w:sz w:val="44"/>
          <w:szCs w:val="44"/>
        </w:rPr>
        <w:t>年部门预算</w:t>
      </w: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rPr>
          <w:rFonts w:ascii="黑体" w:hAnsi="黑体" w:eastAsia="黑体"/>
          <w:sz w:val="44"/>
          <w:szCs w:val="44"/>
        </w:rPr>
      </w:pPr>
    </w:p>
    <w:p>
      <w:pPr>
        <w:ind w:firstLine="3120" w:firstLineChars="600"/>
        <w:rPr>
          <w:rFonts w:ascii="黑体" w:hAnsi="黑体" w:eastAsia="黑体"/>
          <w:sz w:val="52"/>
          <w:szCs w:val="52"/>
        </w:rPr>
      </w:pPr>
      <w:r>
        <w:rPr>
          <w:rFonts w:hint="eastAsia" w:ascii="黑体" w:hAnsi="黑体" w:eastAsia="黑体"/>
          <w:sz w:val="52"/>
          <w:szCs w:val="52"/>
        </w:rPr>
        <w:t>目录</w:t>
      </w:r>
    </w:p>
    <w:p>
      <w:pPr>
        <w:ind w:firstLine="3080" w:firstLineChars="700"/>
        <w:rPr>
          <w:rFonts w:ascii="黑体" w:hAnsi="黑体" w:eastAsia="黑体"/>
          <w:sz w:val="44"/>
          <w:szCs w:val="44"/>
        </w:rPr>
      </w:pPr>
    </w:p>
    <w:p>
      <w:pPr>
        <w:pStyle w:val="6"/>
        <w:ind w:firstLine="0" w:firstLineChars="0"/>
        <w:rPr>
          <w:rFonts w:ascii="黑体" w:hAnsi="黑体" w:eastAsia="黑体"/>
          <w:sz w:val="32"/>
          <w:szCs w:val="32"/>
        </w:rPr>
      </w:pPr>
      <w:r>
        <w:rPr>
          <w:rFonts w:hint="eastAsia" w:ascii="黑体" w:hAnsi="黑体" w:eastAsia="黑体"/>
          <w:sz w:val="32"/>
          <w:szCs w:val="32"/>
        </w:rPr>
        <w:t>一、基本职能及主要工作</w:t>
      </w:r>
    </w:p>
    <w:p>
      <w:pPr>
        <w:rPr>
          <w:rFonts w:ascii="楷体_GB2312" w:hAnsi="楷体" w:eastAsia="楷体_GB2312"/>
          <w:sz w:val="32"/>
          <w:szCs w:val="32"/>
        </w:rPr>
      </w:pPr>
      <w:r>
        <w:rPr>
          <w:rFonts w:hint="eastAsia" w:ascii="楷体_GB2312" w:hAnsi="楷体" w:eastAsia="楷体_GB2312"/>
          <w:sz w:val="32"/>
          <w:szCs w:val="32"/>
        </w:rPr>
        <w:t>（一）部门职能简介</w:t>
      </w:r>
    </w:p>
    <w:p>
      <w:pPr>
        <w:rPr>
          <w:rFonts w:ascii="楷体_GB2312" w:hAnsi="楷体" w:eastAsia="楷体_GB2312"/>
          <w:sz w:val="32"/>
          <w:szCs w:val="32"/>
        </w:rPr>
      </w:pPr>
      <w:r>
        <w:rPr>
          <w:rFonts w:hint="eastAsia" w:ascii="楷体_GB2312" w:hAnsi="楷体" w:eastAsia="楷体_GB2312"/>
          <w:sz w:val="32"/>
          <w:szCs w:val="32"/>
        </w:rPr>
        <w:t>（二）202</w:t>
      </w:r>
      <w:r>
        <w:rPr>
          <w:rFonts w:hint="eastAsia" w:ascii="楷体_GB2312" w:hAnsi="楷体" w:eastAsia="楷体_GB2312"/>
          <w:sz w:val="32"/>
          <w:szCs w:val="32"/>
          <w:lang w:val="en-US" w:eastAsia="zh-CN"/>
        </w:rPr>
        <w:t>5</w:t>
      </w:r>
      <w:r>
        <w:rPr>
          <w:rFonts w:hint="eastAsia" w:ascii="楷体_GB2312" w:hAnsi="楷体" w:eastAsia="楷体_GB2312"/>
          <w:sz w:val="32"/>
          <w:szCs w:val="32"/>
        </w:rPr>
        <w:t>年重点工作</w:t>
      </w:r>
    </w:p>
    <w:p>
      <w:pPr>
        <w:rPr>
          <w:rFonts w:ascii="黑体" w:hAnsi="黑体" w:eastAsia="黑体"/>
          <w:sz w:val="32"/>
          <w:szCs w:val="32"/>
        </w:rPr>
      </w:pPr>
      <w:r>
        <w:rPr>
          <w:rFonts w:hint="eastAsia" w:ascii="黑体" w:hAnsi="黑体" w:eastAsia="黑体"/>
          <w:sz w:val="32"/>
          <w:szCs w:val="32"/>
        </w:rPr>
        <w:t>二、部门预算单位构成</w:t>
      </w:r>
    </w:p>
    <w:p>
      <w:pPr>
        <w:rPr>
          <w:rFonts w:ascii="黑体" w:hAnsi="黑体" w:eastAsia="黑体"/>
          <w:sz w:val="32"/>
          <w:szCs w:val="32"/>
        </w:rPr>
      </w:pPr>
      <w:r>
        <w:rPr>
          <w:rFonts w:hint="eastAsia" w:ascii="黑体" w:hAnsi="黑体" w:eastAsia="黑体"/>
          <w:sz w:val="32"/>
          <w:szCs w:val="32"/>
        </w:rPr>
        <w:t>三、收支预算情况说明</w:t>
      </w:r>
    </w:p>
    <w:p>
      <w:pPr>
        <w:rPr>
          <w:rFonts w:ascii="楷体_GB2312" w:hAnsi="楷体" w:eastAsia="楷体_GB2312"/>
          <w:sz w:val="32"/>
          <w:szCs w:val="32"/>
        </w:rPr>
      </w:pPr>
      <w:r>
        <w:rPr>
          <w:rFonts w:hint="eastAsia" w:ascii="楷体_GB2312" w:hAnsi="楷体" w:eastAsia="楷体_GB2312"/>
          <w:sz w:val="32"/>
          <w:szCs w:val="32"/>
        </w:rPr>
        <w:t>（一）收入预算情况</w:t>
      </w:r>
    </w:p>
    <w:p>
      <w:pPr>
        <w:rPr>
          <w:rFonts w:ascii="楷体_GB2312" w:hAnsi="楷体" w:eastAsia="楷体_GB2312"/>
          <w:sz w:val="32"/>
          <w:szCs w:val="32"/>
        </w:rPr>
      </w:pPr>
      <w:r>
        <w:rPr>
          <w:rFonts w:hint="eastAsia" w:ascii="楷体_GB2312" w:hAnsi="楷体" w:eastAsia="楷体_GB2312"/>
          <w:sz w:val="32"/>
          <w:szCs w:val="32"/>
        </w:rPr>
        <w:t>（二）支出预算情况</w:t>
      </w:r>
    </w:p>
    <w:p>
      <w:pPr>
        <w:rPr>
          <w:rFonts w:ascii="黑体" w:hAnsi="黑体" w:eastAsia="黑体"/>
          <w:sz w:val="32"/>
          <w:szCs w:val="32"/>
        </w:rPr>
      </w:pPr>
      <w:r>
        <w:rPr>
          <w:rFonts w:hint="eastAsia" w:ascii="黑体" w:hAnsi="黑体" w:eastAsia="黑体"/>
          <w:sz w:val="32"/>
          <w:szCs w:val="32"/>
        </w:rPr>
        <w:t>四、财政拨款收支预算情况说明</w:t>
      </w:r>
    </w:p>
    <w:p>
      <w:pPr>
        <w:rPr>
          <w:rFonts w:ascii="黑体" w:hAnsi="黑体" w:eastAsia="黑体"/>
          <w:sz w:val="32"/>
          <w:szCs w:val="32"/>
        </w:rPr>
      </w:pPr>
      <w:r>
        <w:rPr>
          <w:rFonts w:hint="eastAsia" w:ascii="黑体" w:hAnsi="黑体" w:eastAsia="黑体"/>
          <w:sz w:val="32"/>
          <w:szCs w:val="32"/>
        </w:rPr>
        <w:t>五、一般公共预算当年拨款情况说明</w:t>
      </w:r>
    </w:p>
    <w:p>
      <w:pPr>
        <w:rPr>
          <w:rFonts w:ascii="黑体" w:hAnsi="黑体" w:eastAsia="黑体"/>
          <w:sz w:val="32"/>
          <w:szCs w:val="32"/>
        </w:rPr>
      </w:pPr>
      <w:r>
        <w:rPr>
          <w:rFonts w:hint="eastAsia" w:ascii="楷体_GB2312" w:hAnsi="楷体" w:eastAsia="楷体_GB2312"/>
          <w:sz w:val="32"/>
          <w:szCs w:val="32"/>
        </w:rPr>
        <w:t>（一）一般公共预算当年拨款规模变化情况</w:t>
      </w:r>
      <w:r>
        <w:rPr>
          <w:rFonts w:hint="eastAsia" w:ascii="楷体_GB2312" w:hAnsi="楷体" w:eastAsia="楷体_GB2312"/>
          <w:sz w:val="32"/>
          <w:szCs w:val="32"/>
        </w:rPr>
        <w:br w:type="textWrapping"/>
      </w:r>
      <w:r>
        <w:rPr>
          <w:rFonts w:hint="eastAsia" w:ascii="楷体_GB2312" w:hAnsi="楷体" w:eastAsia="楷体_GB2312"/>
          <w:sz w:val="32"/>
          <w:szCs w:val="32"/>
        </w:rPr>
        <w:t>（二）一般公共预算当年拨款结构情况</w:t>
      </w:r>
      <w:r>
        <w:rPr>
          <w:rFonts w:hint="eastAsia" w:ascii="楷体_GB2312" w:hAnsi="楷体" w:eastAsia="楷体_GB2312"/>
          <w:sz w:val="32"/>
          <w:szCs w:val="32"/>
        </w:rPr>
        <w:br w:type="textWrapping"/>
      </w:r>
      <w:r>
        <w:rPr>
          <w:rFonts w:hint="eastAsia" w:ascii="楷体_GB2312" w:hAnsi="楷体" w:eastAsia="楷体_GB2312"/>
          <w:sz w:val="32"/>
          <w:szCs w:val="32"/>
        </w:rPr>
        <w:t>（三）一般公共预算当年拨款具体使用情况</w:t>
      </w:r>
      <w:r>
        <w:rPr>
          <w:rFonts w:hint="eastAsia" w:ascii="楷体_GB2312" w:hAnsi="??" w:eastAsia="楷体_GB2312" w:cs="宋体"/>
          <w:kern w:val="0"/>
          <w:sz w:val="16"/>
          <w:szCs w:val="16"/>
        </w:rPr>
        <w:br w:type="textWrapping"/>
      </w:r>
      <w:r>
        <w:rPr>
          <w:rFonts w:hint="eastAsia" w:ascii="黑体" w:hAnsi="黑体" w:eastAsia="黑体"/>
          <w:sz w:val="32"/>
          <w:szCs w:val="32"/>
        </w:rPr>
        <w:t>六、一般公共预算基本支出情况说明</w:t>
      </w:r>
      <w:r>
        <w:rPr>
          <w:rFonts w:ascii="黑体" w:hAnsi="黑体" w:eastAsia="黑体"/>
          <w:sz w:val="32"/>
          <w:szCs w:val="32"/>
        </w:rPr>
        <w:br w:type="textWrapping"/>
      </w:r>
      <w:r>
        <w:rPr>
          <w:rFonts w:hint="eastAsia" w:ascii="黑体" w:hAnsi="黑体" w:eastAsia="黑体"/>
          <w:sz w:val="32"/>
          <w:szCs w:val="32"/>
        </w:rPr>
        <w:t>七、“三公”经费财政拨款预算安排情况说明</w:t>
      </w:r>
      <w:r>
        <w:rPr>
          <w:rFonts w:ascii="黑体" w:hAnsi="黑体" w:eastAsia="黑体"/>
          <w:sz w:val="32"/>
          <w:szCs w:val="32"/>
        </w:rPr>
        <w:br w:type="textWrapping"/>
      </w:r>
      <w:r>
        <w:rPr>
          <w:rFonts w:hint="eastAsia" w:ascii="黑体" w:hAnsi="黑体" w:eastAsia="黑体"/>
          <w:sz w:val="32"/>
          <w:szCs w:val="32"/>
        </w:rPr>
        <w:t>八、政府性基金预算支出情况说明</w:t>
      </w:r>
      <w:r>
        <w:rPr>
          <w:rFonts w:ascii="黑体" w:hAnsi="黑体" w:eastAsia="黑体"/>
          <w:sz w:val="32"/>
          <w:szCs w:val="32"/>
        </w:rPr>
        <w:br w:type="textWrapping"/>
      </w:r>
      <w:r>
        <w:rPr>
          <w:rFonts w:hint="eastAsia" w:ascii="黑体" w:hAnsi="黑体" w:eastAsia="黑体"/>
          <w:sz w:val="32"/>
          <w:szCs w:val="32"/>
        </w:rPr>
        <w:t>九、其他重要事项的情况说明</w:t>
      </w:r>
      <w:r>
        <w:rPr>
          <w:rFonts w:ascii="黑体" w:hAnsi="黑体" w:eastAsia="黑体"/>
          <w:sz w:val="32"/>
          <w:szCs w:val="32"/>
        </w:rPr>
        <w:br w:type="textWrapping"/>
      </w:r>
      <w:r>
        <w:rPr>
          <w:rFonts w:hint="eastAsia" w:ascii="黑体" w:hAnsi="黑体" w:eastAsia="黑体"/>
          <w:sz w:val="32"/>
          <w:szCs w:val="32"/>
        </w:rPr>
        <w:t>十、名称解释</w:t>
      </w:r>
    </w:p>
    <w:p>
      <w:pPr>
        <w:rPr>
          <w:rFonts w:ascii="黑体" w:hAnsi="黑体" w:eastAsia="黑体"/>
          <w:sz w:val="32"/>
          <w:szCs w:val="32"/>
        </w:rPr>
      </w:pPr>
    </w:p>
    <w:p>
      <w:pPr>
        <w:widowControl/>
        <w:shd w:val="clear" w:color="auto" w:fill="FFFFFF"/>
        <w:spacing w:before="100" w:beforeAutospacing="1" w:after="100" w:afterAutospacing="1" w:line="290" w:lineRule="atLeast"/>
        <w:ind w:right="300"/>
        <w:jc w:val="left"/>
        <w:rPr>
          <w:rFonts w:ascii="??" w:hAnsi="??" w:cs="宋体"/>
          <w:kern w:val="0"/>
          <w:sz w:val="12"/>
          <w:szCs w:val="12"/>
        </w:rPr>
      </w:pPr>
    </w:p>
    <w:p>
      <w:pPr>
        <w:pStyle w:val="6"/>
        <w:ind w:left="0" w:leftChars="0" w:firstLine="0" w:firstLineChars="0"/>
        <w:rPr>
          <w:rFonts w:ascii="黑体" w:hAnsi="黑体" w:eastAsia="黑体"/>
          <w:sz w:val="32"/>
          <w:szCs w:val="32"/>
        </w:rPr>
      </w:pPr>
      <w:r>
        <w:rPr>
          <w:rFonts w:hint="eastAsia" w:ascii="黑体" w:hAnsi="黑体" w:eastAsia="黑体"/>
          <w:sz w:val="32"/>
          <w:szCs w:val="32"/>
          <w:lang w:eastAsia="zh-CN"/>
        </w:rPr>
        <w:t>　　</w:t>
      </w:r>
      <w:r>
        <w:rPr>
          <w:rFonts w:hint="eastAsia" w:ascii="黑体" w:hAnsi="黑体" w:eastAsia="黑体"/>
          <w:sz w:val="32"/>
          <w:szCs w:val="32"/>
        </w:rPr>
        <w:t>一、基本职能及主要工作</w:t>
      </w:r>
    </w:p>
    <w:p>
      <w:pPr>
        <w:rPr>
          <w:rFonts w:ascii="楷体_GB2312" w:hAnsi="楷体" w:eastAsia="楷体_GB2312"/>
          <w:b/>
          <w:sz w:val="32"/>
          <w:szCs w:val="32"/>
        </w:rPr>
      </w:pPr>
      <w:r>
        <w:rPr>
          <w:rFonts w:hint="eastAsia" w:ascii="楷体_GB2312" w:hAnsi="楷体" w:eastAsia="楷体_GB2312"/>
          <w:b/>
          <w:sz w:val="32"/>
          <w:szCs w:val="32"/>
          <w:lang w:eastAsia="zh-CN"/>
        </w:rPr>
        <w:t>　　</w:t>
      </w:r>
      <w:r>
        <w:rPr>
          <w:rFonts w:hint="eastAsia" w:ascii="楷体_GB2312" w:hAnsi="楷体" w:eastAsia="楷体_GB2312"/>
          <w:b/>
          <w:sz w:val="32"/>
          <w:szCs w:val="32"/>
        </w:rPr>
        <w:t>（一）部门职能简介</w:t>
      </w:r>
    </w:p>
    <w:p>
      <w:pPr>
        <w:spacing w:line="540" w:lineRule="exact"/>
        <w:ind w:firstLine="640" w:firstLineChars="200"/>
        <w:rPr>
          <w:rFonts w:hint="eastAsia" w:ascii="楷体_GB2312" w:hAnsi="楷体" w:eastAsia="楷体_GB2312"/>
          <w:b/>
          <w:sz w:val="32"/>
          <w:szCs w:val="32"/>
        </w:rPr>
      </w:pPr>
      <w:bookmarkStart w:id="0" w:name="_Hlk162446712"/>
      <w:r>
        <w:rPr>
          <w:rFonts w:hint="eastAsia" w:ascii="仿宋_GB2312" w:eastAsia="仿宋_GB2312"/>
          <w:sz w:val="32"/>
          <w:szCs w:val="32"/>
        </w:rPr>
        <w:t>征订和发放全县及各区乡中小学校教材和教辅工作</w:t>
      </w:r>
      <w:bookmarkEnd w:id="0"/>
      <w:r>
        <w:rPr>
          <w:rFonts w:hint="eastAsia" w:ascii="仿宋_GB2312" w:eastAsia="仿宋_GB2312"/>
          <w:sz w:val="32"/>
          <w:szCs w:val="32"/>
        </w:rPr>
        <w:t>，保证学生课前到书。</w:t>
      </w:r>
    </w:p>
    <w:p>
      <w:pPr>
        <w:spacing w:line="540" w:lineRule="exact"/>
        <w:ind w:firstLine="642" w:firstLineChars="200"/>
        <w:rPr>
          <w:rFonts w:ascii="楷体_GB2312" w:hAnsi="楷体" w:eastAsia="楷体_GB2312"/>
          <w:b/>
          <w:sz w:val="32"/>
          <w:szCs w:val="32"/>
        </w:rPr>
      </w:pPr>
      <w:r>
        <w:rPr>
          <w:rFonts w:hint="eastAsia" w:ascii="楷体_GB2312" w:hAnsi="楷体" w:eastAsia="楷体_GB2312"/>
          <w:b/>
          <w:sz w:val="32"/>
          <w:szCs w:val="32"/>
        </w:rPr>
        <w:t>（二）202</w:t>
      </w:r>
      <w:r>
        <w:rPr>
          <w:rFonts w:hint="eastAsia" w:ascii="楷体_GB2312" w:hAnsi="楷体" w:eastAsia="楷体_GB2312"/>
          <w:b/>
          <w:sz w:val="32"/>
          <w:szCs w:val="32"/>
          <w:lang w:val="en-US" w:eastAsia="zh-CN"/>
        </w:rPr>
        <w:t>5</w:t>
      </w:r>
      <w:r>
        <w:rPr>
          <w:rFonts w:hint="eastAsia" w:ascii="楷体_GB2312" w:hAnsi="楷体" w:eastAsia="楷体_GB2312"/>
          <w:b/>
          <w:sz w:val="32"/>
          <w:szCs w:val="32"/>
        </w:rPr>
        <w:t>年重点工作</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1.教材教辅征订和发放工作，征订和发放全县及各区乡中小学校教材和教辅，保证学生课前到书。</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2.政治书籍及其他图书的订购和销售工作。</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3.图书库存管理，以满足顾客需求。</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4.市场调研任务，了解市场潜力，客户需求等。</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5.文化推广服务，通过各种渠道向公众传递知识和文化，提高公众阅读兴趣和素养。</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6.了解新书出版信息，添购书籍，充实书库。</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7.客户服务任务，为客户提供图书咨询和推荐服务。</w:t>
      </w:r>
    </w:p>
    <w:p>
      <w:pPr>
        <w:pStyle w:val="6"/>
        <w:numPr>
          <w:ilvl w:val="0"/>
          <w:numId w:val="1"/>
        </w:numPr>
        <w:ind w:firstLineChars="0"/>
        <w:rPr>
          <w:rFonts w:ascii="黑体" w:hAnsi="黑体" w:eastAsia="黑体"/>
          <w:sz w:val="32"/>
          <w:szCs w:val="32"/>
        </w:rPr>
      </w:pPr>
      <w:r>
        <w:rPr>
          <w:rFonts w:hint="eastAsia" w:ascii="黑体" w:hAnsi="黑体" w:eastAsia="黑体"/>
          <w:sz w:val="32"/>
          <w:szCs w:val="32"/>
        </w:rPr>
        <w:t>部门预算单位构成</w:t>
      </w:r>
    </w:p>
    <w:p>
      <w:pPr>
        <w:spacing w:line="560" w:lineRule="exact"/>
        <w:ind w:firstLine="640" w:firstLineChars="200"/>
        <w:rPr>
          <w:rFonts w:ascii="仿宋_GB2312" w:eastAsia="仿宋_GB2312"/>
          <w:sz w:val="32"/>
          <w:szCs w:val="32"/>
        </w:rPr>
      </w:pPr>
      <w:r>
        <w:rPr>
          <w:rFonts w:hint="eastAsia" w:ascii="仿宋_GB2312" w:eastAsia="仿宋_GB2312"/>
          <w:sz w:val="32"/>
          <w:szCs w:val="32"/>
          <w:lang w:eastAsia="zh-CN"/>
        </w:rPr>
        <w:t>茂县新华书店</w:t>
      </w:r>
      <w:r>
        <w:rPr>
          <w:rFonts w:hint="eastAsia" w:ascii="仿宋_GB2312" w:eastAsia="仿宋_GB2312"/>
          <w:sz w:val="32"/>
          <w:szCs w:val="32"/>
        </w:rPr>
        <w:t>属一级预算单位，下属二级预算单位</w:t>
      </w:r>
      <w:r>
        <w:rPr>
          <w:rFonts w:hint="eastAsia" w:ascii="仿宋_GB2312" w:eastAsia="仿宋_GB2312"/>
          <w:sz w:val="32"/>
          <w:szCs w:val="32"/>
          <w:lang w:val="en-US" w:eastAsia="zh-CN"/>
        </w:rPr>
        <w:t>0</w:t>
      </w:r>
      <w:r>
        <w:rPr>
          <w:rFonts w:hint="eastAsia" w:ascii="仿宋_GB2312" w:eastAsia="仿宋_GB2312"/>
          <w:sz w:val="32"/>
          <w:szCs w:val="32"/>
        </w:rPr>
        <w:t>个，其中：参照公务员法管理的事业单位</w:t>
      </w:r>
      <w:r>
        <w:rPr>
          <w:rFonts w:hint="eastAsia" w:ascii="仿宋_GB2312" w:eastAsia="仿宋_GB2312"/>
          <w:sz w:val="32"/>
          <w:szCs w:val="32"/>
          <w:lang w:val="en-US" w:eastAsia="zh-CN"/>
        </w:rPr>
        <w:t>0</w:t>
      </w:r>
      <w:r>
        <w:rPr>
          <w:rFonts w:hint="eastAsia" w:ascii="仿宋_GB2312" w:eastAsia="仿宋_GB2312"/>
          <w:sz w:val="32"/>
          <w:szCs w:val="32"/>
        </w:rPr>
        <w:t>个，其他事业单位</w:t>
      </w:r>
      <w:r>
        <w:rPr>
          <w:rFonts w:hint="eastAsia" w:ascii="仿宋_GB2312" w:eastAsia="仿宋_GB2312"/>
          <w:sz w:val="32"/>
          <w:szCs w:val="32"/>
          <w:lang w:val="en-US" w:eastAsia="zh-CN"/>
        </w:rPr>
        <w:t>0</w:t>
      </w:r>
      <w:r>
        <w:rPr>
          <w:rFonts w:hint="eastAsia" w:ascii="仿宋_GB2312" w:eastAsia="仿宋_GB2312"/>
          <w:sz w:val="32"/>
          <w:szCs w:val="32"/>
        </w:rPr>
        <w:t>个。</w:t>
      </w:r>
    </w:p>
    <w:p>
      <w:pPr>
        <w:pStyle w:val="6"/>
        <w:ind w:left="720" w:firstLine="0" w:firstLineChars="0"/>
        <w:rPr>
          <w:rFonts w:ascii="黑体" w:hAnsi="黑体" w:eastAsia="黑体"/>
          <w:sz w:val="32"/>
          <w:szCs w:val="32"/>
        </w:rPr>
      </w:pPr>
      <w:r>
        <w:rPr>
          <w:rFonts w:hint="eastAsia" w:ascii="黑体" w:hAnsi="黑体" w:eastAsia="黑体"/>
          <w:sz w:val="32"/>
          <w:szCs w:val="32"/>
        </w:rPr>
        <w:t>三、收支预算情况说明</w:t>
      </w:r>
    </w:p>
    <w:p>
      <w:pPr>
        <w:spacing w:line="560" w:lineRule="exact"/>
        <w:ind w:firstLine="640" w:firstLineChars="200"/>
        <w:rPr>
          <w:rFonts w:hint="eastAsia" w:ascii="仿宋_GB2312" w:eastAsia="仿宋_GB2312"/>
          <w:sz w:val="32"/>
          <w:szCs w:val="32"/>
          <w:lang w:eastAsia="zh-CN"/>
        </w:rPr>
      </w:pPr>
      <w:r>
        <w:rPr>
          <w:rFonts w:ascii="仿宋_GB2312" w:eastAsia="仿宋_GB2312"/>
          <w:sz w:val="32"/>
          <w:szCs w:val="32"/>
        </w:rPr>
        <w:t>按照综合预算的原则，</w:t>
      </w:r>
      <w:r>
        <w:rPr>
          <w:rFonts w:hint="eastAsia" w:ascii="仿宋_GB2312" w:eastAsia="仿宋_GB2312"/>
          <w:sz w:val="32"/>
          <w:szCs w:val="32"/>
          <w:lang w:eastAsia="zh-CN"/>
        </w:rPr>
        <w:t>茂县新华书店</w:t>
      </w:r>
      <w:r>
        <w:rPr>
          <w:rFonts w:ascii="仿宋_GB2312" w:eastAsia="仿宋_GB2312"/>
          <w:sz w:val="32"/>
          <w:szCs w:val="32"/>
        </w:rPr>
        <w:t>所有收入和支出均纳入部门预算管理。收入包括：一般公共预算拨款收入</w:t>
      </w:r>
      <w:r>
        <w:rPr>
          <w:rFonts w:hint="eastAsia" w:ascii="仿宋_GB2312" w:eastAsia="仿宋_GB2312"/>
          <w:sz w:val="32"/>
          <w:szCs w:val="32"/>
          <w:lang w:val="en-US" w:eastAsia="zh-CN"/>
        </w:rPr>
        <w:t>434520.63</w:t>
      </w:r>
      <w:r>
        <w:rPr>
          <w:rFonts w:ascii="仿宋_GB2312" w:eastAsia="仿宋_GB2312"/>
          <w:sz w:val="32"/>
          <w:szCs w:val="32"/>
        </w:rPr>
        <w:t>元；支出包括：一般公共服务支出</w:t>
      </w:r>
      <w:r>
        <w:rPr>
          <w:rFonts w:hint="eastAsia" w:ascii="仿宋_GB2312" w:eastAsia="仿宋_GB2312"/>
          <w:sz w:val="32"/>
          <w:szCs w:val="32"/>
          <w:lang w:val="en-US" w:eastAsia="zh-CN"/>
        </w:rPr>
        <w:t>434520.63</w:t>
      </w:r>
      <w:r>
        <w:rPr>
          <w:rFonts w:ascii="仿宋_GB2312" w:eastAsia="仿宋_GB2312"/>
          <w:sz w:val="32"/>
          <w:szCs w:val="32"/>
        </w:rPr>
        <w:t>元</w:t>
      </w:r>
      <w:r>
        <w:rPr>
          <w:rFonts w:ascii="仿宋_GB2312" w:eastAsia="仿宋_GB2312"/>
          <w:sz w:val="32"/>
          <w:szCs w:val="32"/>
        </w:rPr>
        <w:t>。</w:t>
      </w:r>
      <w:r>
        <w:rPr>
          <w:rFonts w:hint="eastAsia" w:ascii="仿宋_GB2312" w:eastAsia="仿宋_GB2312"/>
          <w:sz w:val="32"/>
          <w:szCs w:val="32"/>
          <w:lang w:eastAsia="zh-CN"/>
        </w:rPr>
        <w:t>茂县新华书店</w:t>
      </w: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5</w:t>
      </w:r>
      <w:r>
        <w:rPr>
          <w:rFonts w:ascii="仿宋_GB2312" w:eastAsia="仿宋_GB2312"/>
          <w:sz w:val="32"/>
          <w:szCs w:val="32"/>
        </w:rPr>
        <w:t>年收支预算</w:t>
      </w:r>
      <w:r>
        <w:rPr>
          <w:rFonts w:hint="eastAsia" w:ascii="仿宋_GB2312" w:eastAsia="仿宋_GB2312"/>
          <w:sz w:val="32"/>
          <w:szCs w:val="32"/>
          <w:lang w:eastAsia="zh-CN"/>
        </w:rPr>
        <w:t>总数</w:t>
      </w:r>
      <w:r>
        <w:rPr>
          <w:rFonts w:hint="eastAsia" w:ascii="仿宋_GB2312" w:eastAsia="仿宋_GB2312"/>
          <w:sz w:val="32"/>
          <w:szCs w:val="32"/>
          <w:lang w:val="en-US" w:eastAsia="zh-CN"/>
        </w:rPr>
        <w:t>434520.63</w:t>
      </w:r>
      <w:r>
        <w:rPr>
          <w:rFonts w:ascii="仿宋_GB2312" w:eastAsia="仿宋_GB2312"/>
          <w:sz w:val="32"/>
          <w:szCs w:val="32"/>
        </w:rPr>
        <w:t>元</w:t>
      </w:r>
      <w:r>
        <w:rPr>
          <w:rFonts w:hint="eastAsia" w:ascii="仿宋_GB2312" w:eastAsia="仿宋_GB2312"/>
          <w:sz w:val="32"/>
          <w:szCs w:val="32"/>
          <w:lang w:eastAsia="zh-CN"/>
        </w:rPr>
        <w:t>，</w:t>
      </w:r>
      <w:r>
        <w:rPr>
          <w:rFonts w:ascii="仿宋_GB2312" w:eastAsia="仿宋_GB2312"/>
          <w:sz w:val="32"/>
          <w:szCs w:val="32"/>
        </w:rPr>
        <w:t>比20</w:t>
      </w:r>
      <w:r>
        <w:rPr>
          <w:rFonts w:hint="eastAsia" w:ascii="仿宋_GB2312" w:eastAsia="仿宋_GB2312"/>
          <w:sz w:val="32"/>
          <w:szCs w:val="32"/>
        </w:rPr>
        <w:t>2</w:t>
      </w:r>
      <w:r>
        <w:rPr>
          <w:rFonts w:hint="eastAsia" w:ascii="仿宋_GB2312" w:eastAsia="仿宋_GB2312"/>
          <w:sz w:val="32"/>
          <w:szCs w:val="32"/>
          <w:lang w:val="en-US" w:eastAsia="zh-CN"/>
        </w:rPr>
        <w:t>4</w:t>
      </w:r>
      <w:r>
        <w:rPr>
          <w:rFonts w:ascii="仿宋_GB2312" w:eastAsia="仿宋_GB2312"/>
          <w:sz w:val="32"/>
          <w:szCs w:val="32"/>
        </w:rPr>
        <w:t>年收支预算总数</w:t>
      </w:r>
      <w:r>
        <w:rPr>
          <w:rFonts w:hint="eastAsia" w:ascii="仿宋_GB2312" w:eastAsia="仿宋_GB2312"/>
          <w:sz w:val="32"/>
          <w:szCs w:val="32"/>
        </w:rPr>
        <w:t>减</w:t>
      </w:r>
      <w:r>
        <w:rPr>
          <w:rFonts w:hint="eastAsia" w:ascii="仿宋_GB2312" w:eastAsia="仿宋_GB2312"/>
          <w:sz w:val="32"/>
          <w:szCs w:val="32"/>
          <w:lang w:eastAsia="zh-CN"/>
        </w:rPr>
        <w:t>少</w:t>
      </w:r>
      <w:r>
        <w:rPr>
          <w:rFonts w:hint="eastAsia" w:ascii="仿宋_GB2312" w:eastAsia="仿宋_GB2312"/>
          <w:sz w:val="32"/>
          <w:szCs w:val="32"/>
          <w:lang w:val="en-US" w:eastAsia="zh-CN"/>
        </w:rPr>
        <w:t>105371.69元</w:t>
      </w:r>
      <w:r>
        <w:rPr>
          <w:rFonts w:ascii="仿宋_GB2312" w:eastAsia="仿宋_GB2312"/>
          <w:sz w:val="32"/>
          <w:szCs w:val="32"/>
        </w:rPr>
        <w:t>，主要原因</w:t>
      </w:r>
      <w:r>
        <w:rPr>
          <w:rFonts w:hint="eastAsia" w:ascii="仿宋_GB2312" w:eastAsia="仿宋_GB2312"/>
          <w:sz w:val="32"/>
          <w:szCs w:val="32"/>
          <w:lang w:eastAsia="zh-CN"/>
        </w:rPr>
        <w:t>：人员减少。</w:t>
      </w:r>
    </w:p>
    <w:p>
      <w:pPr>
        <w:spacing w:line="560" w:lineRule="exact"/>
        <w:ind w:firstLine="642" w:firstLineChars="200"/>
        <w:rPr>
          <w:rFonts w:ascii="楷体_GB2312" w:hAnsi="楷体_GB2312" w:eastAsia="楷体_GB2312" w:cs="楷体_GB2312"/>
          <w:b/>
          <w:bCs/>
          <w:sz w:val="32"/>
          <w:szCs w:val="32"/>
        </w:rPr>
      </w:pPr>
      <w:r>
        <w:rPr>
          <w:rFonts w:hint="eastAsia" w:ascii="楷体_GB2312" w:hAnsi="楷体" w:eastAsia="楷体_GB2312"/>
          <w:b/>
          <w:sz w:val="32"/>
          <w:szCs w:val="32"/>
        </w:rPr>
        <w:t>（一）收入预算情况</w:t>
      </w:r>
    </w:p>
    <w:p>
      <w:pPr>
        <w:rPr>
          <w:rFonts w:ascii="仿宋_GB2312" w:eastAsia="仿宋_GB2312"/>
          <w:sz w:val="32"/>
          <w:szCs w:val="32"/>
        </w:rPr>
      </w:pPr>
      <w:r>
        <w:rPr>
          <w:rFonts w:hint="eastAsia" w:ascii="仿宋_GB2312" w:eastAsia="仿宋_GB2312"/>
          <w:sz w:val="32"/>
          <w:szCs w:val="32"/>
          <w:lang w:eastAsia="zh-CN"/>
        </w:rPr>
        <w:t>　　</w:t>
      </w:r>
      <w:r>
        <w:rPr>
          <w:rFonts w:hint="eastAsia" w:ascii="仿宋_GB2312" w:eastAsia="仿宋_GB2312"/>
          <w:sz w:val="32"/>
          <w:szCs w:val="32"/>
        </w:rPr>
        <w:t>202</w:t>
      </w:r>
      <w:r>
        <w:rPr>
          <w:rFonts w:hint="eastAsia" w:ascii="仿宋_GB2312" w:eastAsia="仿宋_GB2312"/>
          <w:sz w:val="32"/>
          <w:szCs w:val="32"/>
          <w:lang w:val="en-US" w:eastAsia="zh-CN"/>
        </w:rPr>
        <w:t>5</w:t>
      </w:r>
      <w:r>
        <w:rPr>
          <w:rFonts w:ascii="仿宋_GB2312" w:eastAsia="仿宋_GB2312"/>
          <w:sz w:val="32"/>
          <w:szCs w:val="32"/>
        </w:rPr>
        <w:t>年收入预算</w:t>
      </w:r>
      <w:r>
        <w:rPr>
          <w:rFonts w:hint="eastAsia" w:ascii="仿宋_GB2312" w:eastAsia="仿宋_GB2312"/>
          <w:sz w:val="32"/>
          <w:szCs w:val="32"/>
          <w:lang w:val="en-US" w:eastAsia="zh-CN"/>
        </w:rPr>
        <w:t>434520.63</w:t>
      </w:r>
      <w:r>
        <w:rPr>
          <w:rFonts w:ascii="仿宋_GB2312" w:eastAsia="仿宋_GB2312"/>
          <w:sz w:val="32"/>
          <w:szCs w:val="32"/>
        </w:rPr>
        <w:t>元；一般公共预算拨款收入</w:t>
      </w:r>
      <w:r>
        <w:rPr>
          <w:rFonts w:hint="eastAsia" w:ascii="仿宋_GB2312" w:eastAsia="仿宋_GB2312"/>
          <w:sz w:val="32"/>
          <w:szCs w:val="32"/>
        </w:rPr>
        <w:t xml:space="preserve">  </w:t>
      </w:r>
      <w:r>
        <w:rPr>
          <w:rFonts w:hint="eastAsia" w:ascii="仿宋_GB2312" w:eastAsia="仿宋_GB2312"/>
          <w:sz w:val="32"/>
          <w:szCs w:val="32"/>
          <w:lang w:val="en-US" w:eastAsia="zh-CN"/>
        </w:rPr>
        <w:t>434520.63</w:t>
      </w:r>
      <w:r>
        <w:rPr>
          <w:rFonts w:ascii="仿宋_GB2312" w:eastAsia="仿宋_GB2312"/>
          <w:sz w:val="32"/>
          <w:szCs w:val="32"/>
        </w:rPr>
        <w:t>元，占</w:t>
      </w:r>
      <w:r>
        <w:rPr>
          <w:rFonts w:hint="eastAsia" w:ascii="仿宋_GB2312" w:eastAsia="仿宋_GB2312"/>
          <w:sz w:val="32"/>
          <w:szCs w:val="32"/>
          <w:lang w:val="en-US" w:eastAsia="zh-CN"/>
        </w:rPr>
        <w:t>100</w:t>
      </w:r>
      <w:r>
        <w:rPr>
          <w:rFonts w:ascii="仿宋_GB2312" w:eastAsia="仿宋_GB2312"/>
          <w:sz w:val="32"/>
          <w:szCs w:val="32"/>
        </w:rPr>
        <w:t>%。</w:t>
      </w:r>
    </w:p>
    <w:p>
      <w:pPr>
        <w:spacing w:line="560" w:lineRule="exact"/>
        <w:ind w:firstLine="642" w:firstLineChars="200"/>
        <w:rPr>
          <w:rFonts w:ascii="楷体_GB2312" w:hAnsi="楷体_GB2312" w:eastAsia="楷体_GB2312" w:cs="楷体_GB2312"/>
          <w:b/>
          <w:bCs/>
          <w:sz w:val="32"/>
          <w:szCs w:val="32"/>
        </w:rPr>
      </w:pPr>
      <w:r>
        <w:rPr>
          <w:rFonts w:hint="eastAsia" w:ascii="楷体_GB2312" w:hAnsi="楷体" w:eastAsia="楷体_GB2312" w:cs="仿宋_GB2312"/>
          <w:b/>
          <w:sz w:val="32"/>
          <w:szCs w:val="32"/>
        </w:rPr>
        <w:t>（二）支出预算情况</w:t>
      </w:r>
    </w:p>
    <w:p>
      <w:pPr>
        <w:rPr>
          <w:rFonts w:ascii="仿宋_GB2312" w:eastAsia="仿宋_GB2312"/>
          <w:vanish/>
          <w:sz w:val="32"/>
          <w:szCs w:val="32"/>
        </w:rPr>
      </w:pPr>
      <w:r>
        <w:rPr>
          <w:rFonts w:ascii="仿宋_GB2312" w:eastAsia="仿宋_GB2312"/>
          <w:sz w:val="32"/>
          <w:szCs w:val="32"/>
        </w:rPr>
        <w:t>　　2</w:t>
      </w:r>
      <w:r>
        <w:rPr>
          <w:rFonts w:hint="eastAsia" w:ascii="仿宋_GB2312" w:eastAsia="仿宋_GB2312"/>
          <w:sz w:val="32"/>
          <w:szCs w:val="32"/>
        </w:rPr>
        <w:t>02</w:t>
      </w:r>
      <w:r>
        <w:rPr>
          <w:rFonts w:hint="eastAsia" w:ascii="仿宋_GB2312" w:eastAsia="仿宋_GB2312"/>
          <w:sz w:val="32"/>
          <w:szCs w:val="32"/>
          <w:lang w:val="en-US" w:eastAsia="zh-CN"/>
        </w:rPr>
        <w:t>5</w:t>
      </w:r>
      <w:r>
        <w:rPr>
          <w:rFonts w:ascii="仿宋_GB2312" w:eastAsia="仿宋_GB2312"/>
          <w:sz w:val="32"/>
          <w:szCs w:val="32"/>
        </w:rPr>
        <w:t>年支出预算</w:t>
      </w:r>
      <w:r>
        <w:rPr>
          <w:rFonts w:hint="eastAsia" w:ascii="仿宋_GB2312" w:eastAsia="仿宋_GB2312"/>
          <w:sz w:val="32"/>
          <w:szCs w:val="32"/>
          <w:lang w:val="en-US" w:eastAsia="zh-CN"/>
        </w:rPr>
        <w:t>434520.63</w:t>
      </w:r>
      <w:r>
        <w:rPr>
          <w:rFonts w:ascii="仿宋_GB2312" w:eastAsia="仿宋_GB2312"/>
          <w:sz w:val="32"/>
          <w:szCs w:val="32"/>
        </w:rPr>
        <w:t>元，其中：基本支出</w:t>
      </w:r>
      <w:r>
        <w:rPr>
          <w:rFonts w:hint="eastAsia" w:ascii="仿宋_GB2312" w:eastAsia="仿宋_GB2312"/>
          <w:sz w:val="32"/>
          <w:szCs w:val="32"/>
          <w:lang w:val="en-US" w:eastAsia="zh-CN"/>
        </w:rPr>
        <w:t>434520.63</w:t>
      </w:r>
      <w:r>
        <w:rPr>
          <w:rFonts w:ascii="仿宋_GB2312" w:eastAsia="仿宋_GB2312"/>
          <w:sz w:val="32"/>
          <w:szCs w:val="32"/>
        </w:rPr>
        <w:t>元，占</w:t>
      </w:r>
      <w:r>
        <w:rPr>
          <w:rFonts w:hint="eastAsia" w:ascii="仿宋_GB2312" w:eastAsia="仿宋_GB2312"/>
          <w:sz w:val="32"/>
          <w:szCs w:val="32"/>
          <w:lang w:val="en-US" w:eastAsia="zh-CN"/>
        </w:rPr>
        <w:t>100</w:t>
      </w:r>
      <w:r>
        <w:rPr>
          <w:rFonts w:ascii="仿宋_GB2312" w:eastAsia="仿宋_GB2312"/>
          <w:sz w:val="32"/>
          <w:szCs w:val="32"/>
        </w:rPr>
        <w:t>%</w:t>
      </w:r>
      <w:r>
        <w:rPr>
          <w:rFonts w:hint="eastAsia" w:ascii="仿宋_GB2312" w:eastAsia="仿宋_GB2312"/>
          <w:sz w:val="32"/>
          <w:szCs w:val="32"/>
          <w:lang w:eastAsia="zh-CN"/>
        </w:rPr>
        <w:t>；</w:t>
      </w:r>
      <w:r>
        <w:rPr>
          <w:rFonts w:ascii="仿宋_GB2312" w:eastAsia="仿宋_GB2312"/>
          <w:sz w:val="32"/>
          <w:szCs w:val="32"/>
        </w:rPr>
        <w:t>项目支出</w:t>
      </w:r>
      <w:r>
        <w:rPr>
          <w:rFonts w:hint="eastAsia" w:ascii="仿宋_GB2312" w:eastAsia="仿宋_GB2312"/>
          <w:sz w:val="32"/>
          <w:szCs w:val="32"/>
          <w:lang w:val="en-US" w:eastAsia="zh-CN"/>
        </w:rPr>
        <w:t>0</w:t>
      </w:r>
      <w:r>
        <w:rPr>
          <w:rFonts w:ascii="仿宋_GB2312" w:eastAsia="仿宋_GB2312"/>
          <w:sz w:val="32"/>
          <w:szCs w:val="32"/>
        </w:rPr>
        <w:t>元，占</w:t>
      </w:r>
      <w:r>
        <w:rPr>
          <w:rFonts w:hint="eastAsia" w:ascii="仿宋_GB2312" w:eastAsia="仿宋_GB2312"/>
          <w:sz w:val="32"/>
          <w:szCs w:val="32"/>
          <w:lang w:val="en-US" w:eastAsia="zh-CN"/>
        </w:rPr>
        <w:t>0</w:t>
      </w:r>
      <w:r>
        <w:rPr>
          <w:rFonts w:ascii="仿宋_GB2312" w:eastAsia="仿宋_GB2312"/>
          <w:sz w:val="32"/>
          <w:szCs w:val="32"/>
        </w:rPr>
        <w:t>%。</w:t>
      </w:r>
    </w:p>
    <w:p>
      <w:pPr>
        <w:spacing w:line="560" w:lineRule="exact"/>
        <w:ind w:firstLine="642" w:firstLineChars="200"/>
        <w:rPr>
          <w:rFonts w:ascii="黑体" w:eastAsia="黑体"/>
          <w:b/>
          <w:sz w:val="32"/>
          <w:szCs w:val="32"/>
        </w:rPr>
      </w:pPr>
      <w:r>
        <w:rPr>
          <w:rFonts w:ascii="黑体" w:eastAsia="黑体"/>
          <w:b/>
          <w:sz w:val="32"/>
          <w:szCs w:val="32"/>
        </w:rPr>
        <w:t xml:space="preserve"> </w:t>
      </w:r>
    </w:p>
    <w:p>
      <w:pPr>
        <w:spacing w:line="560" w:lineRule="exact"/>
        <w:ind w:firstLine="800" w:firstLineChars="250"/>
        <w:jc w:val="left"/>
        <w:rPr>
          <w:rFonts w:ascii="仿宋_GB2312" w:eastAsia="仿宋_GB2312"/>
          <w:sz w:val="32"/>
          <w:szCs w:val="32"/>
        </w:rPr>
      </w:pPr>
      <w:r>
        <w:rPr>
          <w:rFonts w:hint="eastAsia" w:ascii="黑体" w:hAnsi="黑体" w:eastAsia="黑体"/>
          <w:sz w:val="32"/>
          <w:szCs w:val="32"/>
        </w:rPr>
        <w:t>四、财政拨款收支预算情况说明</w:t>
      </w:r>
    </w:p>
    <w:p>
      <w:pPr>
        <w:spacing w:line="560" w:lineRule="exact"/>
        <w:ind w:firstLine="640" w:firstLineChars="200"/>
        <w:rPr>
          <w:rFonts w:hint="eastAsia" w:cs="仿宋_GB2312"/>
          <w:kern w:val="2"/>
          <w:sz w:val="32"/>
          <w:szCs w:val="32"/>
        </w:rPr>
      </w:pP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5</w:t>
      </w:r>
      <w:r>
        <w:rPr>
          <w:rFonts w:ascii="仿宋_GB2312" w:eastAsia="仿宋_GB2312"/>
          <w:sz w:val="32"/>
          <w:szCs w:val="32"/>
        </w:rPr>
        <w:t>年财政拨款收支总预算</w:t>
      </w:r>
      <w:r>
        <w:rPr>
          <w:rFonts w:hint="eastAsia" w:ascii="仿宋_GB2312" w:eastAsia="仿宋_GB2312"/>
          <w:sz w:val="32"/>
          <w:szCs w:val="32"/>
          <w:lang w:val="en-US" w:eastAsia="zh-CN"/>
        </w:rPr>
        <w:t>434520.63</w:t>
      </w:r>
      <w:r>
        <w:rPr>
          <w:rFonts w:ascii="仿宋_GB2312" w:eastAsia="仿宋_GB2312"/>
          <w:sz w:val="32"/>
          <w:szCs w:val="32"/>
        </w:rPr>
        <w:t>元</w:t>
      </w:r>
      <w:r>
        <w:rPr>
          <w:rFonts w:hint="eastAsia" w:ascii="仿宋_GB2312" w:eastAsia="仿宋_GB2312"/>
          <w:sz w:val="32"/>
          <w:szCs w:val="32"/>
          <w:lang w:eastAsia="zh-CN"/>
        </w:rPr>
        <w:t>，</w:t>
      </w:r>
      <w:r>
        <w:rPr>
          <w:rFonts w:ascii="仿宋_GB2312" w:eastAsia="仿宋_GB2312"/>
          <w:sz w:val="32"/>
          <w:szCs w:val="32"/>
        </w:rPr>
        <w:t>比20</w:t>
      </w:r>
      <w:r>
        <w:rPr>
          <w:rFonts w:hint="eastAsia" w:ascii="仿宋_GB2312" w:eastAsia="仿宋_GB2312"/>
          <w:sz w:val="32"/>
          <w:szCs w:val="32"/>
        </w:rPr>
        <w:t>2</w:t>
      </w:r>
      <w:r>
        <w:rPr>
          <w:rFonts w:hint="eastAsia" w:ascii="仿宋_GB2312" w:eastAsia="仿宋_GB2312"/>
          <w:sz w:val="32"/>
          <w:szCs w:val="32"/>
          <w:lang w:val="en-US" w:eastAsia="zh-CN"/>
        </w:rPr>
        <w:t>4</w:t>
      </w:r>
      <w:r>
        <w:rPr>
          <w:rFonts w:ascii="仿宋_GB2312" w:eastAsia="仿宋_GB2312"/>
          <w:sz w:val="32"/>
          <w:szCs w:val="32"/>
        </w:rPr>
        <w:t>年财政拨款收支总预算</w:t>
      </w:r>
      <w:r>
        <w:rPr>
          <w:rFonts w:hint="eastAsia" w:ascii="仿宋_GB2312" w:eastAsia="仿宋_GB2312"/>
          <w:sz w:val="32"/>
          <w:szCs w:val="32"/>
        </w:rPr>
        <w:t>减</w:t>
      </w:r>
      <w:r>
        <w:rPr>
          <w:rFonts w:hint="eastAsia" w:ascii="仿宋_GB2312" w:eastAsia="仿宋_GB2312"/>
          <w:sz w:val="32"/>
          <w:szCs w:val="32"/>
          <w:lang w:eastAsia="zh-CN"/>
        </w:rPr>
        <w:t>少</w:t>
      </w:r>
      <w:r>
        <w:rPr>
          <w:rFonts w:hint="eastAsia" w:ascii="仿宋_GB2312" w:eastAsia="仿宋_GB2312"/>
          <w:sz w:val="32"/>
          <w:szCs w:val="32"/>
          <w:lang w:val="en-US" w:eastAsia="zh-CN"/>
        </w:rPr>
        <w:t>105371.69元</w:t>
      </w:r>
      <w:r>
        <w:rPr>
          <w:rFonts w:ascii="仿宋_GB2312" w:eastAsia="仿宋_GB2312"/>
          <w:sz w:val="32"/>
          <w:szCs w:val="32"/>
        </w:rPr>
        <w:t>，主要原因</w:t>
      </w:r>
      <w:r>
        <w:rPr>
          <w:rFonts w:hint="eastAsia" w:ascii="仿宋_GB2312" w:eastAsia="仿宋_GB2312"/>
          <w:sz w:val="32"/>
          <w:szCs w:val="32"/>
          <w:lang w:eastAsia="zh-CN"/>
        </w:rPr>
        <w:t>：人员减少。</w:t>
      </w:r>
    </w:p>
    <w:p>
      <w:pPr>
        <w:spacing w:line="560" w:lineRule="exact"/>
        <w:ind w:firstLine="640" w:firstLineChars="200"/>
        <w:jc w:val="left"/>
        <w:rPr>
          <w:rFonts w:ascii="仿宋_GB2312" w:eastAsia="仿宋_GB2312"/>
          <w:sz w:val="32"/>
          <w:szCs w:val="32"/>
        </w:rPr>
      </w:pPr>
      <w:r>
        <w:rPr>
          <w:rFonts w:ascii="仿宋_GB2312" w:eastAsia="仿宋_GB2312"/>
          <w:sz w:val="32"/>
          <w:szCs w:val="32"/>
        </w:rPr>
        <w:t>收入包括：本年一般公共预算拨款收入</w:t>
      </w:r>
      <w:r>
        <w:rPr>
          <w:rFonts w:hint="eastAsia" w:ascii="仿宋_GB2312" w:eastAsia="仿宋_GB2312"/>
          <w:sz w:val="32"/>
          <w:szCs w:val="32"/>
          <w:lang w:val="en-US" w:eastAsia="zh-CN"/>
        </w:rPr>
        <w:t>434520.63</w:t>
      </w:r>
      <w:r>
        <w:rPr>
          <w:rFonts w:ascii="仿宋_GB2312" w:eastAsia="仿宋_GB2312"/>
          <w:sz w:val="32"/>
          <w:szCs w:val="32"/>
        </w:rPr>
        <w:t>元</w:t>
      </w:r>
      <w:r>
        <w:rPr>
          <w:rFonts w:hint="eastAsia" w:ascii="仿宋_GB2312" w:eastAsia="仿宋_GB2312"/>
          <w:sz w:val="32"/>
          <w:szCs w:val="32"/>
        </w:rPr>
        <w:t>。</w:t>
      </w:r>
    </w:p>
    <w:p>
      <w:pPr>
        <w:spacing w:line="560" w:lineRule="exact"/>
        <w:ind w:firstLine="640" w:firstLineChars="200"/>
        <w:jc w:val="left"/>
        <w:rPr>
          <w:rFonts w:ascii="仿宋_GB2312" w:eastAsia="仿宋_GB2312"/>
          <w:sz w:val="32"/>
          <w:szCs w:val="32"/>
        </w:rPr>
      </w:pPr>
      <w:r>
        <w:rPr>
          <w:rFonts w:ascii="仿宋_GB2312" w:eastAsia="仿宋_GB2312"/>
          <w:sz w:val="32"/>
          <w:szCs w:val="32"/>
        </w:rPr>
        <w:t>支出包括：一般公共服务支出</w:t>
      </w:r>
      <w:r>
        <w:rPr>
          <w:rFonts w:hint="eastAsia" w:ascii="仿宋_GB2312" w:eastAsia="仿宋_GB2312"/>
          <w:sz w:val="32"/>
          <w:szCs w:val="32"/>
          <w:lang w:val="en-US" w:eastAsia="zh-CN"/>
        </w:rPr>
        <w:t>434520.63</w:t>
      </w:r>
      <w:r>
        <w:rPr>
          <w:rFonts w:ascii="仿宋_GB2312" w:eastAsia="仿宋_GB2312"/>
          <w:sz w:val="32"/>
          <w:szCs w:val="32"/>
        </w:rPr>
        <w:t>元。</w:t>
      </w:r>
    </w:p>
    <w:p>
      <w:pPr>
        <w:spacing w:line="560" w:lineRule="exact"/>
        <w:ind w:firstLine="640" w:firstLineChars="200"/>
        <w:rPr>
          <w:rFonts w:ascii="黑体" w:eastAsia="黑体"/>
          <w:sz w:val="32"/>
          <w:szCs w:val="32"/>
        </w:rPr>
      </w:pPr>
      <w:r>
        <w:rPr>
          <w:rFonts w:hint="eastAsia" w:ascii="黑体" w:hAnsi="黑体" w:eastAsia="黑体"/>
          <w:sz w:val="32"/>
          <w:szCs w:val="32"/>
        </w:rPr>
        <w:t>五、一般公共预算当年拨款情况说明</w:t>
      </w:r>
    </w:p>
    <w:p>
      <w:pPr>
        <w:pStyle w:val="7"/>
        <w:spacing w:before="0" w:line="360" w:lineRule="auto"/>
        <w:rPr>
          <w:rFonts w:ascii="楷体_GB2312" w:hAnsi="楷体" w:eastAsia="楷体_GB2312" w:cs="仿宋_GB2312"/>
          <w:b/>
          <w:kern w:val="2"/>
          <w:sz w:val="32"/>
          <w:szCs w:val="32"/>
        </w:rPr>
      </w:pPr>
      <w:r>
        <w:rPr>
          <w:rFonts w:hint="eastAsia" w:ascii="楷体_GB2312" w:hAnsi="楷体" w:eastAsia="楷体_GB2312" w:cs="仿宋_GB2312"/>
          <w:b/>
          <w:kern w:val="2"/>
          <w:sz w:val="32"/>
          <w:szCs w:val="32"/>
          <w:lang w:eastAsia="zh-CN"/>
        </w:rPr>
        <w:t>　　</w:t>
      </w:r>
      <w:r>
        <w:rPr>
          <w:rFonts w:hint="eastAsia" w:ascii="楷体_GB2312" w:hAnsi="楷体" w:eastAsia="楷体_GB2312" w:cs="仿宋_GB2312"/>
          <w:b/>
          <w:kern w:val="2"/>
          <w:sz w:val="32"/>
          <w:szCs w:val="32"/>
        </w:rPr>
        <w:t>（一）一般公共预算当年拨款规模变化情况</w:t>
      </w:r>
    </w:p>
    <w:p>
      <w:pPr>
        <w:spacing w:line="560" w:lineRule="exact"/>
        <w:ind w:firstLine="640" w:firstLineChars="200"/>
        <w:rPr>
          <w:rFonts w:hint="eastAsia" w:cs="仿宋_GB2312"/>
          <w:kern w:val="2"/>
          <w:sz w:val="32"/>
          <w:szCs w:val="32"/>
        </w:rPr>
      </w:pP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5</w:t>
      </w:r>
      <w:r>
        <w:rPr>
          <w:rFonts w:ascii="仿宋_GB2312" w:eastAsia="仿宋_GB2312"/>
          <w:sz w:val="32"/>
          <w:szCs w:val="32"/>
        </w:rPr>
        <w:t>年一般公共预算当年拨款</w:t>
      </w:r>
      <w:r>
        <w:rPr>
          <w:rFonts w:hint="eastAsia" w:ascii="仿宋_GB2312" w:eastAsia="仿宋_GB2312"/>
          <w:sz w:val="32"/>
          <w:szCs w:val="32"/>
          <w:lang w:val="en-US" w:eastAsia="zh-CN"/>
        </w:rPr>
        <w:t>434520.63</w:t>
      </w:r>
      <w:r>
        <w:rPr>
          <w:rFonts w:ascii="仿宋_GB2312" w:eastAsia="仿宋_GB2312"/>
          <w:sz w:val="32"/>
          <w:szCs w:val="32"/>
        </w:rPr>
        <w:t>元,比20</w:t>
      </w:r>
      <w:r>
        <w:rPr>
          <w:rFonts w:hint="eastAsia" w:ascii="仿宋_GB2312" w:eastAsia="仿宋_GB2312"/>
          <w:sz w:val="32"/>
          <w:szCs w:val="32"/>
        </w:rPr>
        <w:t>2</w:t>
      </w:r>
      <w:r>
        <w:rPr>
          <w:rFonts w:hint="eastAsia" w:ascii="仿宋_GB2312" w:eastAsia="仿宋_GB2312"/>
          <w:sz w:val="32"/>
          <w:szCs w:val="32"/>
          <w:lang w:val="en-US" w:eastAsia="zh-CN"/>
        </w:rPr>
        <w:t>4</w:t>
      </w:r>
      <w:r>
        <w:rPr>
          <w:rFonts w:ascii="仿宋_GB2312" w:eastAsia="仿宋_GB2312"/>
          <w:sz w:val="32"/>
          <w:szCs w:val="32"/>
        </w:rPr>
        <w:t>年预算数</w:t>
      </w:r>
      <w:r>
        <w:rPr>
          <w:rFonts w:hint="eastAsia" w:ascii="仿宋_GB2312" w:eastAsia="仿宋_GB2312"/>
          <w:sz w:val="32"/>
          <w:szCs w:val="32"/>
        </w:rPr>
        <w:t>减</w:t>
      </w:r>
      <w:r>
        <w:rPr>
          <w:rFonts w:hint="eastAsia" w:ascii="仿宋_GB2312" w:eastAsia="仿宋_GB2312"/>
          <w:sz w:val="32"/>
          <w:szCs w:val="32"/>
          <w:lang w:eastAsia="zh-CN"/>
        </w:rPr>
        <w:t>少</w:t>
      </w:r>
      <w:r>
        <w:rPr>
          <w:rFonts w:hint="eastAsia" w:ascii="仿宋_GB2312" w:eastAsia="仿宋_GB2312"/>
          <w:sz w:val="32"/>
          <w:szCs w:val="32"/>
          <w:lang w:val="en-US" w:eastAsia="zh-CN"/>
        </w:rPr>
        <w:t>105371.69元</w:t>
      </w:r>
      <w:r>
        <w:rPr>
          <w:rFonts w:ascii="仿宋_GB2312" w:eastAsia="仿宋_GB2312"/>
          <w:sz w:val="32"/>
          <w:szCs w:val="32"/>
        </w:rPr>
        <w:t>，主要原因</w:t>
      </w:r>
      <w:r>
        <w:rPr>
          <w:rFonts w:hint="default" w:ascii="仿宋_GB2312" w:eastAsia="仿宋_GB2312"/>
          <w:sz w:val="32"/>
          <w:szCs w:val="32"/>
          <w:lang w:eastAsia="zh-CN"/>
        </w:rPr>
        <w:t>：</w:t>
      </w:r>
      <w:r>
        <w:rPr>
          <w:rFonts w:hint="eastAsia" w:ascii="仿宋_GB2312" w:eastAsia="仿宋_GB2312"/>
          <w:sz w:val="32"/>
          <w:szCs w:val="32"/>
          <w:lang w:eastAsia="zh-CN"/>
        </w:rPr>
        <w:t>人员减少。</w:t>
      </w:r>
    </w:p>
    <w:p>
      <w:pPr>
        <w:spacing w:line="560" w:lineRule="exact"/>
        <w:ind w:firstLine="642" w:firstLineChars="200"/>
        <w:rPr>
          <w:rFonts w:ascii="仿宋_GB2312" w:eastAsia="仿宋_GB2312"/>
          <w:b/>
          <w:sz w:val="32"/>
          <w:szCs w:val="32"/>
        </w:rPr>
      </w:pPr>
      <w:r>
        <w:rPr>
          <w:rFonts w:hint="eastAsia" w:ascii="楷体_GB2312" w:hAnsi="楷体" w:eastAsia="楷体_GB2312" w:cs="宋体"/>
          <w:b/>
          <w:sz w:val="32"/>
          <w:szCs w:val="32"/>
        </w:rPr>
        <w:t>（二）一般公共预算当年拨款结构情况</w:t>
      </w:r>
    </w:p>
    <w:p>
      <w:pPr>
        <w:spacing w:line="560" w:lineRule="exact"/>
        <w:ind w:firstLine="640" w:firstLineChars="200"/>
        <w:jc w:val="left"/>
        <w:rPr>
          <w:rFonts w:ascii="仿宋_GB2312" w:eastAsia="仿宋_GB2312"/>
          <w:sz w:val="32"/>
          <w:szCs w:val="32"/>
        </w:rPr>
      </w:pPr>
      <w:r>
        <w:rPr>
          <w:rFonts w:ascii="仿宋_GB2312" w:eastAsia="仿宋_GB2312"/>
          <w:sz w:val="32"/>
          <w:szCs w:val="32"/>
        </w:rPr>
        <w:t>一般公共服务支出</w:t>
      </w:r>
      <w:r>
        <w:rPr>
          <w:rFonts w:hint="eastAsia" w:ascii="仿宋_GB2312" w:eastAsia="仿宋_GB2312"/>
          <w:sz w:val="32"/>
          <w:szCs w:val="32"/>
          <w:lang w:val="en-US" w:eastAsia="zh-CN"/>
        </w:rPr>
        <w:t>434520.63</w:t>
      </w:r>
      <w:r>
        <w:rPr>
          <w:rFonts w:ascii="仿宋_GB2312" w:eastAsia="仿宋_GB2312"/>
          <w:sz w:val="32"/>
          <w:szCs w:val="32"/>
        </w:rPr>
        <w:t>元，占</w:t>
      </w:r>
      <w:r>
        <w:rPr>
          <w:rFonts w:hint="eastAsia" w:ascii="仿宋_GB2312" w:eastAsia="仿宋_GB2312"/>
          <w:sz w:val="32"/>
          <w:szCs w:val="32"/>
          <w:lang w:val="en-US" w:eastAsia="zh-CN"/>
        </w:rPr>
        <w:t>100</w:t>
      </w:r>
      <w:r>
        <w:rPr>
          <w:rFonts w:ascii="仿宋_GB2312" w:eastAsia="仿宋_GB2312"/>
          <w:sz w:val="32"/>
          <w:szCs w:val="32"/>
        </w:rPr>
        <w:t>%；社会保障和就业支出</w:t>
      </w:r>
      <w:r>
        <w:rPr>
          <w:rFonts w:hint="eastAsia" w:ascii="仿宋_GB2312" w:eastAsia="仿宋_GB2312"/>
          <w:sz w:val="32"/>
          <w:szCs w:val="32"/>
          <w:lang w:val="en-US" w:eastAsia="zh-CN"/>
        </w:rPr>
        <w:t>0</w:t>
      </w:r>
      <w:r>
        <w:rPr>
          <w:rFonts w:ascii="仿宋_GB2312" w:eastAsia="仿宋_GB2312"/>
          <w:sz w:val="32"/>
          <w:szCs w:val="32"/>
        </w:rPr>
        <w:t>元，占</w:t>
      </w:r>
      <w:r>
        <w:rPr>
          <w:rFonts w:hint="eastAsia" w:ascii="仿宋_GB2312" w:eastAsia="仿宋_GB2312"/>
          <w:sz w:val="32"/>
          <w:szCs w:val="32"/>
          <w:lang w:val="en-US" w:eastAsia="zh-CN"/>
        </w:rPr>
        <w:t>0</w:t>
      </w:r>
      <w:r>
        <w:rPr>
          <w:rFonts w:ascii="仿宋_GB2312" w:eastAsia="仿宋_GB2312"/>
          <w:sz w:val="32"/>
          <w:szCs w:val="32"/>
        </w:rPr>
        <w:t>%；</w:t>
      </w:r>
      <w:r>
        <w:rPr>
          <w:rFonts w:hint="eastAsia" w:ascii="仿宋_GB2312" w:eastAsia="仿宋_GB2312"/>
          <w:sz w:val="32"/>
          <w:szCs w:val="32"/>
        </w:rPr>
        <w:t>卫生健康</w:t>
      </w:r>
      <w:r>
        <w:rPr>
          <w:rFonts w:ascii="仿宋_GB2312" w:eastAsia="仿宋_GB2312"/>
          <w:sz w:val="32"/>
          <w:szCs w:val="32"/>
        </w:rPr>
        <w:t>支出</w:t>
      </w:r>
      <w:r>
        <w:rPr>
          <w:rFonts w:hint="eastAsia" w:ascii="仿宋_GB2312" w:eastAsia="仿宋_GB2312"/>
          <w:sz w:val="32"/>
          <w:szCs w:val="32"/>
          <w:lang w:val="en-US" w:eastAsia="zh-CN"/>
        </w:rPr>
        <w:t>0</w:t>
      </w:r>
      <w:r>
        <w:rPr>
          <w:rFonts w:ascii="仿宋_GB2312" w:eastAsia="仿宋_GB2312"/>
          <w:sz w:val="32"/>
          <w:szCs w:val="32"/>
        </w:rPr>
        <w:t>元，占</w:t>
      </w:r>
      <w:r>
        <w:rPr>
          <w:rFonts w:hint="eastAsia" w:ascii="仿宋_GB2312" w:eastAsia="仿宋_GB2312"/>
          <w:sz w:val="32"/>
          <w:szCs w:val="32"/>
          <w:lang w:val="en-US" w:eastAsia="zh-CN"/>
        </w:rPr>
        <w:t>0</w:t>
      </w:r>
      <w:r>
        <w:rPr>
          <w:rFonts w:ascii="仿宋_GB2312" w:eastAsia="仿宋_GB2312"/>
          <w:sz w:val="32"/>
          <w:szCs w:val="32"/>
        </w:rPr>
        <w:t>%；住房保障支出</w:t>
      </w:r>
      <w:r>
        <w:rPr>
          <w:rFonts w:hint="eastAsia" w:ascii="仿宋_GB2312" w:eastAsia="仿宋_GB2312"/>
          <w:sz w:val="32"/>
          <w:szCs w:val="32"/>
          <w:lang w:val="en-US" w:eastAsia="zh-CN"/>
        </w:rPr>
        <w:t>0</w:t>
      </w:r>
      <w:r>
        <w:rPr>
          <w:rFonts w:ascii="仿宋_GB2312" w:eastAsia="仿宋_GB2312"/>
          <w:sz w:val="32"/>
          <w:szCs w:val="32"/>
        </w:rPr>
        <w:t>元，占</w:t>
      </w:r>
      <w:r>
        <w:rPr>
          <w:rFonts w:hint="eastAsia" w:ascii="仿宋_GB2312" w:eastAsia="仿宋_GB2312"/>
          <w:sz w:val="32"/>
          <w:szCs w:val="32"/>
          <w:lang w:val="en-US" w:eastAsia="zh-CN"/>
        </w:rPr>
        <w:t>0</w:t>
      </w:r>
      <w:r>
        <w:rPr>
          <w:rFonts w:ascii="仿宋_GB2312" w:eastAsia="仿宋_GB2312"/>
          <w:sz w:val="32"/>
          <w:szCs w:val="32"/>
        </w:rPr>
        <w:t>%。</w:t>
      </w:r>
    </w:p>
    <w:p>
      <w:pPr>
        <w:pStyle w:val="7"/>
        <w:spacing w:before="0" w:line="360" w:lineRule="auto"/>
        <w:ind w:left="653" w:leftChars="311"/>
        <w:jc w:val="left"/>
        <w:rPr>
          <w:rFonts w:ascii="楷体_GB2312" w:hAnsi="楷体" w:eastAsia="楷体_GB2312" w:cs="仿宋_GB2312"/>
          <w:b/>
          <w:kern w:val="2"/>
          <w:sz w:val="32"/>
          <w:szCs w:val="32"/>
        </w:rPr>
      </w:pPr>
      <w:r>
        <w:rPr>
          <w:rFonts w:hint="eastAsia" w:ascii="楷体_GB2312" w:hAnsi="楷体" w:eastAsia="楷体_GB2312" w:cs="仿宋_GB2312"/>
          <w:b/>
          <w:kern w:val="2"/>
          <w:sz w:val="32"/>
          <w:szCs w:val="32"/>
        </w:rPr>
        <w:t>（三）一般公共预算当年拨款具体使用情况</w:t>
      </w:r>
    </w:p>
    <w:p>
      <w:pPr>
        <w:spacing w:line="560" w:lineRule="exact"/>
        <w:rPr>
          <w:rFonts w:ascii="仿宋_GB2312" w:eastAsia="仿宋_GB2312"/>
          <w:sz w:val="32"/>
          <w:szCs w:val="32"/>
        </w:rPr>
      </w:pPr>
      <w:r>
        <w:rPr>
          <w:rFonts w:hint="eastAsia" w:ascii="仿宋_GB2312" w:hAnsi="仿宋_GB2312" w:eastAsia="仿宋_GB2312" w:cs="仿宋_GB2312"/>
          <w:sz w:val="32"/>
          <w:szCs w:val="32"/>
          <w:lang w:eastAsia="zh-CN"/>
        </w:rPr>
        <w:t>　　</w:t>
      </w:r>
      <w:r>
        <w:rPr>
          <w:rFonts w:hint="eastAsia" w:ascii="仿宋_GB2312" w:hAnsi="仿宋_GB2312" w:eastAsia="仿宋_GB2312" w:cs="仿宋_GB2312"/>
          <w:sz w:val="32"/>
          <w:szCs w:val="32"/>
        </w:rPr>
        <w:t>文化旅游体育与传媒支出（类）新闻出版电影（款）出版发行（项）202</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年预算数为</w:t>
      </w:r>
      <w:r>
        <w:rPr>
          <w:rFonts w:hint="eastAsia" w:ascii="仿宋_GB2312" w:hAnsi="仿宋_GB2312" w:eastAsia="仿宋_GB2312" w:cs="仿宋_GB2312"/>
          <w:sz w:val="32"/>
          <w:szCs w:val="32"/>
          <w:lang w:val="en-US" w:eastAsia="zh-CN"/>
        </w:rPr>
        <w:t>434520.63</w:t>
      </w:r>
      <w:r>
        <w:rPr>
          <w:rFonts w:hint="eastAsia" w:ascii="仿宋_GB2312" w:hAnsi="仿宋_GB2312" w:eastAsia="仿宋_GB2312" w:cs="仿宋_GB2312"/>
          <w:sz w:val="32"/>
          <w:szCs w:val="32"/>
        </w:rPr>
        <w:t>元，</w:t>
      </w:r>
      <w:r>
        <w:rPr>
          <w:rFonts w:ascii="仿宋_GB2312" w:eastAsia="仿宋_GB2312"/>
          <w:sz w:val="32"/>
          <w:szCs w:val="32"/>
        </w:rPr>
        <w:t>主要用于:20</w:t>
      </w:r>
      <w:r>
        <w:rPr>
          <w:rFonts w:hint="eastAsia" w:ascii="仿宋_GB2312" w:eastAsia="仿宋_GB2312"/>
          <w:sz w:val="32"/>
          <w:szCs w:val="32"/>
        </w:rPr>
        <w:t>2</w:t>
      </w:r>
      <w:r>
        <w:rPr>
          <w:rFonts w:hint="eastAsia" w:ascii="仿宋_GB2312" w:eastAsia="仿宋_GB2312"/>
          <w:sz w:val="32"/>
          <w:szCs w:val="32"/>
          <w:lang w:val="en-US" w:eastAsia="zh-CN"/>
        </w:rPr>
        <w:t>5</w:t>
      </w:r>
      <w:r>
        <w:rPr>
          <w:rFonts w:ascii="仿宋_GB2312" w:eastAsia="仿宋_GB2312"/>
          <w:sz w:val="32"/>
          <w:szCs w:val="32"/>
        </w:rPr>
        <w:t>年的人员经费和日常公用经费等基本支出。</w:t>
      </w:r>
    </w:p>
    <w:p>
      <w:pPr>
        <w:spacing w:line="560" w:lineRule="exact"/>
        <w:rPr>
          <w:rFonts w:ascii="黑体" w:eastAsia="黑体"/>
          <w:sz w:val="32"/>
          <w:szCs w:val="32"/>
        </w:rPr>
      </w:pPr>
      <w:r>
        <w:rPr>
          <w:rFonts w:hint="eastAsia" w:ascii="黑体" w:hAnsi="黑体" w:eastAsia="黑体"/>
          <w:sz w:val="32"/>
          <w:szCs w:val="32"/>
          <w:lang w:eastAsia="zh-CN"/>
        </w:rPr>
        <w:t>　　</w:t>
      </w:r>
      <w:r>
        <w:rPr>
          <w:rFonts w:hint="eastAsia" w:ascii="黑体" w:hAnsi="黑体" w:eastAsia="黑体"/>
          <w:sz w:val="32"/>
          <w:szCs w:val="32"/>
        </w:rPr>
        <w:t>六、一般公共预算基本支出情况说明</w:t>
      </w:r>
    </w:p>
    <w:p>
      <w:pPr>
        <w:spacing w:line="580" w:lineRule="exact"/>
        <w:ind w:firstLine="640" w:firstLineChars="200"/>
        <w:jc w:val="left"/>
        <w:rPr>
          <w:rFonts w:hint="eastAsia" w:ascii="仿宋_GB2312" w:hAnsi="仿宋_GB2312" w:eastAsia="仿宋_GB2312" w:cs="仿宋_GB2312"/>
          <w:kern w:val="2"/>
          <w:sz w:val="32"/>
          <w:szCs w:val="32"/>
          <w:lang w:val="en-US" w:eastAsia="zh-CN" w:bidi="ar-SA"/>
        </w:rPr>
      </w:pPr>
      <w:r>
        <w:rPr>
          <w:rFonts w:hint="eastAsia" w:ascii="MiSans Normal" w:hAnsi="MiSans Normal" w:eastAsia="MiSans Normal" w:cs="MiSans Normal"/>
          <w:sz w:val="32"/>
          <w:szCs w:val="32"/>
          <w:lang w:val="en-US" w:eastAsia="zh-CN"/>
        </w:rPr>
        <w:t>2025年一般公共预算基本支出434520.63元，</w:t>
      </w:r>
      <w:r>
        <w:rPr>
          <w:rFonts w:hint="eastAsia" w:cs="仿宋_GB2312"/>
          <w:kern w:val="2"/>
          <w:sz w:val="32"/>
          <w:szCs w:val="32"/>
        </w:rPr>
        <w:t>其中：人员经费</w:t>
      </w:r>
      <w:r>
        <w:rPr>
          <w:rFonts w:hint="eastAsia" w:ascii="MiSans Normal" w:hAnsi="MiSans Normal" w:eastAsia="MiSans Normal" w:cs="MiSans Normal"/>
          <w:sz w:val="32"/>
          <w:szCs w:val="32"/>
        </w:rPr>
        <w:t xml:space="preserve"> </w:t>
      </w:r>
      <w:r>
        <w:rPr>
          <w:rFonts w:ascii="MiSans Normal" w:hAnsi="MiSans Normal" w:eastAsia="MiSans Normal" w:cs="MiSans Normal"/>
          <w:sz w:val="32"/>
          <w:u w:color="auto"/>
        </w:rPr>
        <w:t>429319.96</w:t>
      </w:r>
      <w:r>
        <w:rPr>
          <w:rFonts w:hint="eastAsia" w:ascii="仿宋_GB2312" w:hAnsi="仿宋_GB2312" w:eastAsia="仿宋_GB2312" w:cs="仿宋_GB2312"/>
          <w:kern w:val="2"/>
          <w:sz w:val="32"/>
          <w:szCs w:val="32"/>
          <w:lang w:val="en-US" w:eastAsia="zh-CN" w:bidi="ar-SA"/>
        </w:rPr>
        <w:t>元，主要包括：基本工资、津贴补贴、绩效工资、生活补助。</w:t>
      </w:r>
    </w:p>
    <w:p>
      <w:pPr>
        <w:pStyle w:val="7"/>
        <w:spacing w:before="0" w:line="360" w:lineRule="auto"/>
        <w:ind w:firstLine="640" w:firstLineChars="200"/>
        <w:rPr>
          <w:rFonts w:hint="eastAsia" w:cs="仿宋_GB2312"/>
          <w:kern w:val="2"/>
          <w:sz w:val="32"/>
          <w:szCs w:val="32"/>
        </w:rPr>
      </w:pPr>
      <w:r>
        <w:rPr>
          <w:rFonts w:hint="eastAsia" w:cs="仿宋_GB2312"/>
          <w:kern w:val="2"/>
          <w:sz w:val="32"/>
          <w:szCs w:val="32"/>
        </w:rPr>
        <w:t>公用经费</w:t>
      </w:r>
      <w:r>
        <w:rPr>
          <w:rFonts w:ascii="MiSans Normal" w:hAnsi="MiSans Normal" w:eastAsia="MiSans Normal" w:cs="MiSans Normal"/>
          <w:sz w:val="32"/>
          <w:u w:color="auto"/>
        </w:rPr>
        <w:t>5200.67</w:t>
      </w:r>
      <w:r>
        <w:rPr>
          <w:rFonts w:hint="eastAsia" w:cs="仿宋_GB2312"/>
          <w:kern w:val="2"/>
          <w:sz w:val="32"/>
          <w:szCs w:val="32"/>
        </w:rPr>
        <w:t>元，主要包括：其他商品和服务支出。</w:t>
      </w:r>
    </w:p>
    <w:p>
      <w:pPr>
        <w:spacing w:line="560" w:lineRule="exact"/>
        <w:ind w:firstLine="640" w:firstLineChars="200"/>
        <w:rPr>
          <w:rFonts w:ascii="黑体" w:eastAsia="黑体"/>
          <w:sz w:val="32"/>
          <w:szCs w:val="32"/>
        </w:rPr>
      </w:pPr>
      <w:r>
        <w:rPr>
          <w:rFonts w:hint="eastAsia" w:ascii="黑体" w:hAnsi="黑体" w:eastAsia="黑体"/>
          <w:sz w:val="32"/>
          <w:szCs w:val="32"/>
        </w:rPr>
        <w:t>七、“三公”经费财政拨款预算安排情况说明</w:t>
      </w:r>
    </w:p>
    <w:p>
      <w:pPr>
        <w:pStyle w:val="7"/>
        <w:spacing w:before="0" w:line="360" w:lineRule="auto"/>
        <w:ind w:firstLine="640" w:firstLineChars="200"/>
        <w:rPr>
          <w:rFonts w:cs="仿宋_GB2312"/>
          <w:kern w:val="2"/>
          <w:sz w:val="32"/>
          <w:szCs w:val="32"/>
          <w:highlight w:val="none"/>
        </w:rPr>
      </w:pPr>
      <w:r>
        <w:rPr>
          <w:rFonts w:hint="eastAsia" w:cs="仿宋_GB2312"/>
          <w:kern w:val="2"/>
          <w:sz w:val="32"/>
          <w:szCs w:val="32"/>
        </w:rPr>
        <w:t>202</w:t>
      </w:r>
      <w:r>
        <w:rPr>
          <w:rFonts w:hint="eastAsia" w:cs="仿宋_GB2312"/>
          <w:kern w:val="2"/>
          <w:sz w:val="32"/>
          <w:szCs w:val="32"/>
          <w:lang w:val="en-US" w:eastAsia="zh-CN"/>
        </w:rPr>
        <w:t>5</w:t>
      </w:r>
      <w:r>
        <w:rPr>
          <w:rFonts w:hint="eastAsia" w:cs="仿宋_GB2312"/>
          <w:kern w:val="2"/>
          <w:sz w:val="32"/>
          <w:szCs w:val="32"/>
        </w:rPr>
        <w:t>年“三公”经费财政拨款预算数</w:t>
      </w:r>
      <w:r>
        <w:rPr>
          <w:rFonts w:hint="eastAsia" w:cs="仿宋_GB2312"/>
          <w:kern w:val="2"/>
          <w:sz w:val="32"/>
          <w:szCs w:val="32"/>
          <w:lang w:val="en-US" w:eastAsia="zh-CN"/>
        </w:rPr>
        <w:t>0</w:t>
      </w:r>
      <w:r>
        <w:rPr>
          <w:rFonts w:hint="eastAsia" w:cs="仿宋_GB2312"/>
          <w:kern w:val="2"/>
          <w:sz w:val="32"/>
          <w:szCs w:val="32"/>
        </w:rPr>
        <w:t>元，其中：</w:t>
      </w:r>
      <w:r>
        <w:rPr>
          <w:sz w:val="32"/>
          <w:szCs w:val="32"/>
          <w:highlight w:val="none"/>
        </w:rPr>
        <w:t>无因公出国（境）经费，</w:t>
      </w:r>
      <w:r>
        <w:rPr>
          <w:rFonts w:hint="eastAsia" w:cs="仿宋_GB2312"/>
          <w:kern w:val="2"/>
          <w:sz w:val="32"/>
          <w:szCs w:val="32"/>
          <w:highlight w:val="none"/>
        </w:rPr>
        <w:t>公务接待费</w:t>
      </w:r>
      <w:r>
        <w:rPr>
          <w:rFonts w:hint="eastAsia" w:cs="仿宋_GB2312"/>
          <w:kern w:val="2"/>
          <w:sz w:val="32"/>
          <w:szCs w:val="32"/>
          <w:highlight w:val="none"/>
          <w:lang w:val="en-US" w:eastAsia="zh-CN"/>
        </w:rPr>
        <w:t>0</w:t>
      </w:r>
      <w:r>
        <w:rPr>
          <w:rFonts w:hint="eastAsia" w:cs="仿宋_GB2312"/>
          <w:kern w:val="2"/>
          <w:sz w:val="32"/>
          <w:szCs w:val="32"/>
          <w:highlight w:val="none"/>
        </w:rPr>
        <w:t>元，公务用车购置及运行维护费</w:t>
      </w:r>
      <w:r>
        <w:rPr>
          <w:rFonts w:hint="eastAsia" w:cs="仿宋_GB2312"/>
          <w:kern w:val="2"/>
          <w:sz w:val="32"/>
          <w:szCs w:val="32"/>
          <w:highlight w:val="none"/>
          <w:lang w:val="en-US" w:eastAsia="zh-CN"/>
        </w:rPr>
        <w:t>0</w:t>
      </w:r>
      <w:r>
        <w:rPr>
          <w:rFonts w:hint="eastAsia" w:cs="仿宋_GB2312"/>
          <w:kern w:val="2"/>
          <w:sz w:val="32"/>
          <w:szCs w:val="32"/>
          <w:highlight w:val="none"/>
        </w:rPr>
        <w:t>元。</w:t>
      </w:r>
    </w:p>
    <w:p>
      <w:pPr>
        <w:spacing w:line="560" w:lineRule="exact"/>
        <w:ind w:firstLine="640" w:firstLineChars="200"/>
        <w:rPr>
          <w:rFonts w:ascii="仿宋_GB2312" w:eastAsia="仿宋_GB2312"/>
          <w:sz w:val="32"/>
          <w:szCs w:val="32"/>
        </w:rPr>
      </w:pPr>
      <w:r>
        <w:rPr>
          <w:rFonts w:ascii="仿宋_GB2312" w:eastAsia="仿宋_GB2312"/>
          <w:sz w:val="32"/>
          <w:szCs w:val="32"/>
        </w:rPr>
        <w:t>（一）</w:t>
      </w:r>
      <w:r>
        <w:rPr>
          <w:rFonts w:hint="eastAsia" w:ascii="仿宋_GB2312" w:eastAsia="仿宋_GB2312"/>
          <w:sz w:val="32"/>
          <w:szCs w:val="32"/>
        </w:rPr>
        <w:t>202</w:t>
      </w:r>
      <w:r>
        <w:rPr>
          <w:rFonts w:hint="eastAsia" w:ascii="仿宋_GB2312" w:eastAsia="仿宋_GB2312"/>
          <w:sz w:val="32"/>
          <w:szCs w:val="32"/>
          <w:lang w:val="en-US" w:eastAsia="zh-CN"/>
        </w:rPr>
        <w:t>5</w:t>
      </w:r>
      <w:r>
        <w:rPr>
          <w:rFonts w:ascii="仿宋_GB2312" w:eastAsia="仿宋_GB2312"/>
          <w:sz w:val="32"/>
          <w:szCs w:val="32"/>
        </w:rPr>
        <w:t>年无因公出国（境）经费。</w:t>
      </w:r>
    </w:p>
    <w:p>
      <w:pPr>
        <w:pStyle w:val="7"/>
        <w:spacing w:before="0" w:line="360" w:lineRule="auto"/>
        <w:ind w:firstLine="640" w:firstLineChars="200"/>
        <w:rPr>
          <w:rFonts w:hint="eastAsia" w:cs="仿宋_GB2312"/>
          <w:color w:val="000000"/>
          <w:kern w:val="2"/>
          <w:sz w:val="32"/>
          <w:szCs w:val="32"/>
          <w:lang w:eastAsia="zh-CN"/>
        </w:rPr>
      </w:pPr>
      <w:r>
        <w:rPr>
          <w:rFonts w:hint="eastAsia" w:cs="仿宋_GB2312"/>
          <w:kern w:val="2"/>
          <w:sz w:val="32"/>
          <w:szCs w:val="32"/>
        </w:rPr>
        <w:t>（二）</w:t>
      </w:r>
      <w:r>
        <w:rPr>
          <w:rFonts w:hint="eastAsia" w:cs="仿宋_GB2312"/>
          <w:color w:val="000000"/>
          <w:kern w:val="2"/>
          <w:sz w:val="32"/>
          <w:szCs w:val="32"/>
        </w:rPr>
        <w:t>202</w:t>
      </w:r>
      <w:r>
        <w:rPr>
          <w:rFonts w:hint="eastAsia" w:cs="仿宋_GB2312"/>
          <w:color w:val="000000"/>
          <w:kern w:val="2"/>
          <w:sz w:val="32"/>
          <w:szCs w:val="32"/>
          <w:lang w:val="en-US" w:eastAsia="zh-CN"/>
        </w:rPr>
        <w:t>5</w:t>
      </w:r>
      <w:r>
        <w:rPr>
          <w:rFonts w:hint="eastAsia" w:cs="仿宋_GB2312"/>
          <w:color w:val="000000"/>
          <w:kern w:val="2"/>
          <w:sz w:val="32"/>
          <w:szCs w:val="32"/>
        </w:rPr>
        <w:t>年公务接待经费</w:t>
      </w:r>
      <w:r>
        <w:rPr>
          <w:rFonts w:hint="eastAsia" w:cs="仿宋_GB2312"/>
          <w:color w:val="000000"/>
          <w:kern w:val="2"/>
          <w:sz w:val="32"/>
          <w:szCs w:val="32"/>
          <w:lang w:val="en-US" w:eastAsia="zh-CN"/>
        </w:rPr>
        <w:t>0</w:t>
      </w:r>
      <w:r>
        <w:rPr>
          <w:rFonts w:hint="eastAsia" w:cs="仿宋_GB2312"/>
          <w:color w:val="000000"/>
          <w:kern w:val="2"/>
          <w:sz w:val="32"/>
          <w:szCs w:val="32"/>
        </w:rPr>
        <w:t>元</w:t>
      </w:r>
      <w:r>
        <w:rPr>
          <w:rFonts w:hint="eastAsia" w:cs="仿宋_GB2312"/>
          <w:color w:val="000000"/>
          <w:kern w:val="2"/>
          <w:sz w:val="32"/>
          <w:szCs w:val="32"/>
          <w:lang w:eastAsia="zh-CN"/>
        </w:rPr>
        <w:t>，</w:t>
      </w:r>
      <w:r>
        <w:rPr>
          <w:rFonts w:hint="eastAsia" w:cs="仿宋_GB2312"/>
          <w:color w:val="000000"/>
          <w:kern w:val="2"/>
          <w:sz w:val="32"/>
          <w:szCs w:val="32"/>
        </w:rPr>
        <w:t>较202</w:t>
      </w:r>
      <w:r>
        <w:rPr>
          <w:rFonts w:hint="eastAsia" w:cs="仿宋_GB2312"/>
          <w:color w:val="000000"/>
          <w:kern w:val="2"/>
          <w:sz w:val="32"/>
          <w:szCs w:val="32"/>
          <w:lang w:val="en-US" w:eastAsia="zh-CN"/>
        </w:rPr>
        <w:t>4</w:t>
      </w:r>
      <w:r>
        <w:rPr>
          <w:rFonts w:hint="eastAsia" w:cs="仿宋_GB2312"/>
          <w:color w:val="000000"/>
          <w:kern w:val="2"/>
          <w:sz w:val="32"/>
          <w:szCs w:val="32"/>
        </w:rPr>
        <w:t>年预算经费</w:t>
      </w:r>
      <w:r>
        <w:rPr>
          <w:rFonts w:hint="eastAsia" w:cs="仿宋_GB2312"/>
          <w:color w:val="000000"/>
          <w:kern w:val="2"/>
          <w:sz w:val="32"/>
          <w:szCs w:val="32"/>
          <w:lang w:eastAsia="zh-CN"/>
        </w:rPr>
        <w:t>持平。</w:t>
      </w:r>
    </w:p>
    <w:p>
      <w:pPr>
        <w:pStyle w:val="7"/>
        <w:spacing w:before="0" w:line="360" w:lineRule="auto"/>
        <w:ind w:firstLine="640" w:firstLineChars="200"/>
        <w:rPr>
          <w:rFonts w:hint="default" w:eastAsia="仿宋_GB2312" w:cs="仿宋_GB2312"/>
          <w:color w:val="000000"/>
          <w:kern w:val="2"/>
          <w:sz w:val="32"/>
          <w:szCs w:val="32"/>
          <w:lang w:val="en-US" w:eastAsia="zh-CN"/>
        </w:rPr>
      </w:pPr>
      <w:r>
        <w:rPr>
          <w:rFonts w:hint="eastAsia" w:cs="仿宋_GB2312"/>
          <w:color w:val="000000"/>
          <w:kern w:val="2"/>
          <w:sz w:val="32"/>
          <w:szCs w:val="32"/>
        </w:rPr>
        <w:t>（三）202</w:t>
      </w:r>
      <w:r>
        <w:rPr>
          <w:rFonts w:hint="eastAsia" w:cs="仿宋_GB2312"/>
          <w:color w:val="000000"/>
          <w:kern w:val="2"/>
          <w:sz w:val="32"/>
          <w:szCs w:val="32"/>
          <w:lang w:val="en-US" w:eastAsia="zh-CN"/>
        </w:rPr>
        <w:t>5</w:t>
      </w:r>
      <w:r>
        <w:rPr>
          <w:rFonts w:hint="eastAsia" w:cs="仿宋_GB2312"/>
          <w:color w:val="000000"/>
          <w:kern w:val="2"/>
          <w:sz w:val="32"/>
          <w:szCs w:val="32"/>
        </w:rPr>
        <w:t>年公务用车购置及运行维护费</w:t>
      </w:r>
      <w:r>
        <w:rPr>
          <w:rFonts w:hint="eastAsia" w:cs="仿宋_GB2312"/>
          <w:color w:val="000000"/>
          <w:kern w:val="2"/>
          <w:sz w:val="32"/>
          <w:szCs w:val="32"/>
          <w:lang w:val="en-US" w:eastAsia="zh-CN"/>
        </w:rPr>
        <w:t>0</w:t>
      </w:r>
      <w:r>
        <w:rPr>
          <w:rFonts w:hint="eastAsia" w:cs="仿宋_GB2312"/>
          <w:color w:val="000000"/>
          <w:kern w:val="2"/>
          <w:sz w:val="32"/>
          <w:szCs w:val="32"/>
        </w:rPr>
        <w:t>元</w:t>
      </w:r>
      <w:r>
        <w:rPr>
          <w:rFonts w:hint="eastAsia" w:cs="仿宋_GB2312"/>
          <w:color w:val="000000"/>
          <w:kern w:val="2"/>
          <w:sz w:val="32"/>
          <w:szCs w:val="32"/>
          <w:lang w:val="en-US" w:eastAsia="zh-CN"/>
        </w:rPr>
        <w:t>,</w:t>
      </w:r>
      <w:r>
        <w:rPr>
          <w:rFonts w:hint="eastAsia" w:cs="仿宋_GB2312"/>
          <w:color w:val="000000"/>
          <w:kern w:val="2"/>
          <w:sz w:val="32"/>
          <w:szCs w:val="32"/>
        </w:rPr>
        <w:t>较202</w:t>
      </w:r>
      <w:r>
        <w:rPr>
          <w:rFonts w:hint="eastAsia" w:cs="仿宋_GB2312"/>
          <w:color w:val="000000"/>
          <w:kern w:val="2"/>
          <w:sz w:val="32"/>
          <w:szCs w:val="32"/>
          <w:lang w:val="en-US" w:eastAsia="zh-CN"/>
        </w:rPr>
        <w:t>4</w:t>
      </w:r>
      <w:r>
        <w:rPr>
          <w:rFonts w:hint="eastAsia" w:cs="仿宋_GB2312"/>
          <w:color w:val="000000"/>
          <w:kern w:val="2"/>
          <w:sz w:val="32"/>
          <w:szCs w:val="32"/>
        </w:rPr>
        <w:t>年预算经费</w:t>
      </w:r>
      <w:r>
        <w:rPr>
          <w:rFonts w:hint="eastAsia" w:cs="仿宋_GB2312"/>
          <w:color w:val="000000"/>
          <w:kern w:val="2"/>
          <w:sz w:val="32"/>
          <w:szCs w:val="32"/>
          <w:lang w:eastAsia="zh-CN"/>
        </w:rPr>
        <w:t>持平。其中：</w:t>
      </w:r>
      <w:r>
        <w:rPr>
          <w:rFonts w:hint="eastAsia" w:cs="仿宋_GB2312"/>
          <w:color w:val="000000"/>
          <w:kern w:val="2"/>
          <w:sz w:val="32"/>
          <w:szCs w:val="32"/>
        </w:rPr>
        <w:t>公务用车购置</w:t>
      </w:r>
      <w:r>
        <w:rPr>
          <w:rFonts w:hint="eastAsia" w:cs="仿宋_GB2312"/>
          <w:color w:val="000000"/>
          <w:kern w:val="2"/>
          <w:sz w:val="32"/>
          <w:szCs w:val="32"/>
          <w:lang w:eastAsia="zh-CN"/>
        </w:rPr>
        <w:t>费</w:t>
      </w:r>
      <w:r>
        <w:rPr>
          <w:rFonts w:hint="eastAsia" w:cs="仿宋_GB2312"/>
          <w:color w:val="000000"/>
          <w:kern w:val="2"/>
          <w:sz w:val="32"/>
          <w:szCs w:val="32"/>
          <w:lang w:val="en-US" w:eastAsia="zh-CN"/>
        </w:rPr>
        <w:t>0</w:t>
      </w:r>
      <w:r>
        <w:rPr>
          <w:rFonts w:hint="eastAsia" w:cs="仿宋_GB2312"/>
          <w:color w:val="000000"/>
          <w:kern w:val="2"/>
          <w:sz w:val="32"/>
          <w:szCs w:val="32"/>
        </w:rPr>
        <w:t>元</w:t>
      </w:r>
      <w:r>
        <w:rPr>
          <w:rFonts w:hint="eastAsia" w:cs="仿宋_GB2312"/>
          <w:color w:val="000000"/>
          <w:kern w:val="2"/>
          <w:sz w:val="32"/>
          <w:szCs w:val="32"/>
          <w:lang w:val="en-US" w:eastAsia="zh-CN"/>
        </w:rPr>
        <w:t>,</w:t>
      </w:r>
      <w:r>
        <w:rPr>
          <w:rFonts w:hint="eastAsia" w:cs="仿宋_GB2312"/>
          <w:color w:val="000000"/>
          <w:kern w:val="2"/>
          <w:sz w:val="32"/>
          <w:szCs w:val="32"/>
        </w:rPr>
        <w:t>较202</w:t>
      </w:r>
      <w:r>
        <w:rPr>
          <w:rFonts w:hint="eastAsia" w:cs="仿宋_GB2312"/>
          <w:color w:val="000000"/>
          <w:kern w:val="2"/>
          <w:sz w:val="32"/>
          <w:szCs w:val="32"/>
          <w:lang w:val="en-US" w:eastAsia="zh-CN"/>
        </w:rPr>
        <w:t>4</w:t>
      </w:r>
      <w:r>
        <w:rPr>
          <w:rFonts w:hint="eastAsia" w:cs="仿宋_GB2312"/>
          <w:color w:val="000000"/>
          <w:kern w:val="2"/>
          <w:sz w:val="32"/>
          <w:szCs w:val="32"/>
        </w:rPr>
        <w:t>年预算经费</w:t>
      </w:r>
      <w:r>
        <w:rPr>
          <w:rFonts w:hint="eastAsia" w:cs="仿宋_GB2312"/>
          <w:color w:val="000000"/>
          <w:kern w:val="2"/>
          <w:sz w:val="32"/>
          <w:szCs w:val="32"/>
          <w:lang w:eastAsia="zh-CN"/>
        </w:rPr>
        <w:t>持平；</w:t>
      </w:r>
      <w:r>
        <w:rPr>
          <w:rFonts w:hint="eastAsia" w:cs="仿宋_GB2312"/>
          <w:color w:val="000000"/>
          <w:kern w:val="2"/>
          <w:sz w:val="32"/>
          <w:szCs w:val="32"/>
        </w:rPr>
        <w:t>公务用车</w:t>
      </w:r>
      <w:r>
        <w:rPr>
          <w:rFonts w:hint="eastAsia" w:cs="仿宋_GB2312"/>
          <w:color w:val="000000"/>
          <w:kern w:val="2"/>
          <w:sz w:val="32"/>
          <w:szCs w:val="32"/>
          <w:lang w:eastAsia="zh-CN"/>
        </w:rPr>
        <w:t>运行维护费</w:t>
      </w:r>
      <w:r>
        <w:rPr>
          <w:rFonts w:hint="eastAsia" w:cs="仿宋_GB2312"/>
          <w:color w:val="000000"/>
          <w:kern w:val="2"/>
          <w:sz w:val="32"/>
          <w:szCs w:val="32"/>
          <w:lang w:val="en-US" w:eastAsia="zh-CN"/>
        </w:rPr>
        <w:t>0</w:t>
      </w:r>
      <w:r>
        <w:rPr>
          <w:rFonts w:hint="eastAsia" w:cs="仿宋_GB2312"/>
          <w:color w:val="000000"/>
          <w:kern w:val="2"/>
          <w:sz w:val="32"/>
          <w:szCs w:val="32"/>
        </w:rPr>
        <w:t>元</w:t>
      </w:r>
      <w:r>
        <w:rPr>
          <w:rFonts w:hint="eastAsia" w:cs="仿宋_GB2312"/>
          <w:color w:val="000000"/>
          <w:kern w:val="2"/>
          <w:sz w:val="32"/>
          <w:szCs w:val="32"/>
          <w:lang w:val="en-US" w:eastAsia="zh-CN"/>
        </w:rPr>
        <w:t>,</w:t>
      </w:r>
      <w:r>
        <w:rPr>
          <w:rFonts w:hint="eastAsia" w:cs="仿宋_GB2312"/>
          <w:color w:val="000000"/>
          <w:kern w:val="2"/>
          <w:sz w:val="32"/>
          <w:szCs w:val="32"/>
        </w:rPr>
        <w:t>较202</w:t>
      </w:r>
      <w:r>
        <w:rPr>
          <w:rFonts w:hint="eastAsia" w:cs="仿宋_GB2312"/>
          <w:color w:val="000000"/>
          <w:kern w:val="2"/>
          <w:sz w:val="32"/>
          <w:szCs w:val="32"/>
          <w:lang w:val="en-US" w:eastAsia="zh-CN"/>
        </w:rPr>
        <w:t>4</w:t>
      </w:r>
      <w:r>
        <w:rPr>
          <w:rFonts w:hint="eastAsia" w:cs="仿宋_GB2312"/>
          <w:color w:val="000000"/>
          <w:kern w:val="2"/>
          <w:sz w:val="32"/>
          <w:szCs w:val="32"/>
        </w:rPr>
        <w:t>年预算经费</w:t>
      </w:r>
      <w:r>
        <w:rPr>
          <w:rFonts w:hint="eastAsia" w:cs="仿宋_GB2312"/>
          <w:color w:val="000000"/>
          <w:kern w:val="2"/>
          <w:sz w:val="32"/>
          <w:szCs w:val="32"/>
          <w:lang w:eastAsia="zh-CN"/>
        </w:rPr>
        <w:t>持平</w:t>
      </w:r>
      <w:r>
        <w:rPr>
          <w:rFonts w:hint="eastAsia" w:cs="仿宋_GB2312"/>
          <w:color w:val="000000"/>
          <w:kern w:val="2"/>
          <w:sz w:val="32"/>
          <w:szCs w:val="32"/>
          <w:lang w:val="en-US" w:eastAsia="zh-CN"/>
        </w:rPr>
        <w:t>。</w:t>
      </w:r>
    </w:p>
    <w:p>
      <w:pPr>
        <w:numPr>
          <w:ilvl w:val="0"/>
          <w:numId w:val="2"/>
        </w:numPr>
        <w:spacing w:line="560" w:lineRule="exact"/>
        <w:ind w:firstLine="640" w:firstLineChars="200"/>
        <w:rPr>
          <w:rFonts w:hint="eastAsia" w:ascii="黑体" w:hAnsi="黑体" w:eastAsia="黑体"/>
          <w:sz w:val="32"/>
          <w:szCs w:val="32"/>
        </w:rPr>
      </w:pPr>
      <w:r>
        <w:rPr>
          <w:rFonts w:hint="eastAsia" w:ascii="黑体" w:hAnsi="黑体" w:eastAsia="黑体"/>
          <w:sz w:val="32"/>
          <w:szCs w:val="32"/>
        </w:rPr>
        <w:t>政府性基金</w:t>
      </w:r>
      <w:r>
        <w:rPr>
          <w:rFonts w:hint="eastAsia" w:ascii="黑体" w:hAnsi="黑体" w:eastAsia="黑体" w:cs="仿宋_GB2312"/>
          <w:sz w:val="32"/>
          <w:szCs w:val="32"/>
        </w:rPr>
        <w:t>预算</w:t>
      </w:r>
      <w:r>
        <w:rPr>
          <w:rFonts w:hint="eastAsia" w:ascii="黑体" w:hAnsi="黑体" w:eastAsia="黑体"/>
          <w:sz w:val="32"/>
          <w:szCs w:val="32"/>
        </w:rPr>
        <w:t>支出情况说明</w:t>
      </w:r>
    </w:p>
    <w:p>
      <w:pPr>
        <w:pStyle w:val="7"/>
        <w:spacing w:before="0" w:line="360" w:lineRule="auto"/>
        <w:ind w:firstLine="640" w:firstLineChars="200"/>
        <w:rPr>
          <w:rFonts w:cs="仿宋_GB2312"/>
          <w:kern w:val="2"/>
          <w:sz w:val="32"/>
          <w:szCs w:val="32"/>
        </w:rPr>
      </w:pPr>
      <w:r>
        <w:rPr>
          <w:rFonts w:hint="eastAsia" w:cs="仿宋_GB2312"/>
          <w:color w:val="000000"/>
          <w:sz w:val="32"/>
          <w:szCs w:val="32"/>
        </w:rPr>
        <w:t>202</w:t>
      </w:r>
      <w:r>
        <w:rPr>
          <w:rFonts w:hint="eastAsia" w:cs="仿宋_GB2312"/>
          <w:color w:val="000000"/>
          <w:sz w:val="32"/>
          <w:szCs w:val="32"/>
          <w:lang w:val="en-US" w:eastAsia="zh-CN"/>
        </w:rPr>
        <w:t>5</w:t>
      </w:r>
      <w:r>
        <w:rPr>
          <w:rFonts w:hint="eastAsia" w:cs="仿宋_GB2312"/>
          <w:color w:val="000000"/>
          <w:sz w:val="32"/>
          <w:szCs w:val="32"/>
        </w:rPr>
        <w:t>年</w:t>
      </w:r>
      <w:r>
        <w:rPr>
          <w:rFonts w:hint="eastAsia" w:cs="仿宋_GB2312"/>
          <w:color w:val="000000"/>
          <w:sz w:val="32"/>
          <w:szCs w:val="32"/>
          <w:lang w:eastAsia="zh-CN"/>
        </w:rPr>
        <w:t>无政府性基金预算拨款安排的支出。</w:t>
      </w:r>
    </w:p>
    <w:p>
      <w:pPr>
        <w:pStyle w:val="7"/>
        <w:spacing w:before="0" w:line="360" w:lineRule="auto"/>
        <w:ind w:firstLine="640" w:firstLineChars="200"/>
        <w:rPr>
          <w:rFonts w:ascii="黑体" w:hAnsi="黑体" w:eastAsia="黑体"/>
          <w:sz w:val="32"/>
          <w:szCs w:val="32"/>
        </w:rPr>
      </w:pPr>
      <w:r>
        <w:rPr>
          <w:rFonts w:hint="eastAsia" w:ascii="黑体" w:hAnsi="黑体" w:eastAsia="黑体"/>
          <w:sz w:val="32"/>
          <w:szCs w:val="32"/>
        </w:rPr>
        <w:t>九、其他重要事项的情况说明</w:t>
      </w:r>
    </w:p>
    <w:p>
      <w:pPr>
        <w:spacing w:line="560" w:lineRule="exact"/>
        <w:ind w:firstLine="642" w:firstLineChars="200"/>
        <w:rPr>
          <w:rFonts w:ascii="楷体_GB2312" w:eastAsia="楷体_GB2312"/>
          <w:b/>
          <w:sz w:val="32"/>
          <w:szCs w:val="32"/>
        </w:rPr>
      </w:pPr>
      <w:r>
        <w:rPr>
          <w:rFonts w:hint="eastAsia" w:ascii="楷体_GB2312" w:hAnsi="楷体" w:eastAsia="楷体_GB2312" w:cs="仿宋_GB2312"/>
          <w:b/>
          <w:sz w:val="32"/>
          <w:szCs w:val="32"/>
        </w:rPr>
        <w:t>（一）机关运行经费</w:t>
      </w:r>
    </w:p>
    <w:p>
      <w:pPr>
        <w:pStyle w:val="7"/>
        <w:spacing w:before="0" w:line="360" w:lineRule="auto"/>
        <w:ind w:firstLine="640" w:firstLineChars="200"/>
        <w:rPr>
          <w:rFonts w:hint="eastAsia" w:ascii="仿宋_GB2312" w:eastAsia="仿宋_GB2312"/>
          <w:sz w:val="32"/>
          <w:szCs w:val="32"/>
          <w:lang w:val="en-US" w:eastAsia="zh-CN"/>
        </w:rPr>
      </w:pPr>
      <w:r>
        <w:rPr>
          <w:rFonts w:hint="eastAsia"/>
          <w:sz w:val="32"/>
          <w:szCs w:val="32"/>
          <w:lang w:val="en-US" w:eastAsia="zh-CN"/>
        </w:rPr>
        <w:t>茂县新华书店为事业单位，按规定未使用机关</w:t>
      </w:r>
      <w:r>
        <w:rPr>
          <w:rFonts w:ascii="仿宋_GB2312" w:eastAsia="仿宋_GB2312"/>
          <w:sz w:val="32"/>
          <w:szCs w:val="32"/>
        </w:rPr>
        <w:t>运行</w:t>
      </w:r>
      <w:r>
        <w:rPr>
          <w:rFonts w:hint="eastAsia"/>
          <w:sz w:val="32"/>
          <w:szCs w:val="32"/>
          <w:lang w:eastAsia="zh-CN"/>
        </w:rPr>
        <w:t>的机关科目。</w:t>
      </w:r>
    </w:p>
    <w:p>
      <w:pPr>
        <w:pStyle w:val="7"/>
        <w:spacing w:before="0" w:line="360" w:lineRule="auto"/>
        <w:ind w:firstLine="642" w:firstLineChars="200"/>
        <w:rPr>
          <w:rFonts w:cs="仿宋_GB2312"/>
          <w:kern w:val="2"/>
          <w:sz w:val="32"/>
          <w:szCs w:val="32"/>
        </w:rPr>
      </w:pPr>
      <w:r>
        <w:rPr>
          <w:rFonts w:hint="eastAsia" w:ascii="楷体_GB2312" w:hAnsi="楷体" w:eastAsia="楷体_GB2312" w:cs="仿宋_GB2312"/>
          <w:b/>
          <w:kern w:val="2"/>
          <w:sz w:val="32"/>
          <w:szCs w:val="32"/>
        </w:rPr>
        <w:t>（二）政府采购情况</w:t>
      </w:r>
      <w:r>
        <w:rPr>
          <w:rFonts w:hint="eastAsia" w:ascii="楷体_GB2312" w:eastAsia="楷体_GB2312" w:cs="仿宋_GB2312"/>
          <w:b/>
          <w:kern w:val="2"/>
          <w:sz w:val="32"/>
          <w:szCs w:val="32"/>
        </w:rPr>
        <w:br w:type="textWrapping"/>
      </w:r>
      <w:r>
        <w:rPr>
          <w:rFonts w:hint="eastAsia" w:ascii="楷体_GB2312" w:eastAsia="楷体_GB2312" w:cs="仿宋_GB2312"/>
          <w:b/>
          <w:kern w:val="2"/>
          <w:sz w:val="32"/>
          <w:szCs w:val="32"/>
          <w:lang w:eastAsia="zh-CN"/>
        </w:rPr>
        <w:t>　　</w:t>
      </w:r>
      <w:r>
        <w:rPr>
          <w:rFonts w:hint="eastAsia" w:cs="仿宋_GB2312"/>
          <w:color w:val="000000"/>
          <w:sz w:val="32"/>
          <w:szCs w:val="32"/>
        </w:rPr>
        <w:t>202</w:t>
      </w:r>
      <w:r>
        <w:rPr>
          <w:rFonts w:hint="eastAsia" w:cs="仿宋_GB2312"/>
          <w:color w:val="000000"/>
          <w:sz w:val="32"/>
          <w:szCs w:val="32"/>
          <w:lang w:val="en-US" w:eastAsia="zh-CN"/>
        </w:rPr>
        <w:t>5</w:t>
      </w:r>
      <w:r>
        <w:rPr>
          <w:rFonts w:hint="eastAsia" w:cs="仿宋_GB2312"/>
          <w:color w:val="000000"/>
          <w:sz w:val="32"/>
          <w:szCs w:val="32"/>
        </w:rPr>
        <w:t>年</w:t>
      </w:r>
      <w:r>
        <w:rPr>
          <w:rFonts w:hint="eastAsia" w:cs="仿宋_GB2312"/>
          <w:color w:val="000000"/>
          <w:sz w:val="32"/>
          <w:szCs w:val="32"/>
          <w:lang w:eastAsia="zh-CN"/>
        </w:rPr>
        <w:t>茂县新华书店</w:t>
      </w:r>
      <w:r>
        <w:rPr>
          <w:rFonts w:hint="default" w:cs="仿宋_GB2312"/>
          <w:color w:val="000000"/>
          <w:sz w:val="32"/>
          <w:szCs w:val="32"/>
          <w:lang w:eastAsia="zh-CN"/>
        </w:rPr>
        <w:t>未</w:t>
      </w:r>
      <w:r>
        <w:rPr>
          <w:rFonts w:hint="eastAsia" w:cs="仿宋_GB2312"/>
          <w:color w:val="000000"/>
          <w:sz w:val="32"/>
          <w:szCs w:val="32"/>
        </w:rPr>
        <w:t>安排政府</w:t>
      </w:r>
      <w:r>
        <w:rPr>
          <w:rFonts w:hint="eastAsia" w:cs="仿宋_GB2312"/>
          <w:color w:val="000000"/>
          <w:sz w:val="32"/>
          <w:szCs w:val="32"/>
          <w:lang w:eastAsia="zh-CN"/>
        </w:rPr>
        <w:t>购买服务</w:t>
      </w:r>
      <w:r>
        <w:rPr>
          <w:rFonts w:hint="eastAsia" w:ascii="仿宋_GB2312" w:eastAsia="仿宋_GB2312"/>
          <w:sz w:val="32"/>
          <w:szCs w:val="32"/>
        </w:rPr>
        <w:t>。</w:t>
      </w:r>
    </w:p>
    <w:p>
      <w:pPr>
        <w:pStyle w:val="7"/>
        <w:spacing w:before="0" w:line="360" w:lineRule="auto"/>
        <w:ind w:firstLine="642" w:firstLineChars="200"/>
        <w:rPr>
          <w:rFonts w:ascii="楷体_GB2312" w:hAnsi="楷体" w:eastAsia="楷体_GB2312" w:cs="仿宋_GB2312"/>
          <w:b/>
          <w:kern w:val="2"/>
          <w:sz w:val="32"/>
          <w:szCs w:val="32"/>
        </w:rPr>
      </w:pPr>
      <w:r>
        <w:rPr>
          <w:rFonts w:hint="eastAsia" w:ascii="楷体_GB2312" w:hAnsi="楷体" w:eastAsia="楷体_GB2312" w:cs="仿宋_GB2312"/>
          <w:b/>
          <w:kern w:val="2"/>
          <w:sz w:val="32"/>
          <w:szCs w:val="32"/>
        </w:rPr>
        <w:t>（三）国有资产占有使用情况</w:t>
      </w:r>
    </w:p>
    <w:p>
      <w:pPr>
        <w:spacing w:line="560" w:lineRule="exact"/>
        <w:ind w:firstLine="640" w:firstLineChars="200"/>
      </w:pPr>
      <w:r>
        <w:rPr>
          <w:rFonts w:ascii="仿宋_GB2312" w:eastAsia="仿宋_GB2312"/>
          <w:sz w:val="32"/>
          <w:szCs w:val="32"/>
          <w:highlight w:val="none"/>
        </w:rPr>
        <w:t>截止20</w:t>
      </w:r>
      <w:r>
        <w:rPr>
          <w:rFonts w:hint="eastAsia" w:ascii="仿宋_GB2312" w:eastAsia="仿宋_GB2312"/>
          <w:sz w:val="32"/>
          <w:szCs w:val="32"/>
          <w:highlight w:val="none"/>
        </w:rPr>
        <w:t>2</w:t>
      </w:r>
      <w:r>
        <w:rPr>
          <w:rFonts w:hint="eastAsia" w:ascii="仿宋_GB2312" w:eastAsia="仿宋_GB2312"/>
          <w:sz w:val="32"/>
          <w:szCs w:val="32"/>
          <w:highlight w:val="none"/>
          <w:lang w:val="en-US" w:eastAsia="zh-CN"/>
        </w:rPr>
        <w:t>5</w:t>
      </w:r>
      <w:r>
        <w:rPr>
          <w:rFonts w:ascii="仿宋_GB2312" w:eastAsia="仿宋_GB2312"/>
          <w:sz w:val="32"/>
          <w:szCs w:val="32"/>
          <w:highlight w:val="none"/>
        </w:rPr>
        <w:t>年12月31日，</w:t>
      </w:r>
      <w:r>
        <w:rPr>
          <w:rFonts w:hint="eastAsia" w:ascii="仿宋_GB2312" w:eastAsia="仿宋_GB2312"/>
          <w:sz w:val="32"/>
          <w:szCs w:val="32"/>
        </w:rPr>
        <w:t>我单位</w:t>
      </w:r>
      <w:r>
        <w:rPr>
          <w:rFonts w:ascii="仿宋_GB2312" w:eastAsia="仿宋_GB2312"/>
          <w:sz w:val="32"/>
          <w:szCs w:val="32"/>
        </w:rPr>
        <w:t>固定资产总额</w:t>
      </w:r>
      <w:r>
        <w:rPr>
          <w:rFonts w:hint="eastAsia" w:ascii="仿宋_GB2312" w:eastAsia="仿宋_GB2312"/>
          <w:sz w:val="32"/>
          <w:szCs w:val="32"/>
        </w:rPr>
        <w:t xml:space="preserve"> 5255659.54</w:t>
      </w:r>
      <w:r>
        <w:rPr>
          <w:rFonts w:ascii="仿宋_GB2312" w:eastAsia="仿宋_GB2312"/>
          <w:sz w:val="32"/>
          <w:szCs w:val="32"/>
        </w:rPr>
        <w:t>元，其中：房屋</w:t>
      </w:r>
      <w:r>
        <w:rPr>
          <w:rFonts w:hint="eastAsia" w:ascii="仿宋_GB2312" w:eastAsia="仿宋_GB2312"/>
          <w:sz w:val="32"/>
          <w:szCs w:val="32"/>
        </w:rPr>
        <w:t xml:space="preserve"> 1494.57</w:t>
      </w:r>
      <w:r>
        <w:rPr>
          <w:rFonts w:ascii="仿宋_GB2312" w:eastAsia="仿宋_GB2312"/>
          <w:sz w:val="32"/>
          <w:szCs w:val="32"/>
        </w:rPr>
        <w:t>平方米，价值</w:t>
      </w:r>
      <w:r>
        <w:rPr>
          <w:rFonts w:hint="eastAsia" w:ascii="仿宋_GB2312" w:eastAsia="仿宋_GB2312"/>
          <w:sz w:val="32"/>
          <w:szCs w:val="32"/>
        </w:rPr>
        <w:t>3924259.80</w:t>
      </w:r>
      <w:r>
        <w:rPr>
          <w:rFonts w:ascii="仿宋_GB2312" w:eastAsia="仿宋_GB2312"/>
          <w:sz w:val="32"/>
          <w:szCs w:val="32"/>
        </w:rPr>
        <w:t>元；其他固定资产</w:t>
      </w:r>
      <w:r>
        <w:rPr>
          <w:rFonts w:hint="eastAsia" w:ascii="仿宋_GB2312" w:eastAsia="仿宋_GB2312"/>
          <w:sz w:val="32"/>
          <w:szCs w:val="32"/>
        </w:rPr>
        <w:t xml:space="preserve"> 1331399.74</w:t>
      </w:r>
      <w:r>
        <w:rPr>
          <w:rFonts w:ascii="仿宋_GB2312" w:eastAsia="仿宋_GB2312"/>
          <w:sz w:val="32"/>
          <w:szCs w:val="32"/>
        </w:rPr>
        <w:t>元。</w:t>
      </w:r>
    </w:p>
    <w:p>
      <w:pPr>
        <w:spacing w:line="560" w:lineRule="exact"/>
        <w:ind w:firstLine="642" w:firstLineChars="200"/>
      </w:pPr>
      <w:r>
        <w:rPr>
          <w:rFonts w:hint="eastAsia" w:ascii="楷体_GB2312" w:hAnsi="楷体" w:eastAsia="楷体_GB2312" w:cs="仿宋_GB2312"/>
          <w:b/>
          <w:sz w:val="32"/>
          <w:szCs w:val="32"/>
        </w:rPr>
        <w:t>（四）绩效目标设置情况</w:t>
      </w:r>
      <w:r>
        <w:rPr>
          <w:rFonts w:hint="eastAsia" w:ascii="楷体_GB2312" w:eastAsia="楷体_GB2312" w:cs="仿宋_GB2312"/>
          <w:b/>
          <w:sz w:val="32"/>
          <w:szCs w:val="32"/>
        </w:rPr>
        <w:br w:type="textWrapping"/>
      </w:r>
      <w:r>
        <w:rPr>
          <w:rFonts w:hint="eastAsia" w:cs="仿宋_GB2312"/>
          <w:sz w:val="32"/>
          <w:szCs w:val="32"/>
        </w:rPr>
        <w:t>　　</w:t>
      </w:r>
      <w:r>
        <w:rPr>
          <w:rFonts w:hint="eastAsia" w:ascii="仿宋_GB2312" w:eastAsia="仿宋_GB2312"/>
          <w:sz w:val="32"/>
          <w:szCs w:val="32"/>
        </w:rPr>
        <w:t>202</w:t>
      </w:r>
      <w:r>
        <w:rPr>
          <w:rFonts w:hint="eastAsia" w:ascii="仿宋_GB2312" w:eastAsia="仿宋_GB2312"/>
          <w:sz w:val="32"/>
          <w:szCs w:val="32"/>
          <w:lang w:val="en-US" w:eastAsia="zh-CN"/>
        </w:rPr>
        <w:t>5</w:t>
      </w:r>
      <w:r>
        <w:rPr>
          <w:rFonts w:hint="eastAsia" w:ascii="仿宋_GB2312" w:eastAsia="仿宋_GB2312"/>
          <w:sz w:val="32"/>
          <w:szCs w:val="32"/>
        </w:rPr>
        <w:t xml:space="preserve">年项目支出均按要求实行绩效目标管理，涉及项目   </w:t>
      </w:r>
      <w:r>
        <w:rPr>
          <w:rFonts w:hint="eastAsia" w:ascii="仿宋_GB2312" w:eastAsia="仿宋_GB2312"/>
          <w:sz w:val="32"/>
          <w:szCs w:val="32"/>
          <w:lang w:val="en-US" w:eastAsia="zh-CN"/>
        </w:rPr>
        <w:t>0</w:t>
      </w:r>
      <w:r>
        <w:rPr>
          <w:rFonts w:hint="eastAsia" w:ascii="仿宋_GB2312" w:eastAsia="仿宋_GB2312"/>
          <w:sz w:val="32"/>
          <w:szCs w:val="32"/>
        </w:rPr>
        <w:t>个，一般公共预算当年拨款</w:t>
      </w:r>
      <w:r>
        <w:rPr>
          <w:rFonts w:hint="eastAsia" w:ascii="仿宋_GB2312" w:eastAsia="仿宋_GB2312"/>
          <w:sz w:val="32"/>
          <w:szCs w:val="32"/>
          <w:lang w:val="en-US" w:eastAsia="zh-CN"/>
        </w:rPr>
        <w:t>0</w:t>
      </w:r>
      <w:r>
        <w:rPr>
          <w:rFonts w:hint="eastAsia" w:ascii="仿宋_GB2312" w:eastAsia="仿宋_GB2312"/>
          <w:sz w:val="32"/>
          <w:szCs w:val="32"/>
        </w:rPr>
        <w:t>元。</w:t>
      </w:r>
    </w:p>
    <w:p>
      <w:pPr>
        <w:pStyle w:val="7"/>
        <w:spacing w:before="0" w:line="360" w:lineRule="auto"/>
        <w:rPr>
          <w:rFonts w:cs="仿宋_GB2312"/>
          <w:kern w:val="2"/>
          <w:sz w:val="32"/>
          <w:szCs w:val="32"/>
        </w:rPr>
      </w:pPr>
      <w:r>
        <w:rPr>
          <w:rFonts w:hint="eastAsia" w:ascii="黑体" w:hAnsi="黑体" w:eastAsia="黑体"/>
          <w:sz w:val="32"/>
          <w:szCs w:val="32"/>
          <w:lang w:eastAsia="zh-CN"/>
        </w:rPr>
        <w:t>　　</w:t>
      </w:r>
      <w:r>
        <w:rPr>
          <w:rFonts w:hint="eastAsia" w:ascii="黑体" w:hAnsi="黑体" w:eastAsia="黑体"/>
          <w:sz w:val="32"/>
          <w:szCs w:val="32"/>
        </w:rPr>
        <w:t xml:space="preserve">十、名称解释 </w:t>
      </w:r>
      <w:r>
        <w:rPr>
          <w:rFonts w:hint="eastAsia" w:cs="仿宋_GB2312"/>
          <w:sz w:val="32"/>
          <w:szCs w:val="32"/>
        </w:rPr>
        <w:br w:type="textWrapping"/>
      </w:r>
      <w:r>
        <w:rPr>
          <w:rFonts w:hint="eastAsia" w:cs="仿宋_GB2312"/>
          <w:sz w:val="32"/>
          <w:szCs w:val="32"/>
          <w:lang w:eastAsia="zh-CN"/>
        </w:rPr>
        <w:t>　　</w:t>
      </w:r>
      <w:r>
        <w:rPr>
          <w:rFonts w:hint="eastAsia" w:ascii="楷体_GB2312" w:hAnsi="楷体" w:eastAsia="楷体_GB2312" w:cs="仿宋_GB2312"/>
          <w:b/>
          <w:kern w:val="2"/>
          <w:sz w:val="32"/>
          <w:szCs w:val="32"/>
        </w:rPr>
        <w:t>（一）财政拨款收入</w:t>
      </w:r>
      <w:r>
        <w:rPr>
          <w:rFonts w:hint="eastAsia" w:ascii="楷体_GB2312" w:eastAsia="楷体_GB2312" w:cs="仿宋_GB2312"/>
          <w:b/>
          <w:kern w:val="2"/>
          <w:sz w:val="32"/>
          <w:szCs w:val="32"/>
        </w:rPr>
        <w:t>：</w:t>
      </w:r>
      <w:r>
        <w:rPr>
          <w:rFonts w:hint="eastAsia" w:cs="仿宋_GB2312"/>
          <w:kern w:val="2"/>
          <w:sz w:val="32"/>
          <w:szCs w:val="32"/>
        </w:rPr>
        <w:t>指由财政拨款形成的部门收入。按现行管理制度，部门预算中反映的财政拨款仅包括一般公共预算拨款和政府性基金预算拨款。</w:t>
      </w:r>
      <w:r>
        <w:rPr>
          <w:rFonts w:cs="仿宋_GB2312"/>
          <w:kern w:val="2"/>
          <w:sz w:val="32"/>
          <w:szCs w:val="32"/>
        </w:rPr>
        <w:br w:type="textWrapping"/>
      </w:r>
      <w:r>
        <w:rPr>
          <w:rFonts w:hint="eastAsia" w:ascii="楷体_GB2312" w:eastAsia="楷体_GB2312" w:cs="仿宋_GB2312"/>
          <w:b/>
          <w:kern w:val="2"/>
          <w:sz w:val="32"/>
          <w:szCs w:val="32"/>
        </w:rPr>
        <w:t>　　</w:t>
      </w:r>
      <w:r>
        <w:rPr>
          <w:rFonts w:hint="eastAsia" w:ascii="楷体_GB2312" w:hAnsi="楷体" w:eastAsia="楷体_GB2312" w:cs="仿宋_GB2312"/>
          <w:b/>
          <w:kern w:val="2"/>
          <w:sz w:val="32"/>
          <w:szCs w:val="32"/>
        </w:rPr>
        <w:t>（二）事业收入</w:t>
      </w:r>
      <w:r>
        <w:rPr>
          <w:rFonts w:hint="eastAsia" w:ascii="楷体_GB2312" w:eastAsia="楷体_GB2312" w:cs="仿宋_GB2312"/>
          <w:b/>
          <w:kern w:val="2"/>
          <w:sz w:val="32"/>
          <w:szCs w:val="32"/>
        </w:rPr>
        <w:t>：</w:t>
      </w:r>
      <w:r>
        <w:rPr>
          <w:rFonts w:hint="eastAsia" w:cs="仿宋_GB2312"/>
          <w:kern w:val="2"/>
          <w:sz w:val="32"/>
          <w:szCs w:val="32"/>
        </w:rPr>
        <w:t>指所属事业单位开展专业业务活动及辅助活动所取得的收入。</w:t>
      </w:r>
      <w:r>
        <w:rPr>
          <w:rFonts w:cs="仿宋_GB2312"/>
          <w:kern w:val="2"/>
          <w:sz w:val="32"/>
          <w:szCs w:val="32"/>
        </w:rPr>
        <w:br w:type="textWrapping"/>
      </w:r>
      <w:r>
        <w:rPr>
          <w:rFonts w:hint="eastAsia" w:ascii="楷体_GB2312" w:eastAsia="楷体_GB2312" w:cs="仿宋_GB2312"/>
          <w:kern w:val="2"/>
          <w:sz w:val="32"/>
          <w:szCs w:val="32"/>
        </w:rPr>
        <w:t>　　</w:t>
      </w:r>
      <w:r>
        <w:rPr>
          <w:rFonts w:hint="eastAsia" w:ascii="楷体_GB2312" w:hAnsi="楷体" w:eastAsia="楷体_GB2312" w:cs="仿宋_GB2312"/>
          <w:b/>
          <w:kern w:val="2"/>
          <w:sz w:val="32"/>
          <w:szCs w:val="32"/>
        </w:rPr>
        <w:t>（三）事业单位经营收入</w:t>
      </w:r>
      <w:r>
        <w:rPr>
          <w:rFonts w:hint="eastAsia" w:ascii="楷体_GB2312" w:eastAsia="楷体_GB2312" w:cs="仿宋_GB2312"/>
          <w:b/>
          <w:kern w:val="2"/>
          <w:sz w:val="32"/>
          <w:szCs w:val="32"/>
        </w:rPr>
        <w:t>：</w:t>
      </w:r>
      <w:r>
        <w:rPr>
          <w:rFonts w:hint="eastAsia" w:cs="仿宋_GB2312"/>
          <w:kern w:val="2"/>
          <w:sz w:val="32"/>
          <w:szCs w:val="32"/>
        </w:rPr>
        <w:t>指所属事业单位在专业业务活动及其辅助活动之外开展非独立核算经营活动取得的收入。</w:t>
      </w:r>
      <w:r>
        <w:rPr>
          <w:rFonts w:cs="仿宋_GB2312"/>
          <w:kern w:val="2"/>
          <w:sz w:val="32"/>
          <w:szCs w:val="32"/>
        </w:rPr>
        <w:br w:type="textWrapping"/>
      </w:r>
      <w:r>
        <w:rPr>
          <w:rFonts w:hint="eastAsia" w:cs="仿宋_GB2312"/>
          <w:kern w:val="2"/>
          <w:sz w:val="32"/>
          <w:szCs w:val="32"/>
        </w:rPr>
        <w:t>　</w:t>
      </w:r>
      <w:r>
        <w:rPr>
          <w:rFonts w:hint="eastAsia" w:ascii="楷体" w:hAnsi="楷体" w:eastAsia="楷体" w:cs="仿宋_GB2312"/>
          <w:kern w:val="2"/>
          <w:sz w:val="32"/>
          <w:szCs w:val="32"/>
        </w:rPr>
        <w:t>　</w:t>
      </w:r>
      <w:r>
        <w:rPr>
          <w:rFonts w:hint="eastAsia" w:ascii="楷体_GB2312" w:hAnsi="楷体" w:eastAsia="楷体_GB2312" w:cs="仿宋_GB2312"/>
          <w:b/>
          <w:kern w:val="2"/>
          <w:sz w:val="32"/>
          <w:szCs w:val="32"/>
        </w:rPr>
        <w:t>（四）其他收入</w:t>
      </w:r>
      <w:r>
        <w:rPr>
          <w:rFonts w:hint="eastAsia" w:ascii="楷体_GB2312" w:eastAsia="楷体_GB2312" w:cs="仿宋_GB2312"/>
          <w:b/>
          <w:kern w:val="2"/>
          <w:sz w:val="32"/>
          <w:szCs w:val="32"/>
        </w:rPr>
        <w:t>：</w:t>
      </w:r>
      <w:r>
        <w:rPr>
          <w:rFonts w:hint="eastAsia" w:cs="仿宋_GB2312"/>
          <w:kern w:val="2"/>
          <w:sz w:val="32"/>
          <w:szCs w:val="32"/>
        </w:rPr>
        <w:t>指除上述</w:t>
      </w:r>
      <w:r>
        <w:rPr>
          <w:rFonts w:cs="仿宋_GB2312"/>
          <w:kern w:val="2"/>
          <w:sz w:val="32"/>
          <w:szCs w:val="32"/>
        </w:rPr>
        <w:t>“</w:t>
      </w:r>
      <w:r>
        <w:rPr>
          <w:rFonts w:hint="eastAsia" w:cs="仿宋_GB2312"/>
          <w:kern w:val="2"/>
          <w:sz w:val="32"/>
          <w:szCs w:val="32"/>
        </w:rPr>
        <w:t>财政拨款收入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事业单位经营收入</w:t>
      </w:r>
      <w:r>
        <w:rPr>
          <w:rFonts w:cs="仿宋_GB2312"/>
          <w:kern w:val="2"/>
          <w:sz w:val="32"/>
          <w:szCs w:val="32"/>
        </w:rPr>
        <w:t>”</w:t>
      </w:r>
      <w:r>
        <w:rPr>
          <w:rFonts w:hint="eastAsia" w:cs="仿宋_GB2312"/>
          <w:kern w:val="2"/>
          <w:sz w:val="32"/>
          <w:szCs w:val="32"/>
        </w:rPr>
        <w:t>等以外的收入，主要是所属行政事业单位按规定动用的售房收入、存款利息收入等。</w:t>
      </w:r>
      <w:r>
        <w:rPr>
          <w:rFonts w:cs="仿宋_GB2312"/>
          <w:kern w:val="2"/>
          <w:sz w:val="32"/>
          <w:szCs w:val="32"/>
        </w:rPr>
        <w:br w:type="textWrapping"/>
      </w:r>
      <w:r>
        <w:rPr>
          <w:rFonts w:hint="eastAsia" w:ascii="楷体_GB2312" w:eastAsia="楷体_GB2312" w:cs="仿宋_GB2312"/>
          <w:kern w:val="2"/>
          <w:sz w:val="32"/>
          <w:szCs w:val="32"/>
        </w:rPr>
        <w:t>　</w:t>
      </w:r>
      <w:r>
        <w:rPr>
          <w:rFonts w:hint="eastAsia" w:ascii="楷体_GB2312" w:hAnsi="楷体" w:eastAsia="楷体_GB2312" w:cs="仿宋_GB2312"/>
          <w:kern w:val="2"/>
          <w:sz w:val="32"/>
          <w:szCs w:val="32"/>
        </w:rPr>
        <w:t>　</w:t>
      </w:r>
      <w:r>
        <w:rPr>
          <w:rFonts w:hint="eastAsia" w:ascii="楷体_GB2312" w:hAnsi="楷体" w:eastAsia="楷体_GB2312" w:cs="仿宋_GB2312"/>
          <w:b/>
          <w:kern w:val="2"/>
          <w:sz w:val="32"/>
          <w:szCs w:val="32"/>
        </w:rPr>
        <w:t>（五）用事业基金弥补收支差额</w:t>
      </w:r>
      <w:r>
        <w:rPr>
          <w:rFonts w:hint="eastAsia" w:ascii="楷体_GB2312" w:eastAsia="楷体_GB2312" w:cs="仿宋_GB2312"/>
          <w:kern w:val="2"/>
          <w:sz w:val="32"/>
          <w:szCs w:val="32"/>
        </w:rPr>
        <w:t>：</w:t>
      </w:r>
      <w:r>
        <w:rPr>
          <w:rFonts w:hint="eastAsia" w:cs="仿宋_GB2312"/>
          <w:kern w:val="2"/>
          <w:sz w:val="32"/>
          <w:szCs w:val="32"/>
        </w:rPr>
        <w:t>指所属事业单位在预计用当年的</w:t>
      </w:r>
      <w:r>
        <w:rPr>
          <w:rFonts w:cs="仿宋_GB2312"/>
          <w:kern w:val="2"/>
          <w:sz w:val="32"/>
          <w:szCs w:val="32"/>
        </w:rPr>
        <w:t>“</w:t>
      </w:r>
      <w:r>
        <w:rPr>
          <w:rFonts w:hint="eastAsia" w:cs="仿宋_GB2312"/>
          <w:kern w:val="2"/>
          <w:sz w:val="32"/>
          <w:szCs w:val="32"/>
        </w:rPr>
        <w:t>财政拨款收入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事业单位经营收入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其他收入</w:t>
      </w:r>
      <w:r>
        <w:rPr>
          <w:rFonts w:cs="仿宋_GB2312"/>
          <w:kern w:val="2"/>
          <w:sz w:val="32"/>
          <w:szCs w:val="32"/>
        </w:rPr>
        <w:t>”</w:t>
      </w:r>
      <w:r>
        <w:rPr>
          <w:rFonts w:hint="eastAsia" w:cs="仿宋_GB2312"/>
          <w:kern w:val="2"/>
          <w:sz w:val="32"/>
          <w:szCs w:val="32"/>
        </w:rPr>
        <w:t>不足以安排当年支出的情况下，使用以前年度积累的事业基金弥补本年度收支缺口的资金。</w:t>
      </w:r>
      <w:r>
        <w:rPr>
          <w:rFonts w:cs="仿宋_GB2312"/>
          <w:kern w:val="2"/>
          <w:sz w:val="32"/>
          <w:szCs w:val="32"/>
        </w:rPr>
        <w:br w:type="textWrapping"/>
      </w:r>
      <w:r>
        <w:rPr>
          <w:rFonts w:hint="eastAsia" w:ascii="楷体_GB2312" w:eastAsia="楷体_GB2312" w:cs="仿宋_GB2312"/>
          <w:kern w:val="2"/>
          <w:sz w:val="32"/>
          <w:szCs w:val="32"/>
        </w:rPr>
        <w:t>　</w:t>
      </w:r>
      <w:r>
        <w:rPr>
          <w:rFonts w:hint="eastAsia" w:ascii="楷体_GB2312" w:hAnsi="楷体" w:eastAsia="楷体_GB2312" w:cs="仿宋_GB2312"/>
          <w:b/>
          <w:kern w:val="2"/>
          <w:sz w:val="32"/>
          <w:szCs w:val="32"/>
        </w:rPr>
        <w:t>　（六）上年结转</w:t>
      </w:r>
      <w:r>
        <w:rPr>
          <w:rFonts w:hint="eastAsia" w:ascii="楷体_GB2312" w:eastAsia="楷体_GB2312" w:cs="仿宋_GB2312"/>
          <w:b/>
          <w:kern w:val="2"/>
          <w:sz w:val="32"/>
          <w:szCs w:val="32"/>
        </w:rPr>
        <w:t>：</w:t>
      </w:r>
      <w:r>
        <w:rPr>
          <w:rFonts w:hint="eastAsia" w:cs="仿宋_GB2312"/>
          <w:kern w:val="2"/>
          <w:sz w:val="32"/>
          <w:szCs w:val="32"/>
        </w:rPr>
        <w:t>指所属行政事业单位以前年度尚未完成、结转至本年按原规定用途继续使用的资金和以前年度已完成项目剩余资金经批准用于新用途使用的资金。</w:t>
      </w:r>
    </w:p>
    <w:p>
      <w:pPr>
        <w:spacing w:line="560" w:lineRule="exact"/>
        <w:ind w:firstLine="642" w:firstLineChars="200"/>
        <w:rPr>
          <w:rFonts w:ascii="仿宋_GB2312" w:eastAsia="仿宋_GB2312"/>
          <w:sz w:val="32"/>
          <w:szCs w:val="32"/>
        </w:rPr>
      </w:pPr>
      <w:r>
        <w:rPr>
          <w:rFonts w:hint="eastAsia" w:ascii="楷体_GB2312" w:eastAsia="楷体_GB2312"/>
          <w:b/>
          <w:sz w:val="32"/>
          <w:szCs w:val="32"/>
        </w:rPr>
        <w:t>（七）基本支出：</w:t>
      </w:r>
      <w:r>
        <w:rPr>
          <w:rFonts w:hint="eastAsia" w:ascii="仿宋_GB2312" w:eastAsia="仿宋_GB2312"/>
          <w:sz w:val="32"/>
          <w:szCs w:val="32"/>
        </w:rPr>
        <w:t>指为保证机构正常运转，完成日常工作任务而发生的人员支出和公用支出。</w:t>
      </w:r>
      <w:r>
        <w:rPr>
          <w:rFonts w:hint="eastAsia" w:ascii="仿宋_GB2312" w:eastAsia="仿宋_GB2312"/>
          <w:sz w:val="32"/>
          <w:szCs w:val="32"/>
        </w:rPr>
        <w:br w:type="textWrapping"/>
      </w:r>
      <w:r>
        <w:rPr>
          <w:rFonts w:hint="eastAsia" w:ascii="仿宋_GB2312" w:eastAsia="仿宋_GB2312"/>
          <w:sz w:val="32"/>
          <w:szCs w:val="32"/>
        </w:rPr>
        <w:t>　　</w:t>
      </w:r>
      <w:r>
        <w:rPr>
          <w:rFonts w:hint="eastAsia" w:ascii="楷体_GB2312" w:eastAsia="楷体_GB2312"/>
          <w:b/>
          <w:sz w:val="32"/>
          <w:szCs w:val="32"/>
        </w:rPr>
        <w:t>（八）项目支出</w:t>
      </w:r>
      <w:r>
        <w:rPr>
          <w:rFonts w:hint="eastAsia" w:ascii="仿宋_GB2312" w:eastAsia="仿宋_GB2312"/>
          <w:b/>
          <w:sz w:val="32"/>
          <w:szCs w:val="32"/>
        </w:rPr>
        <w:t>：</w:t>
      </w:r>
      <w:r>
        <w:rPr>
          <w:rFonts w:hint="eastAsia" w:ascii="仿宋_GB2312" w:eastAsia="仿宋_GB2312"/>
          <w:sz w:val="32"/>
          <w:szCs w:val="32"/>
        </w:rPr>
        <w:t>指在基本支出之外为完成特定行政任务和事业发展目标所发生的支出。</w:t>
      </w:r>
      <w:r>
        <w:rPr>
          <w:rFonts w:hint="eastAsia" w:ascii="仿宋_GB2312" w:eastAsia="仿宋_GB2312"/>
          <w:sz w:val="32"/>
          <w:szCs w:val="32"/>
        </w:rPr>
        <w:br w:type="textWrapping"/>
      </w:r>
      <w:r>
        <w:rPr>
          <w:rFonts w:hint="eastAsia" w:ascii="仿宋_GB2312" w:eastAsia="仿宋_GB2312"/>
          <w:sz w:val="32"/>
          <w:szCs w:val="32"/>
        </w:rPr>
        <w:t>　</w:t>
      </w:r>
      <w:r>
        <w:rPr>
          <w:rFonts w:hint="eastAsia" w:ascii="楷体_GB2312" w:eastAsia="楷体_GB2312"/>
          <w:sz w:val="32"/>
          <w:szCs w:val="32"/>
        </w:rPr>
        <w:t>　</w:t>
      </w:r>
      <w:r>
        <w:rPr>
          <w:rFonts w:hint="eastAsia" w:ascii="楷体_GB2312" w:eastAsia="楷体_GB2312"/>
          <w:b/>
          <w:sz w:val="32"/>
          <w:szCs w:val="32"/>
        </w:rPr>
        <w:t>（九）“三公”经费：</w:t>
      </w:r>
      <w:r>
        <w:rPr>
          <w:rFonts w:hint="eastAsia" w:ascii="仿宋_GB2312" w:eastAsia="仿宋_GB2312"/>
          <w:sz w:val="32"/>
          <w:szCs w:val="32"/>
        </w:rPr>
        <w:t>纳入预决算管理的“三公”经费，是指部门用财政拨款安排的因公出国（境）费、公务用车购置及运行维护费和公务接待费。其中，因公出国（境）费反映单位公务出国（境）的国际旅费、国外城市间交通费、住宿费、伙食费、培训费、公杂费等支出；公务用车购置及运行维护费反映单位公务用车车辆购置支出（含车辆购置税）及租用费、燃料费、维修费、过路过桥费、保险费等支出；公务接待费反映单位按规定开支的各类公务接待（含外宾接待）支出。</w:t>
      </w:r>
    </w:p>
    <w:p>
      <w:pPr>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　　</w:t>
      </w:r>
    </w:p>
    <w:p>
      <w:pPr>
        <w:rPr>
          <w:rFonts w:hint="default"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附件：茂县新华书店</w:t>
      </w:r>
      <w:r>
        <w:rPr>
          <w:rFonts w:hint="eastAsia" w:ascii="仿宋_GB2312" w:hAnsi="仿宋_GB2312" w:eastAsia="仿宋_GB2312" w:cs="仿宋_GB2312"/>
          <w:sz w:val="32"/>
          <w:szCs w:val="32"/>
          <w:lang w:val="en-US" w:eastAsia="zh-CN"/>
        </w:rPr>
        <w:t>2025年部门预算</w:t>
      </w:r>
      <w:r>
        <w:rPr>
          <w:rFonts w:hint="default" w:ascii="仿宋_GB2312" w:hAnsi="仿宋_GB2312" w:eastAsia="仿宋_GB2312" w:cs="仿宋_GB2312"/>
          <w:sz w:val="32"/>
          <w:szCs w:val="32"/>
          <w:lang w:eastAsia="zh-CN"/>
        </w:rPr>
        <w:t>公开表</w:t>
      </w:r>
    </w:p>
    <w:p>
      <w:pPr>
        <w:rPr>
          <w:rFonts w:hint="eastAsia" w:ascii="仿宋_GB2312" w:hAnsi="仿宋_GB2312" w:eastAsia="仿宋_GB2312" w:cs="仿宋_GB2312"/>
          <w:sz w:val="32"/>
          <w:szCs w:val="32"/>
          <w:lang w:val="en-US" w:eastAsia="zh-CN"/>
        </w:rPr>
      </w:pPr>
    </w:p>
    <w:p>
      <w:pPr>
        <w:rPr>
          <w:rFonts w:hint="eastAsia" w:ascii="仿宋_GB2312" w:hAnsi="仿宋_GB2312" w:eastAsia="仿宋_GB2312" w:cs="仿宋_GB2312"/>
          <w:sz w:val="32"/>
          <w:szCs w:val="32"/>
          <w:lang w:val="en-US" w:eastAsia="zh-CN"/>
        </w:rPr>
      </w:pPr>
      <w:bookmarkStart w:id="1" w:name="_GoBack"/>
      <w:bookmarkEnd w:id="1"/>
    </w:p>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茂县新华书店</w:t>
      </w:r>
    </w:p>
    <w:p>
      <w:pPr>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2025年03月2</w:t>
      </w:r>
      <w:r>
        <w:rPr>
          <w:rFonts w:hint="default" w:ascii="仿宋_GB2312" w:hAnsi="仿宋_GB2312" w:eastAsia="仿宋_GB2312" w:cs="仿宋_GB2312"/>
          <w:sz w:val="32"/>
          <w:szCs w:val="32"/>
          <w:lang w:eastAsia="zh-CN"/>
        </w:rPr>
        <w:t>6</w:t>
      </w:r>
      <w:r>
        <w:rPr>
          <w:rFonts w:hint="eastAsia" w:ascii="仿宋_GB2312" w:hAnsi="仿宋_GB2312" w:eastAsia="仿宋_GB2312" w:cs="仿宋_GB2312"/>
          <w:sz w:val="32"/>
          <w:szCs w:val="32"/>
          <w:lang w:val="en-US" w:eastAsia="zh-CN"/>
        </w:rPr>
        <w:t>日　　　　　　　　　　　　　　　　　　　　　　</w:t>
      </w:r>
    </w:p>
    <w:sectPr>
      <w:head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楷体">
    <w:altName w:val="方正楷体_GBK"/>
    <w:panose1 w:val="02010609060101010101"/>
    <w:charset w:val="86"/>
    <w:family w:val="auto"/>
    <w:pitch w:val="default"/>
    <w:sig w:usb0="00000000" w:usb1="00000000" w:usb2="00000016" w:usb3="00000000" w:csb0="00040001" w:csb1="00000000"/>
  </w:font>
  <w:font w:name="??">
    <w:altName w:val="DejaVu Math TeX Gyre"/>
    <w:panose1 w:val="00000000000000000000"/>
    <w:charset w:val="00"/>
    <w:family w:val="roman"/>
    <w:pitch w:val="default"/>
    <w:sig w:usb0="00000000" w:usb1="00000000" w:usb2="00000000" w:usb3="00000000" w:csb0="00000001" w:csb1="00000000"/>
  </w:font>
  <w:font w:name="MiSans Normal">
    <w:altName w:val="仿宋_GB2312"/>
    <w:panose1 w:val="00000000000000000000"/>
    <w:charset w:val="86"/>
    <w:family w:val="auto"/>
    <w:pitch w:val="default"/>
    <w:sig w:usb0="00000000" w:usb1="00000000" w:usb2="00000016" w:usb3="00000000" w:csb0="0004009F" w:csb1="00000000"/>
  </w:font>
  <w:font w:name="方正书宋_GBK">
    <w:panose1 w:val="02000000000000000000"/>
    <w:charset w:val="86"/>
    <w:family w:val="auto"/>
    <w:pitch w:val="default"/>
    <w:sig w:usb0="A00002BF" w:usb1="38CF7CFA" w:usb2="00082016" w:usb3="00000000" w:csb0="00040001" w:csb1="00000000"/>
  </w:font>
  <w:font w:name="DejaVu Sans">
    <w:panose1 w:val="020B0603030804020204"/>
    <w:charset w:val="00"/>
    <w:family w:val="auto"/>
    <w:pitch w:val="default"/>
    <w:sig w:usb0="E7006EFF" w:usb1="D200FDFF" w:usb2="0A246029" w:usb3="0400200C" w:csb0="600001FF" w:csb1="DFFF0000"/>
  </w:font>
  <w:font w:name="DejaVu Math TeX Gyre">
    <w:panose1 w:val="02000503000000000000"/>
    <w:charset w:val="00"/>
    <w:family w:val="auto"/>
    <w:pitch w:val="default"/>
    <w:sig w:usb0="A10000EF" w:usb1="4201F9EE" w:usb2="02000000" w:usb3="00000000" w:csb0="60000193" w:csb1="0DD40000"/>
  </w:font>
  <w:font w:name="Nimbus Roman No9 L">
    <w:panose1 w:val="00000000000000000000"/>
    <w:charset w:val="00"/>
    <w:family w:val="auto"/>
    <w:pitch w:val="default"/>
    <w:sig w:usb0="00000000" w:usb1="00000000" w:usb2="00000000" w:usb3="00000000" w:csb0="00000000" w:csb1="00000000"/>
  </w:font>
  <w:font w:name="方正楷体_GBK">
    <w:panose1 w:val="02000000000000000000"/>
    <w:charset w:val="86"/>
    <w:family w:val="auto"/>
    <w:pitch w:val="default"/>
    <w:sig w:usb0="A00002BF" w:usb1="38CF7CFA" w:usb2="00082016" w:usb3="00000000" w:csb0="00040001"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D5E677F"/>
    <w:multiLevelType w:val="singleLevel"/>
    <w:tmpl w:val="9D5E677F"/>
    <w:lvl w:ilvl="0" w:tentative="0">
      <w:start w:val="8"/>
      <w:numFmt w:val="chineseCounting"/>
      <w:suff w:val="nothing"/>
      <w:lvlText w:val="%1、"/>
      <w:lvlJc w:val="left"/>
      <w:rPr>
        <w:rFonts w:hint="eastAsia"/>
      </w:rPr>
    </w:lvl>
  </w:abstractNum>
  <w:abstractNum w:abstractNumId="1">
    <w:nsid w:val="47D03D20"/>
    <w:multiLevelType w:val="multilevel"/>
    <w:tmpl w:val="47D03D20"/>
    <w:lvl w:ilvl="0" w:tentative="0">
      <w:start w:val="2"/>
      <w:numFmt w:val="japaneseCounting"/>
      <w:lvlText w:val="%1、"/>
      <w:lvlJc w:val="left"/>
      <w:pPr>
        <w:ind w:left="1360" w:hanging="720"/>
      </w:pPr>
      <w:rPr>
        <w:rFonts w:hint="default"/>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YzRhODIzMWNlYjEyMDc5ZTFhOWU3ZjlmMTY3ZTU0YzYifQ=="/>
  </w:docVars>
  <w:rsids>
    <w:rsidRoot w:val="7AE4629A"/>
    <w:rsid w:val="000451C2"/>
    <w:rsid w:val="00053256"/>
    <w:rsid w:val="0006464F"/>
    <w:rsid w:val="000C0283"/>
    <w:rsid w:val="001119C2"/>
    <w:rsid w:val="001634E3"/>
    <w:rsid w:val="001910FF"/>
    <w:rsid w:val="001948E0"/>
    <w:rsid w:val="001B1BFD"/>
    <w:rsid w:val="00242435"/>
    <w:rsid w:val="00246992"/>
    <w:rsid w:val="00270F67"/>
    <w:rsid w:val="0030031F"/>
    <w:rsid w:val="00346F74"/>
    <w:rsid w:val="00404935"/>
    <w:rsid w:val="004204C6"/>
    <w:rsid w:val="004379C5"/>
    <w:rsid w:val="00476B63"/>
    <w:rsid w:val="0054124B"/>
    <w:rsid w:val="005B541B"/>
    <w:rsid w:val="00692F74"/>
    <w:rsid w:val="007F6E64"/>
    <w:rsid w:val="00803F7A"/>
    <w:rsid w:val="00887775"/>
    <w:rsid w:val="00913BB1"/>
    <w:rsid w:val="00923A98"/>
    <w:rsid w:val="00985052"/>
    <w:rsid w:val="00A40946"/>
    <w:rsid w:val="00A6122E"/>
    <w:rsid w:val="00A71389"/>
    <w:rsid w:val="00AB4C2F"/>
    <w:rsid w:val="00AD0470"/>
    <w:rsid w:val="00BB6C3A"/>
    <w:rsid w:val="00BE1C53"/>
    <w:rsid w:val="00C37AB1"/>
    <w:rsid w:val="00C43679"/>
    <w:rsid w:val="00CC02D9"/>
    <w:rsid w:val="00D019EC"/>
    <w:rsid w:val="00D264D1"/>
    <w:rsid w:val="00DB29FD"/>
    <w:rsid w:val="00E26DF5"/>
    <w:rsid w:val="00EA3F33"/>
    <w:rsid w:val="00F40EE7"/>
    <w:rsid w:val="00F717C3"/>
    <w:rsid w:val="00F749FC"/>
    <w:rsid w:val="00FA2AAC"/>
    <w:rsid w:val="00FA663A"/>
    <w:rsid w:val="00FE34EC"/>
    <w:rsid w:val="03043855"/>
    <w:rsid w:val="07674A16"/>
    <w:rsid w:val="08106D6C"/>
    <w:rsid w:val="0E435460"/>
    <w:rsid w:val="0E94762A"/>
    <w:rsid w:val="129C6327"/>
    <w:rsid w:val="13197D31"/>
    <w:rsid w:val="164003A4"/>
    <w:rsid w:val="16C5583A"/>
    <w:rsid w:val="177904B8"/>
    <w:rsid w:val="17F6116D"/>
    <w:rsid w:val="18D05E62"/>
    <w:rsid w:val="1AE300CE"/>
    <w:rsid w:val="1B0406D7"/>
    <w:rsid w:val="1B9D4375"/>
    <w:rsid w:val="20361CB8"/>
    <w:rsid w:val="2180198C"/>
    <w:rsid w:val="28973367"/>
    <w:rsid w:val="29566940"/>
    <w:rsid w:val="296F5223"/>
    <w:rsid w:val="2A225DF1"/>
    <w:rsid w:val="317E4A69"/>
    <w:rsid w:val="32BF7DF5"/>
    <w:rsid w:val="33F7209D"/>
    <w:rsid w:val="363E3FB3"/>
    <w:rsid w:val="37885A5B"/>
    <w:rsid w:val="397F0B6A"/>
    <w:rsid w:val="3B9C7F12"/>
    <w:rsid w:val="3BDE3CD5"/>
    <w:rsid w:val="3E141881"/>
    <w:rsid w:val="420A65AA"/>
    <w:rsid w:val="48EB0A3F"/>
    <w:rsid w:val="509349A0"/>
    <w:rsid w:val="51F16034"/>
    <w:rsid w:val="560F497F"/>
    <w:rsid w:val="5DA85014"/>
    <w:rsid w:val="5E6B82DB"/>
    <w:rsid w:val="5E892804"/>
    <w:rsid w:val="61693C9D"/>
    <w:rsid w:val="63650DBE"/>
    <w:rsid w:val="64CC0F4B"/>
    <w:rsid w:val="67E96994"/>
    <w:rsid w:val="6B7A4D7E"/>
    <w:rsid w:val="6F094B4B"/>
    <w:rsid w:val="72D71001"/>
    <w:rsid w:val="732A563E"/>
    <w:rsid w:val="7436465A"/>
    <w:rsid w:val="74E97204"/>
    <w:rsid w:val="75886B58"/>
    <w:rsid w:val="7750356B"/>
    <w:rsid w:val="77E10A4D"/>
    <w:rsid w:val="7AE4629A"/>
    <w:rsid w:val="7EE32C29"/>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szCs w:val="18"/>
    </w:rPr>
  </w:style>
  <w:style w:type="paragraph" w:styleId="3">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6">
    <w:name w:val="List Paragraph"/>
    <w:basedOn w:val="1"/>
    <w:qFormat/>
    <w:uiPriority w:val="99"/>
    <w:pPr>
      <w:ind w:firstLine="420" w:firstLineChars="200"/>
    </w:pPr>
  </w:style>
  <w:style w:type="paragraph" w:customStyle="1" w:styleId="7">
    <w:name w:val="正文文本1"/>
    <w:basedOn w:val="1"/>
    <w:qFormat/>
    <w:uiPriority w:val="99"/>
    <w:pPr>
      <w:spacing w:before="93"/>
    </w:pPr>
    <w:rPr>
      <w:rFonts w:ascii="仿宋_GB2312" w:hAnsi="仿宋_GB2312" w:eastAsia="仿宋_GB2312"/>
      <w:kern w:val="0"/>
      <w:sz w:val="30"/>
      <w:szCs w:val="20"/>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8</Pages>
  <Words>2343</Words>
  <Characters>2640</Characters>
  <Lines>23</Lines>
  <Paragraphs>6</Paragraphs>
  <TotalTime>18</TotalTime>
  <ScaleCrop>false</ScaleCrop>
  <LinksUpToDate>false</LinksUpToDate>
  <CharactersWithSpaces>2748</CharactersWithSpaces>
  <Application>WPS Office_11.1.0.10702_F1E327BC-269C-435d-A152-05C5408002CA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2022-01-12T16:31:00Z</dcterms:created>
  <dc:creator>疯丫头。。</dc:creator>
  <cp:lastModifiedBy>user</cp:lastModifiedBy>
  <cp:lastPrinted>2025-02-21T09:57:00Z</cp:lastPrinted>
  <dcterms:modified xsi:type="dcterms:W3CDTF">2025-03-25T15:11:37Z</dcterms:modified>
  <cp:revision>24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2052-11.1.0.10702</vt:lpwstr>
  </property>
  <property fmtid="{D5CDD505-2E9C-101B-9397-08002B2CF9AE}" pid="3" name="KSOTemplateDocerSaveRecord">
    <vt:lpwstr>eyJoZGlkIjoiYTY4YWEyMGM1YzgyMDBlNTRjNTcyMDcxN2EzYTE2NjQiLCJ1c2VySWQiOiI0MzI5MTM1MzIifQ==</vt:lpwstr>
  </property>
  <property fmtid="{D5CDD505-2E9C-101B-9397-08002B2CF9AE}" pid="4" name="ICV">
    <vt:lpwstr>44CDA29B33424EB49E89C0CEAA937B6C_12</vt:lpwstr>
  </property>
</Properties>
</file>