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150" w:firstLine="6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lang w:eastAsia="zh-CN"/>
        </w:rPr>
        <w:t>茂县粮食和物资储备中心部门（单位）</w:t>
      </w: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bCs/>
          <w:sz w:val="44"/>
          <w:szCs w:val="44"/>
          <w:lang w:eastAsia="zh-CN"/>
        </w:rPr>
        <w:t xml:space="preserve">    2023</w:t>
      </w:r>
      <w:r>
        <w:rPr>
          <w:rFonts w:ascii="方正小标宋简体" w:eastAsia="方正小标宋简体" w:cs="方正小标宋简体" w:hint="eastAsia"/>
          <w:bCs/>
          <w:sz w:val="44"/>
          <w:szCs w:val="44"/>
          <w:lang w:eastAsia="zh-CN"/>
        </w:rPr>
        <w:t>年部门预算</w:t>
      </w: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rPr>
        <w:t>茂县</w:t>
      </w:r>
      <w:r>
        <w:rPr>
          <w:rFonts w:ascii="方正小标宋简体" w:eastAsia="方正小标宋简体" w:cs="方正小标宋简体" w:hint="eastAsia"/>
          <w:bCs/>
          <w:sz w:val="44"/>
          <w:szCs w:val="44"/>
          <w:lang w:eastAsia="zh-CN"/>
        </w:rPr>
        <w:t>粮食和物资储备中心</w:t>
      </w:r>
    </w:p>
    <w:p>
      <w:pPr>
        <w:spacing w:line="560" w:lineRule="exact"/>
        <w:ind w:firstLine="0"/>
        <w:jc w:val="center"/>
        <w:rPr>
          <w:rFonts w:ascii="仿宋_GB2312" w:eastAsia="仿宋_GB2312" w:cs="仿宋_GB2312"/>
          <w:b/>
          <w:bCs/>
          <w:sz w:val="32"/>
          <w:szCs w:val="32"/>
        </w:rPr>
      </w:pPr>
      <w:r>
        <w:rPr>
          <w:rFonts w:ascii="方正小标宋简体" w:eastAsia="方正小标宋简体" w:cs="方正小标宋简体"/>
          <w:bCs/>
          <w:sz w:val="44"/>
          <w:szCs w:val="44"/>
          <w:lang w:eastAsia="zh-CN"/>
        </w:rPr>
        <w:t>2023</w:t>
      </w:r>
      <w:r>
        <w:rPr>
          <w:rFonts w:ascii="方正小标宋简体" w:eastAsia="方正小标宋简体" w:cs="方正小标宋简体" w:hint="eastAsia"/>
          <w:bCs/>
          <w:sz w:val="44"/>
          <w:szCs w:val="44"/>
        </w:rPr>
        <w:t>年部门预算公开说明</w:t>
      </w:r>
    </w:p>
    <w:p>
      <w:pPr>
        <w:ind w:firstLine="0"/>
        <w:jc w:val="center"/>
        <w:rPr>
          <w:rFonts w:ascii="仿宋_GB2312" w:eastAsia="仿宋_GB2312" w:cs="仿宋_GB2312"/>
          <w:b/>
          <w:bCs/>
          <w:sz w:val="32"/>
          <w:szCs w:val="32"/>
          <w:lang w:eastAsia="zh-CN"/>
        </w:rPr>
      </w:pPr>
      <w:r>
        <w:rPr>
          <w:rFonts w:ascii="仿宋_GB2312" w:eastAsia="仿宋_GB2312" w:cs="仿宋_GB2312" w:hint="eastAsia"/>
          <w:b/>
          <w:bCs/>
          <w:sz w:val="32"/>
          <w:szCs w:val="32"/>
          <w:lang w:eastAsia="zh-CN"/>
        </w:rPr>
        <w:t>目</w:t>
      </w:r>
      <w:r>
        <w:rPr>
          <w:rFonts w:ascii="仿宋_GB2312" w:eastAsia="仿宋_GB2312" w:cs="仿宋_GB2312"/>
          <w:b/>
          <w:bCs/>
          <w:sz w:val="32"/>
          <w:szCs w:val="32"/>
          <w:lang w:eastAsia="zh-CN"/>
        </w:rPr>
        <w:t xml:space="preserve"> </w:t>
      </w:r>
      <w:r>
        <w:rPr>
          <w:rFonts w:ascii="仿宋_GB2312" w:eastAsia="仿宋_GB2312" w:cs="仿宋_GB2312" w:hint="eastAsia"/>
          <w:b/>
          <w:bCs/>
          <w:sz w:val="32"/>
          <w:szCs w:val="32"/>
          <w:lang w:eastAsia="zh-CN"/>
        </w:rPr>
        <w:t>录</w:t>
      </w:r>
    </w:p>
    <w:p>
      <w:pPr>
        <w:ind w:firstLine="0"/>
        <w:jc w:val="center"/>
        <w:rPr>
          <w:rFonts w:ascii="仿宋_GB2312" w:eastAsia="仿宋_GB2312" w:cs="仿宋_GB2312"/>
          <w:sz w:val="32"/>
          <w:szCs w:val="32"/>
          <w:lang w:eastAsia="zh-CN"/>
        </w:rPr>
      </w:pP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一、基本职能及主要工作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（一）部门职能简介</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年重点工作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二、部门预算单位构成</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三、收支总预算情况说明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（二）支出预算情况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四、财政拨款收支预算情况说明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五、一般公共预算当年拨款情况说明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（一）一般公共预算当年拨款规模变化情况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（二）一般公共预算当年拨款结构情况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（三）一般公共预算当年拨款具体使用情况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六、一般公共预算基本支出情况说明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七、“三公”经费财政拨款预算安排情况说明</w:t>
      </w:r>
    </w:p>
    <w:p>
      <w:pPr>
        <w:ind w:firstLine="630"/>
        <w:rPr>
          <w:rFonts w:ascii="仿宋_GB2312" w:eastAsia="仿宋_GB2312" w:cs="仿宋_GB2312"/>
          <w:sz w:val="32"/>
          <w:szCs w:val="32"/>
          <w:lang w:eastAsia="zh-CN"/>
        </w:rPr>
      </w:pPr>
      <w:r>
        <w:rPr>
          <w:rFonts w:ascii="仿宋_GB2312" w:eastAsia="仿宋_GB2312" w:cs="仿宋_GB2312" w:hint="eastAsia"/>
          <w:sz w:val="32"/>
          <w:szCs w:val="32"/>
          <w:lang w:eastAsia="zh-CN"/>
        </w:rPr>
        <w:t>八、政府性基金预算支出情况说明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九、其他重要事项的情况说明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十、名称解释</w:t>
      </w:r>
    </w:p>
    <w:p>
      <w:pPr>
        <w:ind w:firstLine="0"/>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一、基本职能及主要工作</w:t>
      </w:r>
    </w:p>
    <w:p>
      <w:pPr>
        <w:widowControl w:val="0"/>
        <w:spacing w:line="576" w:lineRule="exact"/>
        <w:ind w:firstLineChars="200" w:firstLine="640"/>
        <w:jc w:val="both"/>
        <w:rPr>
          <w:rFonts w:ascii="楷体" w:eastAsia="楷体" w:cs="楷体"/>
          <w:sz w:val="32"/>
          <w:szCs w:val="32"/>
          <w:lang w:eastAsia="zh-CN"/>
        </w:rPr>
      </w:pPr>
      <w:r>
        <w:rPr>
          <w:rFonts w:ascii="楷体" w:eastAsia="楷体" w:cs="楷体" w:hint="eastAsia"/>
          <w:b/>
          <w:bCs/>
          <w:kern w:val="2"/>
          <w:sz w:val="32"/>
          <w:szCs w:val="32"/>
          <w:lang w:eastAsia="zh-CN"/>
        </w:rPr>
        <w:t>（一）部门职能简介</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１</w:t>
      </w:r>
      <w:r>
        <w:rPr>
          <w:rFonts w:ascii="仿宋_GB2312" w:eastAsia="仿宋_GB2312" w:cs="仿宋_GB2312"/>
          <w:b/>
          <w:sz w:val="32"/>
          <w:szCs w:val="32"/>
          <w:lang w:eastAsia="zh-CN"/>
        </w:rPr>
        <w:t>.</w:t>
      </w:r>
      <w:r>
        <w:rPr>
          <w:rFonts w:ascii="仿宋_GB2312" w:eastAsia="仿宋_GB2312" w:cs="仿宋_GB2312"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２</w:t>
      </w:r>
      <w:r>
        <w:rPr>
          <w:rFonts w:ascii="仿宋_GB2312" w:eastAsia="仿宋_GB2312" w:cs="仿宋_GB2312"/>
          <w:b/>
          <w:sz w:val="32"/>
          <w:szCs w:val="32"/>
          <w:lang w:eastAsia="zh-CN"/>
        </w:rPr>
        <w:t>.</w:t>
      </w:r>
      <w:r>
        <w:rPr>
          <w:rFonts w:ascii="仿宋_GB2312" w:eastAsia="仿宋_GB2312" w:cs="仿宋_GB2312"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３</w:t>
      </w:r>
      <w:r>
        <w:rPr>
          <w:rFonts w:ascii="仿宋_GB2312" w:eastAsia="仿宋_GB2312" w:cs="仿宋_GB2312"/>
          <w:b/>
          <w:sz w:val="32"/>
          <w:szCs w:val="32"/>
          <w:lang w:eastAsia="zh-CN"/>
        </w:rPr>
        <w:t>.</w:t>
      </w:r>
      <w:r>
        <w:rPr>
          <w:rFonts w:ascii="仿宋_GB2312" w:eastAsia="仿宋_GB2312" w:cs="仿宋_GB2312"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４</w:t>
      </w:r>
      <w:r>
        <w:rPr>
          <w:rFonts w:ascii="仿宋_GB2312" w:eastAsia="仿宋_GB2312" w:cs="仿宋_GB2312"/>
          <w:b/>
          <w:sz w:val="32"/>
          <w:szCs w:val="32"/>
          <w:lang w:eastAsia="zh-CN"/>
        </w:rPr>
        <w:t>.</w:t>
      </w:r>
      <w:r>
        <w:rPr>
          <w:rFonts w:ascii="仿宋_GB2312" w:eastAsia="仿宋_GB2312" w:cs="仿宋_GB2312" w:hint="eastAsia"/>
          <w:sz w:val="32"/>
          <w:szCs w:val="32"/>
        </w:rPr>
        <w:t>管理社会粮食流通，保障军队、城镇居民、农村群众、应急救灾、缺粮贫困地区、退耕还林、大骨节病人和国家重点建设项目的粮食供应。</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５</w:t>
      </w:r>
      <w:r>
        <w:rPr>
          <w:rFonts w:ascii="仿宋_GB2312" w:eastAsia="仿宋_GB2312" w:cs="仿宋_GB2312"/>
          <w:b/>
          <w:sz w:val="32"/>
          <w:szCs w:val="32"/>
          <w:lang w:eastAsia="zh-CN"/>
        </w:rPr>
        <w:t>.</w:t>
      </w:r>
      <w:r>
        <w:rPr>
          <w:rFonts w:ascii="仿宋_GB2312" w:eastAsia="仿宋_GB2312" w:cs="仿宋_GB2312" w:hint="eastAsia"/>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６</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仿宋_GB2312" w:eastAsia="仿宋_GB2312" w:cs="仿宋_GB2312"/>
          <w:sz w:val="32"/>
          <w:szCs w:val="32"/>
        </w:rPr>
        <w:t xml:space="preserve"> </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７</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８</w:t>
      </w:r>
      <w:r>
        <w:rPr>
          <w:rFonts w:ascii="仿宋_GB2312" w:eastAsia="仿宋_GB2312" w:cs="仿宋_GB2312"/>
          <w:b/>
          <w:sz w:val="32"/>
          <w:szCs w:val="32"/>
          <w:lang w:eastAsia="zh-CN"/>
        </w:rPr>
        <w:t>.</w:t>
      </w:r>
      <w:r>
        <w:rPr>
          <w:rFonts w:ascii="仿宋_GB2312" w:eastAsia="仿宋_GB2312" w:cs="仿宋_GB2312" w:hint="eastAsia"/>
          <w:sz w:val="32"/>
          <w:szCs w:val="32"/>
        </w:rPr>
        <w:t>协同质量技术监督部门做好粮食质量标准的管理工作；制定粮食储存、运输的技术规范，并监督执行。</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９</w:t>
      </w:r>
      <w:r>
        <w:rPr>
          <w:rFonts w:ascii="仿宋_GB2312" w:eastAsia="仿宋_GB2312" w:cs="仿宋_GB2312"/>
          <w:b/>
          <w:sz w:val="32"/>
          <w:szCs w:val="32"/>
          <w:lang w:eastAsia="zh-CN"/>
        </w:rPr>
        <w:t>.</w:t>
      </w:r>
      <w:r>
        <w:rPr>
          <w:rFonts w:ascii="仿宋_GB2312" w:eastAsia="仿宋_GB2312" w:cs="仿宋_GB2312" w:hint="eastAsia"/>
          <w:sz w:val="32"/>
          <w:szCs w:val="32"/>
        </w:rPr>
        <w:t>负责全县各级储备粮轮换工作，并对外地粮食行业进行经济技术合作交流。</w:t>
      </w:r>
    </w:p>
    <w:p>
      <w:pPr>
        <w:spacing w:line="576" w:lineRule="exact"/>
        <w:ind w:firstLineChars="200" w:firstLine="640"/>
        <w:rPr>
          <w:rFonts w:ascii="仿宋_GB2312" w:eastAsia="仿宋_GB2312" w:cs="仿宋_GB2312"/>
          <w:sz w:val="32"/>
          <w:szCs w:val="32"/>
        </w:rPr>
      </w:pPr>
      <w:r>
        <w:rPr>
          <w:rFonts w:ascii="仿宋_GB2312" w:eastAsia="仿宋_GB2312" w:cs="仿宋_GB2312"/>
          <w:b/>
          <w:sz w:val="32"/>
          <w:szCs w:val="32"/>
          <w:lang w:eastAsia="zh-CN"/>
        </w:rPr>
        <w:t>10.</w:t>
      </w:r>
      <w:r>
        <w:rPr>
          <w:rFonts w:ascii="仿宋_GB2312" w:eastAsia="仿宋_GB2312" w:cs="仿宋_GB2312" w:hint="eastAsia"/>
          <w:sz w:val="32"/>
          <w:szCs w:val="32"/>
        </w:rPr>
        <w:t>制订粮食系统人才发展规划，指导行业的职业教育；负责局机关的人事管理、机构编制管理工作。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b/>
          <w:sz w:val="32"/>
          <w:szCs w:val="32"/>
          <w:lang w:eastAsia="zh-CN"/>
        </w:rPr>
        <w:t>11.</w:t>
      </w:r>
      <w:r>
        <w:rPr>
          <w:rFonts w:ascii="仿宋_GB2312" w:eastAsia="仿宋_GB2312" w:cs="仿宋_GB2312" w:hint="eastAsia"/>
          <w:sz w:val="32"/>
          <w:szCs w:val="32"/>
        </w:rPr>
        <w:t>承办县政府交办的其他事项。</w:t>
      </w:r>
    </w:p>
    <w:p>
      <w:pPr>
        <w:widowControl w:val="0"/>
        <w:spacing w:line="576" w:lineRule="exact"/>
        <w:ind w:firstLineChars="200" w:firstLine="640"/>
        <w:rPr>
          <w:rFonts w:ascii="楷体" w:eastAsia="楷体" w:cs="楷体"/>
          <w:b/>
          <w:bCs/>
          <w:kern w:val="2"/>
          <w:sz w:val="32"/>
          <w:szCs w:val="32"/>
          <w:lang w:eastAsia="zh-CN"/>
        </w:rPr>
      </w:pPr>
      <w:r>
        <w:rPr>
          <w:rFonts w:ascii="楷体" w:eastAsia="楷体" w:cs="楷体" w:hint="eastAsia"/>
          <w:b/>
          <w:bCs/>
          <w:kern w:val="2"/>
          <w:sz w:val="32"/>
          <w:szCs w:val="32"/>
          <w:lang w:eastAsia="zh-CN"/>
        </w:rPr>
        <w:t>（二）</w:t>
      </w:r>
      <w:r>
        <w:rPr>
          <w:rFonts w:ascii="楷体" w:eastAsia="楷体" w:cs="楷体"/>
          <w:b/>
          <w:bCs/>
          <w:kern w:val="2"/>
          <w:sz w:val="32"/>
          <w:szCs w:val="32"/>
          <w:lang w:eastAsia="zh-CN"/>
        </w:rPr>
        <w:t>2023</w:t>
      </w:r>
      <w:r>
        <w:rPr>
          <w:rFonts w:ascii="楷体" w:eastAsia="楷体" w:cs="楷体" w:hint="eastAsia"/>
          <w:b/>
          <w:bCs/>
          <w:kern w:val="2"/>
          <w:sz w:val="32"/>
          <w:szCs w:val="32"/>
          <w:lang w:eastAsia="zh-CN"/>
        </w:rPr>
        <w:t>年重点工作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１</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开展好我县粮食清仓查库工作。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２</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积极开展粮仓春季防潮、粮食安全工作。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３</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完成茂县应急物资库建设工作。</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二、部门预算单位构成</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茂县粮食物资储备中心属一级预算单位。</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三、收支总预算情况说明</w:t>
      </w:r>
    </w:p>
    <w:p>
      <w:pPr>
        <w:spacing w:line="560" w:lineRule="exact"/>
        <w:ind w:firstLineChars="200" w:firstLine="640"/>
        <w:rPr>
          <w:rFonts w:ascii="仿宋_GB2312" w:eastAsia="仿宋_GB2312" w:cs="仿宋_GB2312"/>
          <w:color w:val="FF0000"/>
          <w:sz w:val="32"/>
          <w:szCs w:val="32"/>
          <w:lang w:eastAsia="zh-CN"/>
        </w:rPr>
      </w:pPr>
      <w:r>
        <w:rPr>
          <w:rFonts w:ascii="仿宋_GB2312" w:eastAsia="仿宋_GB2312" w:cs="仿宋_GB2312" w:hint="eastAsia"/>
          <w:sz w:val="32"/>
          <w:szCs w:val="32"/>
          <w:lang w:eastAsia="zh-CN"/>
        </w:rPr>
        <w:t>按照综合预算的原则，茂县粮食物资储备中心所有收入和支出均纳入部门预算管理。收入包括：一般公共预算拨款收入</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元；支出包括：粮油物质储备支出</w:t>
      </w:r>
      <w:r>
        <w:rPr>
          <w:rFonts w:ascii="仿宋_GB2312" w:eastAsia="仿宋_GB2312" w:cs="仿宋_GB2312"/>
          <w:sz w:val="32"/>
          <w:szCs w:val="32"/>
          <w:lang w:eastAsia="zh-CN"/>
        </w:rPr>
        <w:t>2194013.89</w:t>
      </w:r>
      <w:r>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306909.84</w:t>
      </w:r>
      <w:r>
        <w:rPr>
          <w:rFonts w:ascii="仿宋_GB2312" w:eastAsia="仿宋_GB2312" w:cs="仿宋_GB2312" w:hint="eastAsia"/>
          <w:sz w:val="32"/>
          <w:szCs w:val="32"/>
          <w:lang w:eastAsia="zh-CN"/>
        </w:rPr>
        <w:t>元，卫生健康支出</w:t>
      </w:r>
      <w:r>
        <w:rPr>
          <w:rFonts w:ascii="仿宋_GB2312" w:eastAsia="仿宋_GB2312" w:cs="仿宋_GB2312"/>
          <w:sz w:val="32"/>
          <w:szCs w:val="32"/>
          <w:lang w:eastAsia="zh-CN"/>
        </w:rPr>
        <w:t>177768.17</w:t>
      </w:r>
      <w:r>
        <w:rPr>
          <w:rFonts w:ascii="仿宋_GB2312" w:eastAsia="仿宋_GB2312" w:cs="仿宋_GB2312" w:hint="eastAsia"/>
          <w:sz w:val="32"/>
          <w:szCs w:val="32"/>
          <w:lang w:eastAsia="zh-CN"/>
        </w:rPr>
        <w:t>元，住房保障支出</w:t>
      </w:r>
      <w:r>
        <w:rPr>
          <w:rFonts w:ascii="仿宋_GB2312" w:eastAsia="仿宋_GB2312" w:cs="仿宋_GB2312"/>
          <w:sz w:val="32"/>
          <w:szCs w:val="32"/>
          <w:lang w:eastAsia="zh-CN"/>
        </w:rPr>
        <w:t>191844</w:t>
      </w:r>
      <w:r>
        <w:rPr>
          <w:rFonts w:ascii="仿宋_GB2312" w:eastAsia="仿宋_GB2312" w:cs="仿宋_GB2312" w:hint="eastAsia"/>
          <w:sz w:val="32"/>
          <w:szCs w:val="32"/>
          <w:lang w:eastAsia="zh-CN"/>
        </w:rPr>
        <w:t>元。茂县粮食物资储备中心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年收支总预算</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增加594189.41</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项目</w:t>
      </w:r>
      <w:r>
        <w:rPr>
          <w:rFonts w:ascii="仿宋_GB2312" w:eastAsia="仿宋_GB2312" w:cs="仿宋_GB2312"/>
          <w:sz w:val="32"/>
          <w:szCs w:val="32"/>
          <w:lang w:eastAsia="zh-CN"/>
        </w:rPr>
        <w:t>增加，人员经费增加</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 </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年收入预算</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一般公共预算拨款收入</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元，占收入预算</w:t>
      </w:r>
      <w:r>
        <w:rPr>
          <w:rFonts w:ascii="仿宋_GB2312" w:eastAsia="仿宋_GB2312" w:cs="仿宋_GB2312"/>
          <w:sz w:val="32"/>
          <w:szCs w:val="32"/>
          <w:lang w:eastAsia="zh-CN"/>
        </w:rPr>
        <w:t>100%</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（二）支出预算情况</w:t>
      </w:r>
    </w:p>
    <w:p>
      <w:pPr>
        <w:ind w:firstLine="0"/>
        <w:rPr>
          <w:rFonts w:ascii="仿宋_GB2312" w:eastAsia="仿宋_GB2312" w:cs="仿宋_GB2312"/>
          <w:vanish/>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年支出预算</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元，其中：基本支出</w:t>
      </w:r>
      <w:r>
        <w:rPr>
          <w:rFonts w:ascii="仿宋_GB2312" w:eastAsia="仿宋_GB2312" w:cs="仿宋_GB2312"/>
          <w:sz w:val="32"/>
          <w:szCs w:val="32"/>
          <w:lang w:eastAsia="zh-CN"/>
        </w:rPr>
        <w:t>2765535.9</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96%</w:t>
      </w:r>
      <w:r>
        <w:rPr>
          <w:rFonts w:ascii="仿宋_GB2312" w:eastAsia="仿宋_GB2312" w:cs="仿宋_GB2312" w:hint="eastAsia"/>
          <w:sz w:val="32"/>
          <w:szCs w:val="32"/>
          <w:lang w:eastAsia="zh-CN"/>
        </w:rPr>
        <w:t>，项目支出</w:t>
      </w:r>
      <w:r>
        <w:rPr>
          <w:rFonts w:ascii="仿宋_GB2312" w:eastAsia="仿宋_GB2312" w:cs="仿宋_GB2312"/>
          <w:sz w:val="32"/>
          <w:szCs w:val="32"/>
          <w:lang w:eastAsia="zh-CN"/>
        </w:rPr>
        <w:t>105000</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b/>
          <w:sz w:val="32"/>
          <w:szCs w:val="32"/>
          <w:lang w:eastAsia="zh-CN"/>
        </w:rPr>
        <w:t xml:space="preserve"> </w:t>
      </w:r>
    </w:p>
    <w:p>
      <w:pPr>
        <w:spacing w:line="560" w:lineRule="exact"/>
        <w:ind w:firstLineChars="200" w:firstLine="640"/>
        <w:rPr>
          <w:rFonts w:ascii="仿宋_GB2312" w:eastAsia="仿宋_GB2312" w:cs="仿宋_GB2312"/>
          <w:b/>
          <w:sz w:val="32"/>
          <w:szCs w:val="32"/>
          <w:lang w:eastAsia="zh-CN"/>
        </w:rPr>
      </w:pPr>
      <w:r>
        <w:rPr>
          <w:rFonts w:ascii="黑体" w:eastAsia="黑体" w:cs="黑体" w:hint="eastAsia"/>
          <w:bCs/>
          <w:sz w:val="32"/>
          <w:szCs w:val="32"/>
          <w:lang w:eastAsia="zh-CN"/>
        </w:rPr>
        <w:t>四、财政拨款收支预算情况说明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年财政拨款收支总预算</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增加594189.41</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物资储备项目</w:t>
      </w:r>
      <w:r>
        <w:rPr>
          <w:rFonts w:ascii="仿宋_GB2312" w:eastAsia="仿宋_GB2312" w:cs="仿宋_GB2312"/>
          <w:sz w:val="32"/>
          <w:szCs w:val="32"/>
          <w:lang w:eastAsia="zh-CN"/>
        </w:rPr>
        <w:t>增加，人员经费增加</w:t>
      </w:r>
      <w:r>
        <w:rPr>
          <w:rFonts w:ascii="仿宋_GB2312" w:eastAsia="仿宋_GB2312" w:cs="仿宋_GB2312" w:hint="eastAsia"/>
          <w:sz w:val="32"/>
          <w:szCs w:val="32"/>
          <w:lang w:eastAsia="zh-CN"/>
        </w:rPr>
        <w:t>。收入包括：本年一般公共预算拨款收入</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元。支出包括粮油物质储备支出</w:t>
      </w:r>
      <w:r>
        <w:rPr>
          <w:rFonts w:ascii="仿宋_GB2312" w:eastAsia="仿宋_GB2312" w:cs="仿宋_GB2312"/>
          <w:sz w:val="32"/>
          <w:szCs w:val="32"/>
          <w:lang w:eastAsia="zh-CN"/>
        </w:rPr>
        <w:t>2194013.89</w:t>
      </w:r>
      <w:r>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306909.84</w:t>
      </w:r>
      <w:r>
        <w:rPr>
          <w:rFonts w:ascii="仿宋_GB2312" w:eastAsia="仿宋_GB2312" w:cs="仿宋_GB2312" w:hint="eastAsia"/>
          <w:sz w:val="32"/>
          <w:szCs w:val="32"/>
          <w:lang w:eastAsia="zh-CN"/>
        </w:rPr>
        <w:t>元，卫生健康支出</w:t>
      </w:r>
      <w:r>
        <w:rPr>
          <w:rFonts w:ascii="仿宋_GB2312" w:eastAsia="仿宋_GB2312" w:cs="仿宋_GB2312"/>
          <w:sz w:val="32"/>
          <w:szCs w:val="32"/>
          <w:lang w:eastAsia="zh-CN"/>
        </w:rPr>
        <w:t>177768.17</w:t>
      </w:r>
      <w:r>
        <w:rPr>
          <w:rFonts w:ascii="仿宋_GB2312" w:eastAsia="仿宋_GB2312" w:cs="仿宋_GB2312" w:hint="eastAsia"/>
          <w:sz w:val="32"/>
          <w:szCs w:val="32"/>
          <w:lang w:eastAsia="zh-CN"/>
        </w:rPr>
        <w:t>元，住房保障支出</w:t>
      </w:r>
      <w:r>
        <w:rPr>
          <w:rFonts w:ascii="仿宋_GB2312" w:eastAsia="仿宋_GB2312" w:cs="仿宋_GB2312"/>
          <w:sz w:val="32"/>
          <w:szCs w:val="32"/>
          <w:lang w:eastAsia="zh-CN"/>
        </w:rPr>
        <w:t>191844</w:t>
      </w:r>
      <w:r>
        <w:rPr>
          <w:rFonts w:ascii="仿宋_GB2312" w:eastAsia="仿宋_GB2312" w:cs="仿宋_GB2312" w:hint="eastAsia"/>
          <w:sz w:val="32"/>
          <w:szCs w:val="32"/>
          <w:lang w:eastAsia="zh-CN"/>
        </w:rPr>
        <w:t>元。</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五、一般公共预算当年拨款情况说明</w:t>
      </w:r>
    </w:p>
    <w:p>
      <w:pPr>
        <w:ind w:firstLine="0"/>
        <w:rPr>
          <w:rFonts w:ascii="仿宋_GB2312" w:eastAsia="仿宋_GB2312" w:cs="仿宋_GB2312"/>
          <w:b/>
          <w:bCs/>
          <w:kern w:val="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hint="eastAsia"/>
          <w:b/>
          <w:bCs/>
          <w:kern w:val="2"/>
          <w:sz w:val="32"/>
          <w:szCs w:val="32"/>
          <w:lang w:eastAsia="zh-CN"/>
        </w:rPr>
        <w:t>（一）一般公共预算当年拨款规模变化情况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年一般公共预算当年拨款</w:t>
      </w:r>
      <w:r>
        <w:rPr>
          <w:rFonts w:ascii="仿宋_GB2312" w:eastAsia="仿宋_GB2312" w:cs="仿宋_GB2312"/>
          <w:sz w:val="32"/>
          <w:szCs w:val="32"/>
          <w:lang w:eastAsia="zh-CN"/>
        </w:rPr>
        <w:t>2870535.90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年收支预算总数</w:t>
      </w:r>
      <w:r>
        <w:rPr>
          <w:rFonts w:ascii="仿宋_GB2312" w:eastAsia="仿宋_GB2312" w:cs="仿宋_GB2312"/>
          <w:sz w:val="32"/>
          <w:szCs w:val="32"/>
          <w:lang w:eastAsia="zh-CN"/>
        </w:rPr>
        <w:t>增加594189.41</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物资储备项目</w:t>
      </w:r>
      <w:r>
        <w:rPr>
          <w:rFonts w:ascii="仿宋_GB2312" w:eastAsia="仿宋_GB2312" w:cs="仿宋_GB2312"/>
          <w:sz w:val="32"/>
          <w:szCs w:val="32"/>
          <w:lang w:eastAsia="zh-CN"/>
        </w:rPr>
        <w:t>增加，人员经费增加</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（二）一般公共预算当年拨款结构情况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粮油物质储备支出</w:t>
      </w:r>
      <w:r>
        <w:rPr>
          <w:rFonts w:ascii="仿宋_GB2312" w:eastAsia="仿宋_GB2312" w:cs="仿宋_GB2312"/>
          <w:sz w:val="32"/>
          <w:szCs w:val="32"/>
          <w:lang w:eastAsia="zh-CN"/>
        </w:rPr>
        <w:t>2194013.89</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76.43%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306909.84</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10.69%</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177768.17</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6.19%</w:t>
      </w:r>
      <w:r>
        <w:rPr>
          <w:rFonts w:ascii="仿宋_GB2312" w:eastAsia="仿宋_GB2312" w:cs="仿宋_GB2312" w:hint="eastAsia"/>
          <w:sz w:val="32"/>
          <w:szCs w:val="32"/>
          <w:lang w:eastAsia="zh-CN"/>
        </w:rPr>
        <w:t>；住房保障支出</w:t>
      </w:r>
      <w:r>
        <w:rPr>
          <w:rFonts w:ascii="仿宋_GB2312" w:eastAsia="仿宋_GB2312" w:cs="仿宋_GB2312"/>
          <w:sz w:val="32"/>
          <w:szCs w:val="32"/>
          <w:lang w:eastAsia="zh-CN"/>
        </w:rPr>
        <w:t>191844</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6.69%</w:t>
      </w:r>
      <w:r>
        <w:rPr>
          <w:rFonts w:ascii="仿宋_GB2312" w:eastAsia="仿宋_GB2312" w:cs="仿宋_GB2312" w:hint="eastAsia"/>
          <w:sz w:val="32"/>
          <w:szCs w:val="32"/>
          <w:lang w:eastAsia="zh-CN"/>
        </w:rPr>
        <w:t>。</w:t>
      </w:r>
    </w:p>
    <w:p>
      <w:pPr>
        <w:ind w:firstLine="435"/>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（三）一般公共预算当年拨款具体使用情况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w:t>
      </w:r>
      <w:r>
        <w:rPr>
          <w:rFonts w:ascii="仿宋_GB2312" w:eastAsia="仿宋_GB2312" w:cs="仿宋_GB2312" w:hint="eastAsia"/>
          <w:sz w:val="32"/>
          <w:szCs w:val="32"/>
          <w:lang w:eastAsia="zh-CN"/>
        </w:rPr>
        <w:t>粮食物资储备支出（</w:t>
      </w:r>
      <w:r>
        <w:rPr>
          <w:rFonts w:ascii="仿宋_GB2312" w:eastAsia="仿宋_GB2312" w:cs="仿宋_GB2312"/>
          <w:sz w:val="32"/>
          <w:szCs w:val="32"/>
          <w:lang w:eastAsia="zh-CN"/>
        </w:rPr>
        <w:t>222</w:t>
      </w:r>
      <w:r>
        <w:rPr>
          <w:rFonts w:ascii="仿宋_GB2312" w:eastAsia="仿宋_GB2312" w:cs="仿宋_GB2312" w:hint="eastAsia"/>
          <w:sz w:val="32"/>
          <w:szCs w:val="32"/>
          <w:lang w:eastAsia="zh-CN"/>
        </w:rPr>
        <w:t>）粮油事务（</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）行政运行（</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2089013.89</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单位</w:t>
      </w:r>
      <w:r>
        <w:rPr>
          <w:rFonts w:ascii="仿宋_GB2312" w:eastAsia="仿宋_GB2312" w:cs="仿宋_GB2312"/>
          <w:sz w:val="32"/>
          <w:szCs w:val="32"/>
          <w:lang w:eastAsia="zh-CN"/>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eastAsia="zh-CN"/>
        </w:rPr>
        <w:t>年的人员经费和日常公用经费等基本支出。</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）机关事业单位基本养老保险缴费支出（</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 xml:space="preserve"> 204606.56</w:t>
      </w:r>
      <w:r>
        <w:rPr>
          <w:rFonts w:ascii="仿宋_GB2312" w:eastAsia="仿宋_GB2312" w:cs="仿宋_GB2312" w:hint="eastAsia"/>
          <w:sz w:val="32"/>
          <w:szCs w:val="32"/>
          <w:lang w:eastAsia="zh-CN"/>
        </w:rPr>
        <w:t>元，主要用于单位缴纳基本养老保险费。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）机关事业单位职业年金缴费支出（</w:t>
      </w:r>
      <w:r>
        <w:rPr>
          <w:rFonts w:ascii="仿宋_GB2312" w:eastAsia="仿宋_GB2312" w:cs="仿宋_GB2312"/>
          <w:sz w:val="32"/>
          <w:szCs w:val="32"/>
          <w:lang w:eastAsia="zh-CN"/>
        </w:rPr>
        <w:t>06</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102303.28</w:t>
      </w:r>
      <w:r>
        <w:rPr>
          <w:rFonts w:ascii="仿宋_GB2312" w:eastAsia="仿宋_GB2312" w:cs="仿宋_GB2312" w:hint="eastAsia"/>
          <w:sz w:val="32"/>
          <w:szCs w:val="32"/>
          <w:lang w:eastAsia="zh-CN"/>
        </w:rPr>
        <w:t>元，主要用于单位缴纳职业年金。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210</w:t>
      </w:r>
      <w:r>
        <w:rPr>
          <w:rFonts w:ascii="仿宋_GB2312" w:eastAsia="仿宋_GB2312" w:cs="仿宋_GB2312" w:hint="eastAsia"/>
          <w:sz w:val="32"/>
          <w:szCs w:val="32"/>
          <w:lang w:eastAsia="zh-CN"/>
        </w:rPr>
        <w:t>）行政事业单位医疗（</w:t>
      </w:r>
      <w:r>
        <w:rPr>
          <w:rFonts w:ascii="仿宋_GB2312" w:eastAsia="仿宋_GB2312" w:cs="仿宋_GB2312"/>
          <w:sz w:val="32"/>
          <w:szCs w:val="32"/>
          <w:lang w:eastAsia="zh-CN"/>
        </w:rPr>
        <w:t>11</w:t>
      </w:r>
      <w:r>
        <w:rPr>
          <w:rFonts w:ascii="仿宋_GB2312" w:eastAsia="仿宋_GB2312" w:cs="仿宋_GB2312" w:hint="eastAsia"/>
          <w:sz w:val="32"/>
          <w:szCs w:val="32"/>
          <w:lang w:eastAsia="zh-CN"/>
        </w:rPr>
        <w:t>）行政单位医疗（</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177768.17</w:t>
      </w:r>
      <w:r>
        <w:rPr>
          <w:rFonts w:ascii="仿宋_GB2312" w:eastAsia="仿宋_GB2312" w:cs="仿宋_GB2312" w:hint="eastAsia"/>
          <w:sz w:val="32"/>
          <w:szCs w:val="32"/>
          <w:lang w:eastAsia="zh-CN"/>
        </w:rPr>
        <w:t>元，主要用于行政单位缴纳基本医疗保险。</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ascii="仿宋_GB2312" w:eastAsia="仿宋_GB2312" w:cs="仿宋_GB2312" w:hint="eastAsia"/>
          <w:sz w:val="32"/>
          <w:szCs w:val="32"/>
          <w:lang w:eastAsia="zh-CN"/>
        </w:rPr>
        <w:t>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191844</w:t>
      </w:r>
      <w:r>
        <w:rPr>
          <w:rFonts w:ascii="仿宋_GB2312" w:eastAsia="仿宋_GB2312" w:cs="仿宋_GB2312" w:hint="eastAsia"/>
          <w:sz w:val="32"/>
          <w:szCs w:val="32"/>
          <w:lang w:eastAsia="zh-CN"/>
        </w:rPr>
        <w:t>元，主要用于单位为职工缴纳住房公积金。</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六、一般公共预算基本支出情况说明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年一般公共预算基本支出</w:t>
      </w:r>
      <w:r>
        <w:rPr>
          <w:rFonts w:ascii="仿宋_GB2312" w:eastAsia="仿宋_GB2312" w:cs="仿宋_GB2312"/>
          <w:sz w:val="32"/>
          <w:szCs w:val="32"/>
          <w:lang w:eastAsia="zh-CN"/>
        </w:rPr>
        <w:t>2765535.90</w:t>
      </w:r>
      <w:r>
        <w:rPr>
          <w:rFonts w:ascii="仿宋_GB2312" w:eastAsia="仿宋_GB2312" w:cs="仿宋_GB2312" w:hint="eastAsia"/>
          <w:sz w:val="32"/>
          <w:szCs w:val="32"/>
          <w:lang w:eastAsia="zh-CN"/>
        </w:rPr>
        <w:t>元，其中人员经费</w:t>
      </w:r>
      <w:r>
        <w:rPr>
          <w:rFonts w:ascii="仿宋_GB2312" w:eastAsia="仿宋_GB2312" w:cs="仿宋_GB2312"/>
          <w:sz w:val="32"/>
          <w:szCs w:val="32"/>
          <w:lang w:eastAsia="zh-CN"/>
        </w:rPr>
        <w:t>2653535.90</w:t>
      </w:r>
      <w:r>
        <w:rPr>
          <w:rFonts w:ascii="仿宋_GB2312" w:eastAsia="仿宋_GB2312" w:cs="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sz w:val="32"/>
          <w:szCs w:val="32"/>
          <w:lang w:eastAsia="zh-CN"/>
        </w:rPr>
        <w:t>112000</w:t>
      </w:r>
      <w:r>
        <w:rPr>
          <w:rFonts w:ascii="仿宋_GB2312" w:eastAsia="仿宋_GB2312" w:cs="仿宋_GB2312"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七、“三公”经费财政拨款预算安排情况说明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年“三公”经费财政拨款预算数</w:t>
      </w:r>
      <w:r>
        <w:rPr>
          <w:rFonts w:ascii="仿宋_GB2312" w:eastAsia="仿宋_GB2312" w:cs="仿宋_GB2312"/>
          <w:sz w:val="32"/>
          <w:szCs w:val="32"/>
          <w:lang w:eastAsia="zh-CN"/>
        </w:rPr>
        <w:t xml:space="preserve"> 2240</w:t>
      </w:r>
      <w:r>
        <w:rPr>
          <w:rFonts w:ascii="仿宋_GB2312" w:eastAsia="仿宋_GB2312" w:cs="仿宋_GB2312" w:hint="eastAsia"/>
          <w:sz w:val="32"/>
          <w:szCs w:val="32"/>
          <w:lang w:eastAsia="zh-CN"/>
        </w:rPr>
        <w:t>元，其中：无因公出国（境）经费，公务接待费</w:t>
      </w:r>
      <w:r>
        <w:rPr>
          <w:rFonts w:ascii="仿宋_GB2312" w:eastAsia="仿宋_GB2312" w:cs="仿宋_GB2312"/>
          <w:sz w:val="32"/>
          <w:szCs w:val="32"/>
          <w:lang w:eastAsia="zh-CN"/>
        </w:rPr>
        <w:t>2240</w:t>
      </w:r>
      <w:r>
        <w:rPr>
          <w:rFonts w:ascii="仿宋_GB2312" w:eastAsia="仿宋_GB2312" w:cs="仿宋_GB2312" w:hint="eastAsia"/>
          <w:sz w:val="32"/>
          <w:szCs w:val="32"/>
          <w:lang w:eastAsia="zh-CN"/>
        </w:rPr>
        <w:t>元，公务用车购置及运行维护费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（一）</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年公务接待费</w:t>
      </w:r>
      <w:r>
        <w:rPr>
          <w:rFonts w:ascii="仿宋_GB2312" w:eastAsia="仿宋_GB2312" w:cs="仿宋_GB2312"/>
          <w:sz w:val="32"/>
          <w:szCs w:val="32"/>
          <w:lang w:eastAsia="zh-CN"/>
        </w:rPr>
        <w:t>2240</w:t>
      </w:r>
      <w:r>
        <w:rPr>
          <w:rFonts w:ascii="仿宋_GB2312" w:eastAsia="仿宋_GB2312" w:cs="仿宋_GB2312" w:hint="eastAsia"/>
          <w:sz w:val="32"/>
          <w:szCs w:val="32"/>
          <w:lang w:eastAsia="zh-CN"/>
        </w:rPr>
        <w:t>元。较</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减少160</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（二）</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年无因公出国（境）经费。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（三）</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年公务用车购置费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。与上年</w:t>
      </w:r>
      <w:r>
        <w:rPr>
          <w:rFonts w:ascii="仿宋_GB2312" w:eastAsia="仿宋_GB2312" w:cs="仿宋_GB2312"/>
          <w:sz w:val="32"/>
          <w:szCs w:val="32"/>
          <w:lang w:eastAsia="zh-CN"/>
        </w:rPr>
        <w:t>持平</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（四）2023年公务用车运行费0元。</w:t>
      </w:r>
      <w:r>
        <w:rPr>
          <w:rFonts w:ascii="仿宋_GB2312" w:eastAsia="仿宋_GB2312" w:cs="仿宋_GB2312" w:hint="eastAsia"/>
          <w:sz w:val="32"/>
          <w:szCs w:val="32"/>
          <w:lang w:eastAsia="zh-CN"/>
        </w:rPr>
        <w:t>与上年</w:t>
      </w:r>
      <w:r>
        <w:rPr>
          <w:rFonts w:ascii="仿宋_GB2312" w:eastAsia="仿宋_GB2312" w:cs="仿宋_GB2312"/>
          <w:sz w:val="32"/>
          <w:szCs w:val="32"/>
          <w:lang w:eastAsia="zh-CN"/>
        </w:rPr>
        <w:t>持平</w:t>
      </w:r>
      <w:r>
        <w:rPr>
          <w:rFonts w:ascii="仿宋_GB2312" w:eastAsia="仿宋_GB2312" w:cs="仿宋_GB2312" w:hint="eastAsia"/>
          <w:sz w:val="32"/>
          <w:szCs w:val="32"/>
          <w:lang w:eastAsia="zh-CN"/>
        </w:rPr>
        <w:t>。</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八、政府性基金预算支出情况说明</w:t>
      </w:r>
    </w:p>
    <w:p>
      <w:pPr>
        <w:ind w:firstLine="435"/>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年无政府性基金预算拨款安排的支出。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九、其他重要事项的情况说明</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hint="eastAsia"/>
          <w:b/>
          <w:bCs/>
          <w:kern w:val="2"/>
          <w:sz w:val="32"/>
          <w:szCs w:val="32"/>
          <w:lang w:eastAsia="zh-CN"/>
        </w:rPr>
        <w:t>（一）机关运行经费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年机关运行经费财政拨款预算为</w:t>
      </w:r>
      <w:r>
        <w:rPr>
          <w:rFonts w:ascii="仿宋_GB2312" w:eastAsia="仿宋_GB2312" w:cs="仿宋_GB2312"/>
          <w:sz w:val="32"/>
          <w:szCs w:val="32"/>
          <w:lang w:eastAsia="zh-CN"/>
        </w:rPr>
        <w:t>112000</w:t>
      </w:r>
      <w:r>
        <w:rPr>
          <w:rFonts w:ascii="仿宋_GB2312" w:eastAsia="仿宋_GB2312" w:cs="仿宋_GB2312" w:hint="eastAsia"/>
          <w:sz w:val="32"/>
          <w:szCs w:val="32"/>
          <w:lang w:eastAsia="zh-CN"/>
        </w:rPr>
        <w:t>元，比</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减少8000</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（二）政府采购情况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年，茂县粮食物资储备中心未安排政府采购预算。</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（三）国有资产占有使用情况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茂县粮食物资储备中心截止</w:t>
      </w:r>
      <w:r>
        <w:rPr>
          <w:rFonts w:ascii="仿宋_GB2312" w:eastAsia="仿宋_GB2312" w:cs="仿宋_GB2312"/>
          <w:sz w:val="32"/>
          <w:szCs w:val="32"/>
          <w:lang w:eastAsia="zh-CN"/>
        </w:rPr>
        <w:t>2022</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12</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31</w:t>
      </w:r>
      <w:r>
        <w:rPr>
          <w:rFonts w:ascii="仿宋_GB2312" w:eastAsia="仿宋_GB2312" w:cs="仿宋_GB2312" w:hint="eastAsia"/>
          <w:sz w:val="32"/>
          <w:szCs w:val="32"/>
          <w:lang w:eastAsia="zh-CN"/>
        </w:rPr>
        <w:t>日，固定资产总额</w:t>
      </w:r>
      <w:r>
        <w:rPr>
          <w:rFonts w:ascii="仿宋_GB2312" w:eastAsia="仿宋_GB2312" w:cs="仿宋_GB2312"/>
          <w:sz w:val="32"/>
          <w:szCs w:val="32"/>
          <w:lang w:eastAsia="zh-CN"/>
        </w:rPr>
        <w:t>4334368.13</w:t>
      </w:r>
      <w:r>
        <w:rPr>
          <w:rFonts w:ascii="仿宋_GB2312" w:eastAsia="仿宋_GB2312" w:cs="仿宋_GB2312" w:hint="eastAsia"/>
          <w:sz w:val="32"/>
          <w:szCs w:val="32"/>
          <w:lang w:eastAsia="zh-CN"/>
        </w:rPr>
        <w:t>元，其中：房屋</w:t>
      </w:r>
      <w:r>
        <w:rPr>
          <w:rFonts w:ascii="仿宋_GB2312" w:eastAsia="仿宋_GB2312" w:cs="仿宋_GB2312"/>
          <w:sz w:val="32"/>
          <w:szCs w:val="32"/>
          <w:lang w:eastAsia="zh-CN"/>
        </w:rPr>
        <w:t>2209</w:t>
      </w:r>
      <w:r>
        <w:rPr>
          <w:rFonts w:ascii="仿宋_GB2312" w:eastAsia="仿宋_GB2312" w:cs="仿宋_GB2312" w:hint="eastAsia"/>
          <w:sz w:val="32"/>
          <w:szCs w:val="32"/>
          <w:lang w:eastAsia="zh-CN"/>
        </w:rPr>
        <w:t>平方米，价值</w:t>
      </w:r>
      <w:r>
        <w:rPr>
          <w:rFonts w:ascii="仿宋_GB2312" w:eastAsia="仿宋_GB2312" w:cs="仿宋_GB2312"/>
          <w:sz w:val="32"/>
          <w:szCs w:val="32"/>
          <w:lang w:eastAsia="zh-CN"/>
        </w:rPr>
        <w:t>3969880.97</w:t>
      </w:r>
      <w:r>
        <w:rPr>
          <w:rFonts w:ascii="仿宋_GB2312" w:eastAsia="仿宋_GB2312" w:cs="仿宋_GB2312" w:hint="eastAsia"/>
          <w:sz w:val="32"/>
          <w:szCs w:val="32"/>
          <w:lang w:eastAsia="zh-CN"/>
        </w:rPr>
        <w:t>元；其他固定资产</w:t>
      </w:r>
      <w:r>
        <w:rPr>
          <w:rFonts w:ascii="仿宋_GB2312" w:eastAsia="仿宋_GB2312" w:cs="仿宋_GB2312"/>
          <w:sz w:val="32"/>
          <w:szCs w:val="32"/>
          <w:lang w:eastAsia="zh-CN"/>
        </w:rPr>
        <w:t>364487.16</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（四）绩效目标设置情况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 xml:space="preserve">开展绩效目标管理的项目14 </w:t>
      </w:r>
      <w:bookmarkStart w:id="0" w:name="_GoBack"/>
      <w:bookmarkEnd w:id="0"/>
      <w:r>
        <w:rPr>
          <w:rFonts w:ascii="仿宋_GB2312" w:eastAsia="仿宋_GB2312" w:cs="仿宋_GB2312"/>
          <w:sz w:val="32"/>
          <w:szCs w:val="32"/>
          <w:lang w:eastAsia="zh-CN"/>
        </w:rPr>
        <w:t>个，涉及预算2870535.90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。其中：人员类项目11个，涉及预算2653535.90</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 xml:space="preserve"> ；运转类项目1个，涉及预算112000元；特定目标类项目2个，涉及预算105000元。</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十、名词解释</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（一）财政拨款收入：</w:t>
      </w:r>
      <w:r>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（二）事业收入：</w:t>
      </w:r>
      <w:r>
        <w:rPr>
          <w:rFonts w:ascii="仿宋_GB2312" w:eastAsia="仿宋_GB2312" w:cs="仿宋_GB2312" w:hint="eastAsia"/>
          <w:sz w:val="32"/>
          <w:szCs w:val="32"/>
          <w:lang w:eastAsia="zh-CN"/>
        </w:rPr>
        <w:t>指所属事业单位开展专业业务活动及辅助活动所取得的收入。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（三）事业单位经营收入：</w:t>
      </w:r>
      <w:r>
        <w:rPr>
          <w:rFonts w:ascii="仿宋_GB2312" w:eastAsia="仿宋_GB2312" w:cs="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（四）其他收入：</w:t>
      </w:r>
      <w:r>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（五）用事业基金弥补收支差额：</w:t>
      </w:r>
      <w:r>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（六）上年结转：</w:t>
      </w:r>
      <w:r>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（七）基本支出：</w:t>
      </w:r>
      <w:r>
        <w:rPr>
          <w:rFonts w:ascii="仿宋_GB2312" w:eastAsia="仿宋_GB2312" w:cs="仿宋_GB2312" w:hint="eastAsia"/>
          <w:sz w:val="32"/>
          <w:szCs w:val="32"/>
          <w:lang w:eastAsia="zh-CN"/>
        </w:rPr>
        <w:t>指为保证机构正常运转，完成日常工作任务而发生的人员支出和公用支出。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（八）项目支出：</w:t>
      </w:r>
      <w:r>
        <w:rPr>
          <w:rFonts w:ascii="仿宋_GB2312" w:eastAsia="仿宋_GB2312" w:cs="仿宋_GB2312" w:hint="eastAsia"/>
          <w:sz w:val="32"/>
          <w:szCs w:val="32"/>
          <w:lang w:eastAsia="zh-CN"/>
        </w:rPr>
        <w:t>指在基本支出之外为完成特定行政任务和事业发展目标所发生的支出。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（九）“三公”经费：</w:t>
      </w:r>
      <w:r>
        <w:rPr>
          <w:rFonts w:ascii="仿宋_GB2312" w:eastAsia="仿宋_GB2312" w:cs="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Chars="290" w:left="7998" w:hangingChars="2300" w:hanging="7360"/>
        <w:rPr>
          <w:rFonts w:ascii="仿宋_GB2312" w:eastAsia="仿宋_GB2312" w:cs="仿宋_GB2312"/>
          <w:sz w:val="32"/>
          <w:szCs w:val="32"/>
          <w:lang w:eastAsia="zh-CN"/>
        </w:rPr>
      </w:pPr>
      <w:r>
        <w:rPr>
          <w:rFonts w:ascii="仿宋_GB2312" w:eastAsia="仿宋_GB2312" w:cs="仿宋_GB2312" w:hint="eastAsia"/>
          <w:sz w:val="32"/>
          <w:szCs w:val="32"/>
          <w:lang w:eastAsia="zh-CN"/>
        </w:rPr>
        <w:t>附件：茂县粮食和物资储备中心预算公开表</w:t>
      </w:r>
      <w:r>
        <w:rPr>
          <w:rFonts w:ascii="仿宋_GB2312" w:eastAsia="仿宋_GB2312" w:cs="仿宋_GB2312"/>
          <w:sz w:val="32"/>
          <w:szCs w:val="32"/>
          <w:lang w:eastAsia="zh-CN"/>
        </w:rPr>
        <w:t xml:space="preserve">                                                                                                                                                                                                                                                                                                                                                                                                                                                                                                                                                                                                                                                                                                                                                                                                                                                                                                                                                                                                                                                                                                                                                                                                                                                                                                                                                                                                                                                                                                                                                                                                                                                                                                                                                                                                                                                                                                                                                                                                                                                                                                                                                                                                                                                                                                                                                                                                                                                                                                                                                                                                                                                                                                                                                                                                                                                                                                                                                                                                       </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　</w:t>
      </w:r>
    </w:p>
    <w:p>
      <w:pPr>
        <w:ind w:left="3840" w:hangingChars="1200" w:hanging="3840"/>
        <w:jc w:val="center"/>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茂县粮食和物资储备中心</w:t>
      </w:r>
      <w:r>
        <w:rPr>
          <w:rFonts w:ascii="仿宋_GB2312" w:eastAsia="仿宋_GB2312" w:cs="仿宋_GB2312"/>
          <w:sz w:val="32"/>
          <w:szCs w:val="32"/>
          <w:lang w:eastAsia="zh-CN"/>
        </w:rPr>
        <w:t xml:space="preserve">                                                                                                                                                                2023</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3</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20</w:t>
      </w:r>
      <w:r>
        <w:rPr>
          <w:rFonts w:ascii="仿宋_GB2312" w:eastAsia="仿宋_GB2312" w:cs="仿宋_GB2312" w:hint="eastAsia"/>
          <w:sz w:val="32"/>
          <w:szCs w:val="32"/>
          <w:lang w:eastAsia="zh-CN"/>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小标宋_GBK"/>
    <w:panose1 w:val="03000509000000000000"/>
    <w:charset w:val="86"/>
    <w:family w:val="script"/>
    <w:pitch w:val="variable"/>
    <w:sig w:usb0="00000000" w:usb1="00000000" w:usb2="00000010" w:usb3="00000000" w:csb0="00040000" w:csb1="00000000"/>
  </w:font>
  <w:font w:name="仿宋_GB2312">
    <w:altName w:val="仿宋"/>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方正楷体_GBK"/>
    <w:panose1 w:val="02010609060101010101"/>
    <w:charset w:val="86"/>
    <w:family w:val="modern"/>
    <w:pitch w:val="variable"/>
    <w:sig w:usb0="00000000" w:usb1="00000000" w:usb2="00000016" w:usb3="00000000" w:csb0="00040001" w:csb1="00000000"/>
  </w:font>
  <w:font w:name="宋体">
    <w:altName w:val="方正书宋_GBK"/>
    <w:panose1 w:val="00000000000000000000"/>
    <w:charset w:val="86"/>
    <w:family w:val="auto"/>
    <w:pitch w:val="variable"/>
    <w:sig w:usb0="00000000" w:usb1="00000000" w:usb2="00000000" w:usb3="00000000" w:csb0="00000000" w:csb1="00000000"/>
  </w:font>
  <w:font w:name="Times New Roman">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kern w:val="0"/>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next w:val="0"/>
    <w:pPr>
      <w:keepNext/>
      <w:keepLines/>
      <w:spacing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rPr>
  </w:style>
  <w:style w:type="character" w:styleId="19">
    <w:name w:val="Strong"/>
    <w:basedOn w:val="10"/>
    <w:rPr>
      <w:rFonts w:cs="Times New Roman"/>
      <w:b/>
    </w:rPr>
  </w:style>
  <w:style w:type="character" w:styleId="20">
    <w:name w:val="FollowedHyperlink"/>
    <w:basedOn w:val="10"/>
    <w:rPr>
      <w:rFonts w:cs="Times New Roman"/>
      <w:color w:val="323232"/>
      <w:u w:val="none"/>
    </w:rPr>
  </w:style>
  <w:style w:type="character" w:styleId="21">
    <w:name w:val="Hyperlink"/>
    <w:basedOn w:val="10"/>
    <w:rPr>
      <w:rFonts w:cs="Times New Roman"/>
      <w:color w:val="323232"/>
      <w:u w:val="none"/>
    </w:rPr>
  </w:style>
  <w:style w:type="character" w:customStyle="1" w:styleId="22">
    <w:name w:val="bsharetext"/>
    <w:basedOn w:val="10"/>
    <w:rPr>
      <w:rFonts w:cs="Times New Roma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2009</TotalTime>
  <Application>Yozo_Office27021597764231179</Application>
  <Pages>9</Pages>
  <Words>3430</Words>
  <Characters>3918</Characters>
  <Lines>209</Lines>
  <Paragraphs>89</Paragraphs>
  <CharactersWithSpaces>7199</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win10</cp:lastModifiedBy>
  <cp:revision>111</cp:revision>
  <cp:lastPrinted>2022-03-25T09:50:00Z</cp:lastPrinted>
  <dcterms:created xsi:type="dcterms:W3CDTF">2018-03-13T10:07:00Z</dcterms:created>
  <dcterms:modified xsi:type="dcterms:W3CDTF">2024-08-14T02:24:45Z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2052-11.1.0.10161</vt:lpwstr>
  </property>
  <property fmtid="{D5CDD505-2E9C-101B-9397-08002B2CF9AE}" pid="3" name="ICV">
    <vt:lpwstr>3DE5EA9441C24048876F542A91B314A7</vt:lpwstr>
  </property>
</Properties>
</file>