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hd w:val="clear" w:color="auto" w:fill="FFFFFF"/>
        <w:snapToGrid w:val="0"/>
        <w:spacing w:before="100" w:beforeAutospacing="1" w:after="100" w:afterAutospacing="1" w:line="560" w:lineRule="exact"/>
        <w:ind w:firstLineChars="200" w:firstLine="480"/>
        <w:jc w:val="center"/>
        <w:rPr>
          <w:rFonts w:ascii="宋体" w:cs="宋体"/>
          <w:color w:val="000000"/>
          <w:sz w:val="24"/>
          <w:szCs w:val="24"/>
        </w:rPr>
      </w:pPr>
      <w:r>
        <w:rPr>
          <w:rFonts w:ascii="宋体"/>
          <w:sz w:val="24"/>
          <w:szCs w:val="24"/>
          <w:lang w:eastAsia="zh-CN"/>
        </w:rPr>
        <w:t>　</w:t>
      </w:r>
      <w:r>
        <w:rPr>
          <w:rFonts w:ascii="宋体" w:cs="宋体" w:hint="eastAsia"/>
          <w:color w:val="000000"/>
          <w:sz w:val="44"/>
          <w:szCs w:val="44"/>
        </w:rPr>
        <w:t>茂县凤仪镇人民政府</w:t>
      </w:r>
    </w:p>
    <w:p>
      <w:pPr>
        <w:shd w:val="clear" w:color="auto" w:fill="FFFFFF"/>
        <w:snapToGrid w:val="0"/>
        <w:spacing w:before="100" w:beforeAutospacing="1" w:after="100" w:afterAutospacing="1" w:line="560" w:lineRule="exact"/>
        <w:ind w:firstLineChars="200" w:firstLine="880"/>
        <w:jc w:val="center"/>
        <w:rPr>
          <w:rFonts w:ascii="宋体" w:cs="宋体"/>
          <w:color w:val="000000"/>
          <w:sz w:val="24"/>
          <w:szCs w:val="24"/>
          <w:lang w:eastAsia="zh-CN"/>
        </w:rPr>
      </w:pPr>
      <w:r>
        <w:rPr>
          <w:rFonts w:ascii="宋体" w:cs="宋体" w:hint="eastAsia"/>
          <w:color w:val="000000"/>
          <w:sz w:val="44"/>
          <w:szCs w:val="44"/>
          <w:lang w:eastAsia="zh-CN"/>
        </w:rPr>
        <w:t>2022年</w:t>
      </w:r>
      <w:r>
        <w:rPr>
          <w:rFonts w:ascii="宋体" w:cs="宋体" w:hint="eastAsia"/>
          <w:color w:val="000000"/>
          <w:sz w:val="44"/>
          <w:szCs w:val="44"/>
        </w:rPr>
        <w:t>部门预算公开情况说明</w:t>
      </w:r>
    </w:p>
    <w:p>
      <w:pPr>
        <w:ind w:firstLine="0"/>
        <w:rPr>
          <w:rFonts w:ascii="宋体"/>
          <w:sz w:val="32"/>
          <w:szCs w:val="32"/>
          <w:lang w:eastAsia="zh-CN"/>
        </w:rPr>
      </w:pPr>
      <w:r>
        <w:rPr>
          <w:rFonts w:ascii="宋体"/>
          <w:sz w:val="32"/>
          <w:szCs w:val="32"/>
          <w:lang w:eastAsia="zh-CN"/>
        </w:rPr>
        <w:t>目 录</w:t>
      </w:r>
    </w:p>
    <w:p>
      <w:pPr>
        <w:ind w:firstLine="0"/>
        <w:rPr>
          <w:rFonts w:ascii="宋体"/>
          <w:sz w:val="32"/>
          <w:szCs w:val="32"/>
          <w:lang w:eastAsia="zh-CN"/>
        </w:rPr>
      </w:pPr>
      <w:r>
        <w:rPr>
          <w:rFonts w:ascii="宋体"/>
          <w:sz w:val="32"/>
          <w:szCs w:val="32"/>
          <w:lang w:eastAsia="zh-CN"/>
        </w:rPr>
        <w:t>　　一、基本职能及主要工作</w:t>
      </w:r>
    </w:p>
    <w:p>
      <w:pPr>
        <w:ind w:firstLine="0"/>
        <w:rPr>
          <w:rFonts w:ascii="宋体"/>
          <w:sz w:val="32"/>
          <w:szCs w:val="32"/>
          <w:lang w:eastAsia="zh-CN"/>
        </w:rPr>
      </w:pPr>
      <w:r>
        <w:rPr>
          <w:rFonts w:ascii="宋体"/>
          <w:sz w:val="32"/>
          <w:szCs w:val="32"/>
          <w:lang w:eastAsia="zh-CN"/>
        </w:rPr>
        <w:t>　　（一）部门职能简介</w:t>
      </w:r>
    </w:p>
    <w:p>
      <w:pPr>
        <w:ind w:firstLine="0"/>
        <w:rPr>
          <w:rFonts w:ascii="宋体"/>
          <w:sz w:val="32"/>
          <w:szCs w:val="32"/>
          <w:lang w:eastAsia="zh-CN"/>
        </w:rPr>
      </w:pPr>
      <w:r>
        <w:rPr>
          <w:rFonts w:ascii="宋体"/>
          <w:sz w:val="32"/>
          <w:szCs w:val="32"/>
          <w:lang w:eastAsia="zh-CN"/>
        </w:rPr>
        <w:t>　　（二）</w:t>
      </w:r>
      <w:r>
        <w:rPr>
          <w:rFonts w:ascii="宋体" w:hint="eastAsia"/>
          <w:sz w:val="32"/>
          <w:szCs w:val="32"/>
          <w:lang w:eastAsia="zh-CN"/>
        </w:rPr>
        <w:t>2022</w:t>
      </w:r>
      <w:r>
        <w:rPr>
          <w:rFonts w:ascii="宋体"/>
          <w:sz w:val="32"/>
          <w:szCs w:val="32"/>
          <w:lang w:eastAsia="zh-CN"/>
        </w:rPr>
        <w:t>年重点工作</w:t>
      </w:r>
    </w:p>
    <w:p>
      <w:pPr>
        <w:ind w:firstLine="0"/>
        <w:rPr>
          <w:rFonts w:ascii="宋体"/>
          <w:sz w:val="32"/>
          <w:szCs w:val="32"/>
          <w:lang w:eastAsia="zh-CN"/>
        </w:rPr>
      </w:pPr>
      <w:r>
        <w:rPr>
          <w:rFonts w:ascii="宋体"/>
          <w:sz w:val="32"/>
          <w:szCs w:val="32"/>
          <w:lang w:eastAsia="zh-CN"/>
        </w:rPr>
        <w:t>　　二、部门预算单位构成</w:t>
      </w:r>
    </w:p>
    <w:p>
      <w:pPr>
        <w:ind w:firstLine="0"/>
        <w:rPr>
          <w:rFonts w:ascii="宋体"/>
          <w:sz w:val="32"/>
          <w:szCs w:val="32"/>
          <w:lang w:eastAsia="zh-CN"/>
        </w:rPr>
      </w:pPr>
      <w:r>
        <w:rPr>
          <w:rFonts w:ascii="宋体"/>
          <w:sz w:val="32"/>
          <w:szCs w:val="32"/>
          <w:lang w:eastAsia="zh-CN"/>
        </w:rPr>
        <w:t>　　三、收支预算情况说明</w:t>
      </w:r>
    </w:p>
    <w:p>
      <w:pPr>
        <w:ind w:firstLine="0"/>
        <w:rPr>
          <w:rFonts w:ascii="宋体"/>
          <w:sz w:val="32"/>
          <w:szCs w:val="32"/>
          <w:lang w:eastAsia="zh-CN"/>
        </w:rPr>
      </w:pPr>
      <w:r>
        <w:rPr>
          <w:rFonts w:ascii="宋体"/>
          <w:sz w:val="32"/>
          <w:szCs w:val="32"/>
          <w:lang w:eastAsia="zh-CN"/>
        </w:rPr>
        <w:t>　　（一）收入预算情况</w:t>
      </w:r>
    </w:p>
    <w:p>
      <w:pPr>
        <w:ind w:firstLine="0"/>
        <w:rPr>
          <w:rFonts w:ascii="宋体"/>
          <w:sz w:val="32"/>
          <w:szCs w:val="32"/>
          <w:lang w:eastAsia="zh-CN"/>
        </w:rPr>
      </w:pPr>
      <w:r>
        <w:rPr>
          <w:rFonts w:ascii="宋体"/>
          <w:sz w:val="32"/>
          <w:szCs w:val="32"/>
          <w:lang w:eastAsia="zh-CN"/>
        </w:rPr>
        <w:t>　　（二）支出预算情况</w:t>
      </w:r>
    </w:p>
    <w:p>
      <w:pPr>
        <w:ind w:firstLine="0"/>
        <w:rPr>
          <w:rFonts w:ascii="宋体"/>
          <w:sz w:val="32"/>
          <w:szCs w:val="32"/>
          <w:lang w:eastAsia="zh-CN"/>
        </w:rPr>
      </w:pPr>
      <w:r>
        <w:rPr>
          <w:rFonts w:ascii="宋体"/>
          <w:sz w:val="32"/>
          <w:szCs w:val="32"/>
          <w:lang w:eastAsia="zh-CN"/>
        </w:rPr>
        <w:t>　　四、财政拨款收支预算情况说明</w:t>
      </w:r>
    </w:p>
    <w:p>
      <w:pPr>
        <w:ind w:firstLine="0"/>
        <w:rPr>
          <w:rFonts w:ascii="宋体"/>
          <w:sz w:val="32"/>
          <w:szCs w:val="32"/>
          <w:lang w:eastAsia="zh-CN"/>
        </w:rPr>
      </w:pPr>
      <w:r>
        <w:rPr>
          <w:rFonts w:ascii="宋体"/>
          <w:sz w:val="32"/>
          <w:szCs w:val="32"/>
          <w:lang w:eastAsia="zh-CN"/>
        </w:rPr>
        <w:t>　　五、一般公共预算当年拨款情况说明</w:t>
      </w:r>
    </w:p>
    <w:p>
      <w:pPr>
        <w:ind w:firstLine="0"/>
        <w:rPr>
          <w:rFonts w:ascii="宋体"/>
          <w:sz w:val="32"/>
          <w:szCs w:val="32"/>
          <w:lang w:eastAsia="zh-CN"/>
        </w:rPr>
      </w:pPr>
      <w:r>
        <w:rPr>
          <w:rFonts w:ascii="宋体"/>
          <w:sz w:val="32"/>
          <w:szCs w:val="32"/>
          <w:lang w:eastAsia="zh-CN"/>
        </w:rPr>
        <w:t>　　（一）一般公共预算当年拨款规模变化情况</w:t>
      </w:r>
    </w:p>
    <w:p>
      <w:pPr>
        <w:ind w:firstLine="0"/>
        <w:rPr>
          <w:rFonts w:ascii="宋体"/>
          <w:sz w:val="32"/>
          <w:szCs w:val="32"/>
          <w:lang w:eastAsia="zh-CN"/>
        </w:rPr>
      </w:pPr>
      <w:r>
        <w:rPr>
          <w:rFonts w:ascii="宋体"/>
          <w:sz w:val="32"/>
          <w:szCs w:val="32"/>
          <w:lang w:eastAsia="zh-CN"/>
        </w:rPr>
        <w:t>　　（二）一般公共预算当年拨款结构情况</w:t>
      </w:r>
    </w:p>
    <w:p>
      <w:pPr>
        <w:ind w:firstLine="0"/>
        <w:rPr>
          <w:rFonts w:ascii="宋体"/>
          <w:sz w:val="32"/>
          <w:szCs w:val="32"/>
          <w:lang w:eastAsia="zh-CN"/>
        </w:rPr>
      </w:pPr>
      <w:r>
        <w:rPr>
          <w:rFonts w:ascii="宋体"/>
          <w:sz w:val="32"/>
          <w:szCs w:val="32"/>
          <w:lang w:eastAsia="zh-CN"/>
        </w:rPr>
        <w:t>　　（三）一般公共预算当年拨款具体使用情况</w:t>
      </w:r>
    </w:p>
    <w:p>
      <w:pPr>
        <w:ind w:firstLine="0"/>
        <w:rPr>
          <w:rFonts w:ascii="宋体"/>
          <w:sz w:val="32"/>
          <w:szCs w:val="32"/>
          <w:lang w:eastAsia="zh-CN"/>
        </w:rPr>
      </w:pPr>
      <w:r>
        <w:rPr>
          <w:rFonts w:ascii="宋体"/>
          <w:sz w:val="32"/>
          <w:szCs w:val="32"/>
          <w:lang w:eastAsia="zh-CN"/>
        </w:rPr>
        <w:t>　　六、一般公共预算基本支出情况说明</w:t>
      </w:r>
    </w:p>
    <w:p>
      <w:pPr>
        <w:ind w:firstLine="0"/>
        <w:rPr>
          <w:rFonts w:ascii="宋体"/>
          <w:sz w:val="32"/>
          <w:szCs w:val="32"/>
          <w:lang w:eastAsia="zh-CN"/>
        </w:rPr>
      </w:pPr>
      <w:r>
        <w:rPr>
          <w:rFonts w:ascii="宋体"/>
          <w:sz w:val="32"/>
          <w:szCs w:val="32"/>
          <w:lang w:eastAsia="zh-CN"/>
        </w:rPr>
        <w:t>　　七、“三公”经费财政拨款预算安排情况说明</w:t>
      </w:r>
    </w:p>
    <w:p>
      <w:pPr>
        <w:ind w:firstLine="0"/>
        <w:rPr>
          <w:rFonts w:ascii="宋体"/>
          <w:sz w:val="32"/>
          <w:szCs w:val="32"/>
          <w:lang w:eastAsia="zh-CN"/>
        </w:rPr>
      </w:pPr>
      <w:r>
        <w:rPr>
          <w:rFonts w:ascii="宋体"/>
          <w:sz w:val="32"/>
          <w:szCs w:val="32"/>
          <w:lang w:eastAsia="zh-CN"/>
        </w:rPr>
        <w:t>　　八、政府性基金预算支出情况说明</w:t>
      </w:r>
    </w:p>
    <w:p>
      <w:pPr>
        <w:ind w:firstLine="0"/>
        <w:rPr>
          <w:rFonts w:ascii="宋体"/>
          <w:sz w:val="32"/>
          <w:szCs w:val="32"/>
          <w:lang w:eastAsia="zh-CN"/>
        </w:rPr>
      </w:pPr>
      <w:r>
        <w:rPr>
          <w:rFonts w:ascii="宋体"/>
          <w:sz w:val="32"/>
          <w:szCs w:val="32"/>
          <w:lang w:eastAsia="zh-CN"/>
        </w:rPr>
        <w:t>　　九、其他重要事项的情况说明</w:t>
      </w:r>
    </w:p>
    <w:p>
      <w:pPr>
        <w:ind w:firstLine="0"/>
        <w:rPr>
          <w:rFonts w:ascii="宋体"/>
          <w:sz w:val="24"/>
          <w:szCs w:val="24"/>
          <w:lang w:eastAsia="zh-CN"/>
        </w:rPr>
      </w:pPr>
      <w:r>
        <w:rPr>
          <w:rFonts w:ascii="宋体"/>
          <w:sz w:val="32"/>
          <w:szCs w:val="32"/>
          <w:lang w:eastAsia="zh-CN"/>
        </w:rPr>
        <w:t>　　十、名</w:t>
      </w:r>
      <w:r>
        <w:rPr>
          <w:rFonts w:ascii="宋体" w:hint="eastAsia"/>
          <w:sz w:val="32"/>
          <w:szCs w:val="32"/>
          <w:lang w:eastAsia="zh-CN"/>
        </w:rPr>
        <w:t>词</w:t>
      </w:r>
      <w:r>
        <w:rPr>
          <w:rFonts w:asci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Chars="200" w:firstLine="640"/>
        <w:rPr>
          <w:lang w:eastAsia="zh-CN"/>
        </w:rPr>
      </w:pPr>
      <w:r>
        <w:rPr>
          <w:rFonts w:ascii="黑体" w:eastAsia="黑体" w:hint="eastAsia"/>
          <w:sz w:val="32"/>
          <w:szCs w:val="32"/>
          <w:lang w:eastAsia="zh-CN"/>
        </w:rPr>
        <w:t>一、基本职能及主要工作</w:t>
      </w:r>
    </w:p>
    <w:p>
      <w:pPr>
        <w:widowControl w:val="0"/>
        <w:spacing w:line="576" w:lineRule="exact"/>
        <w:ind w:firstLineChars="200" w:firstLine="640"/>
        <w:jc w:val="both"/>
        <w:rPr>
          <w:lang w:eastAsia="zh-CN"/>
        </w:rPr>
      </w:pPr>
      <w:r>
        <w:rPr>
          <w:rFonts w:ascii="楷体_GB2312" w:eastAsia="楷体_GB2312" w:cs="楷体_GB2312"/>
          <w:b/>
          <w:bCs/>
          <w:kern w:val="2"/>
          <w:sz w:val="32"/>
          <w:szCs w:val="32"/>
          <w:lang w:eastAsia="zh-CN" w:bidi="ar-SA"/>
        </w:rPr>
        <w:t>（一）</w:t>
      </w:r>
      <w:r>
        <w:rPr>
          <w:rFonts w:ascii="楷体_GB2312" w:eastAsia="楷体_GB2312" w:cs="楷体_GB2312" w:hint="eastAsia"/>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spacing w:line="576" w:lineRule="atLeast"/>
        <w:ind w:firstLineChars="200" w:firstLine="440"/>
        <w:jc w:val="both"/>
        <w:rPr>
          <w:rFonts w:ascii="仿宋_GB2312" w:eastAsia="仿宋_GB2312"/>
          <w:sz w:val="32"/>
          <w:szCs w:val="32"/>
        </w:rPr>
      </w:pPr>
      <w:r>
        <w:rPr>
          <w:lang w:eastAsia="zh-CN"/>
        </w:rPr>
        <w:t>　</w:t>
      </w:r>
      <w:r>
        <w:rPr>
          <w:rFonts w:ascii="仿宋_GB2312" w:eastAsia="仿宋_GB2312" w:hint="eastAsia"/>
          <w:sz w:val="32"/>
          <w:szCs w:val="32"/>
          <w:lang w:eastAsia="zh-CN"/>
        </w:rPr>
        <w:t>1.</w:t>
      </w:r>
      <w:r>
        <w:rPr>
          <w:rFonts w:ascii="仿宋_GB2312" w:eastAsia="仿宋_GB2312" w:hint="eastAsia"/>
          <w:sz w:val="32"/>
          <w:szCs w:val="32"/>
        </w:rPr>
        <w:t>贯彻执行党和国家的路线方针政策和上级党委、政府各项决策部署，以及本级党员代表大会(党员大会)人民代表大会的决议决定。</w:t>
      </w:r>
    </w:p>
    <w:p>
      <w:pPr>
        <w:spacing w:line="576" w:lineRule="atLeast"/>
        <w:ind w:firstLineChars="200" w:firstLine="640"/>
        <w:jc w:val="both"/>
        <w:rPr>
          <w:rFonts w:ascii="仿宋_GB2312" w:eastAsia="仿宋_GB2312"/>
          <w:sz w:val="32"/>
          <w:szCs w:val="32"/>
        </w:rPr>
      </w:pPr>
      <w:r>
        <w:rPr>
          <w:rFonts w:ascii="仿宋_GB2312" w:eastAsia="仿宋_GB2312" w:hint="eastAsia"/>
          <w:sz w:val="32"/>
          <w:szCs w:val="32"/>
          <w:lang w:eastAsia="zh-CN"/>
        </w:rPr>
        <w:t>2.</w:t>
      </w:r>
      <w:r>
        <w:rPr>
          <w:rFonts w:ascii="仿宋_GB2312" w:eastAsia="仿宋_GB2312" w:hint="eastAsia"/>
          <w:sz w:val="32"/>
          <w:szCs w:val="32"/>
        </w:rPr>
        <w:t>讨论和决定本镇经济建设、政治建设、文化建设</w:t>
      </w:r>
      <w:r>
        <w:rPr>
          <w:rFonts w:ascii="仿宋_GB2312" w:eastAsia="仿宋_GB2312" w:hint="eastAsia"/>
          <w:sz w:val="32"/>
          <w:szCs w:val="32"/>
          <w:lang w:eastAsia="zh-CN"/>
        </w:rPr>
        <w:t>、</w:t>
      </w:r>
      <w:r>
        <w:rPr>
          <w:rFonts w:ascii="仿宋_GB2312" w:eastAsia="仿宋_GB2312" w:hint="eastAsia"/>
          <w:sz w:val="32"/>
          <w:szCs w:val="32"/>
        </w:rPr>
        <w:t>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atLeast"/>
        <w:ind w:firstLineChars="200" w:firstLine="640"/>
        <w:jc w:val="both"/>
        <w:rPr>
          <w:rFonts w:ascii="仿宋_GB2312" w:eastAsia="仿宋_GB2312"/>
          <w:sz w:val="32"/>
          <w:szCs w:val="32"/>
        </w:rPr>
      </w:pPr>
      <w:r>
        <w:rPr>
          <w:rFonts w:ascii="仿宋_GB2312" w:eastAsia="仿宋_GB2312" w:hint="eastAsia"/>
          <w:sz w:val="32"/>
          <w:szCs w:val="32"/>
          <w:lang w:eastAsia="zh-CN"/>
        </w:rPr>
        <w:t>3.</w:t>
      </w:r>
      <w:r>
        <w:rPr>
          <w:rFonts w:ascii="仿宋_GB2312" w:eastAsia="仿宋_GB2312" w:hint="eastAsia"/>
          <w:sz w:val="32"/>
          <w:szCs w:val="32"/>
        </w:rPr>
        <w:t>领导镇政权机关、群团组织和其他各类组织，加强指导和规范，支持和保证这些机关和组织依照国家法律法规以及各自章程履行职责。</w:t>
      </w:r>
    </w:p>
    <w:p>
      <w:pPr>
        <w:spacing w:line="576" w:lineRule="atLeas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4.</w:t>
      </w:r>
      <w:r>
        <w:rPr>
          <w:rFonts w:ascii="仿宋_GB2312" w:eastAsia="仿宋_GB2312" w:hint="eastAsia"/>
          <w:sz w:val="32"/>
          <w:szCs w:val="32"/>
        </w:rPr>
        <w:t>加强党的建设。坚持全面从严治党，落实管党治党主体责任，全面加强党的政治建设、思想建设、组织建设</w:t>
      </w:r>
      <w:r>
        <w:rPr>
          <w:rFonts w:ascii="仿宋_GB2312" w:eastAsia="仿宋_GB2312" w:hint="eastAsia"/>
          <w:sz w:val="32"/>
          <w:szCs w:val="32"/>
          <w:lang w:eastAsia="zh-CN"/>
        </w:rPr>
        <w:t>、</w:t>
      </w:r>
      <w:r>
        <w:rPr>
          <w:rFonts w:ascii="仿宋_GB2312" w:eastAsia="仿宋_GB2312" w:hint="eastAsia"/>
          <w:sz w:val="32"/>
          <w:szCs w:val="32"/>
        </w:rPr>
        <w:t>作风建设、纪律建设、制度建设等工作。不断强化自身建设和村(社区)党组织建设，以及其他隶属</w:t>
      </w:r>
      <w:r>
        <w:rPr>
          <w:rFonts w:ascii="仿宋_GB2312" w:eastAsia="仿宋_GB2312" w:hint="eastAsia"/>
          <w:sz w:val="32"/>
          <w:szCs w:val="32"/>
          <w:lang w:eastAsia="zh-CN"/>
        </w:rPr>
        <w:t>凤</w:t>
      </w:r>
      <w:r>
        <w:rPr>
          <w:rFonts w:ascii="仿宋_GB2312" w:eastAsia="仿宋_GB2312" w:hint="eastAsia"/>
          <w:sz w:val="32"/>
          <w:szCs w:val="32"/>
        </w:rPr>
        <w:t>仪镇党委的党组织建设，抓好发展党员工作，加强党员队伍建设。维护和执行党的纪律，监督党员干部和其他工作人员严格遵守国家法律法规。</w:t>
      </w:r>
    </w:p>
    <w:p>
      <w:pPr>
        <w:spacing w:line="576" w:lineRule="atLeast"/>
        <w:ind w:firstLineChars="200" w:firstLine="640"/>
        <w:jc w:val="both"/>
        <w:rPr>
          <w:rFonts w:ascii="仿宋_GB2312" w:eastAsia="仿宋_GB2312"/>
          <w:sz w:val="32"/>
          <w:szCs w:val="32"/>
        </w:rPr>
      </w:pPr>
      <w:r>
        <w:rPr>
          <w:rFonts w:ascii="仿宋_GB2312" w:eastAsia="仿宋_GB2312" w:hint="eastAsia"/>
          <w:sz w:val="32"/>
          <w:szCs w:val="32"/>
          <w:lang w:eastAsia="zh-CN"/>
        </w:rPr>
        <w:t>5.</w:t>
      </w:r>
      <w:r>
        <w:rPr>
          <w:rFonts w:ascii="仿宋_GB2312" w:eastAsia="仿宋_GB2312" w:hint="eastAsia"/>
          <w:sz w:val="32"/>
          <w:szCs w:val="32"/>
        </w:rPr>
        <w:t>按照干部管理权限，负责对干部的教育、培训、选拔、考核和监督工作。协助管理上级有关部门驻镇单位的干部。做好人才服务和引进工作。</w:t>
      </w:r>
    </w:p>
    <w:p>
      <w:pPr>
        <w:spacing w:line="576" w:lineRule="atLeast"/>
        <w:ind w:firstLineChars="200" w:firstLine="640"/>
        <w:jc w:val="both"/>
        <w:rPr>
          <w:rFonts w:ascii="仿宋_GB2312" w:eastAsia="仿宋_GB2312"/>
          <w:sz w:val="32"/>
          <w:szCs w:val="32"/>
        </w:rPr>
      </w:pPr>
      <w:r>
        <w:rPr>
          <w:rFonts w:ascii="仿宋_GB2312" w:eastAsia="仿宋_GB2312" w:hint="eastAsia"/>
          <w:sz w:val="32"/>
          <w:szCs w:val="32"/>
          <w:lang w:eastAsia="zh-CN"/>
        </w:rPr>
        <w:t>6.</w:t>
      </w:r>
      <w:r>
        <w:rPr>
          <w:rFonts w:ascii="仿宋_GB2312" w:eastAsia="仿宋_GB2312" w:hint="eastAsia"/>
          <w:sz w:val="32"/>
          <w:szCs w:val="32"/>
        </w:rPr>
        <w:t>统筹区域发展。落实关于辖区发展的重大决策，制定辖区经济和社会发展规划、公共服务设施布局;负责乡村振兴工作，做好民生保障、扶贫开发、民族宗教等工作</w:t>
      </w:r>
      <w:r>
        <w:rPr>
          <w:rFonts w:ascii="仿宋_GB2312" w:eastAsia="仿宋_GB2312" w:hint="eastAsia"/>
          <w:sz w:val="32"/>
          <w:szCs w:val="32"/>
          <w:lang w:eastAsia="zh-CN"/>
        </w:rPr>
        <w:t>，</w:t>
      </w:r>
      <w:r>
        <w:rPr>
          <w:rFonts w:ascii="仿宋_GB2312" w:eastAsia="仿宋_GB2312" w:hint="eastAsia"/>
          <w:sz w:val="32"/>
          <w:szCs w:val="32"/>
        </w:rPr>
        <w:t>推动辖区经济社会健康、有序、可持续发展。</w:t>
      </w:r>
    </w:p>
    <w:p>
      <w:pPr>
        <w:spacing w:line="576" w:lineRule="atLeas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7.</w:t>
      </w:r>
      <w:r>
        <w:rPr>
          <w:rFonts w:ascii="仿宋_GB2312" w:eastAsia="仿宋_GB2312" w:hint="eastAsia"/>
          <w:sz w:val="32"/>
          <w:szCs w:val="32"/>
        </w:rPr>
        <w:t>强化基层治理。负责本辖区社会治理，加强社会主义民主法治建设和精神文明建设，加快推进基层社会治理体系和治理能力现代化;指导村(居)委会建设，健全自治平</w:t>
      </w:r>
      <w:r>
        <w:rPr>
          <w:rFonts w:ascii="仿宋_GB2312" w:eastAsia="仿宋_GB2312" w:hint="eastAsia"/>
          <w:sz w:val="32"/>
          <w:szCs w:val="32"/>
          <w:lang w:eastAsia="zh-CN"/>
        </w:rPr>
        <w:t>台</w:t>
      </w:r>
      <w:r>
        <w:rPr>
          <w:rFonts w:ascii="仿宋_GB2312" w:eastAsia="仿宋_GB2312" w:hint="eastAsia"/>
          <w:sz w:val="32"/>
          <w:szCs w:val="32"/>
        </w:rPr>
        <w:t>，组织群众和单位参与村(居)委会建设和管理。负责统筹协调辖区内依法授权或委托授权的行政执法工作</w:t>
      </w:r>
      <w:r>
        <w:rPr>
          <w:rFonts w:ascii="仿宋_GB2312" w:eastAsia="仿宋_GB2312" w:hint="eastAsia"/>
          <w:sz w:val="32"/>
          <w:szCs w:val="32"/>
          <w:lang w:eastAsia="zh-CN"/>
        </w:rPr>
        <w:t>。</w:t>
      </w:r>
    </w:p>
    <w:p>
      <w:pPr>
        <w:spacing w:line="576" w:lineRule="atLeast"/>
        <w:ind w:firstLineChars="200" w:firstLine="640"/>
        <w:jc w:val="both"/>
        <w:rPr>
          <w:rFonts w:ascii="仿宋_GB2312" w:eastAsia="仿宋_GB2312"/>
          <w:sz w:val="32"/>
          <w:szCs w:val="32"/>
        </w:rPr>
      </w:pPr>
      <w:r>
        <w:rPr>
          <w:rFonts w:ascii="仿宋_GB2312" w:eastAsia="仿宋_GB2312" w:hint="eastAsia"/>
          <w:sz w:val="32"/>
          <w:szCs w:val="32"/>
          <w:lang w:eastAsia="zh-CN"/>
        </w:rPr>
        <w:t>8.</w:t>
      </w:r>
      <w:r>
        <w:rPr>
          <w:rFonts w:ascii="仿宋_GB2312" w:eastAsia="仿宋_GB2312" w:hint="eastAsia"/>
          <w:sz w:val="32"/>
          <w:szCs w:val="32"/>
        </w:rPr>
        <w:t>优化公共服务。推进服务型政府建设，组织实施并优化教育、卫生健康、文化、民政、社会保障、退役军人事务等各项公共服务。</w:t>
      </w:r>
    </w:p>
    <w:p>
      <w:pPr>
        <w:spacing w:line="576" w:lineRule="atLeas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9.</w:t>
      </w:r>
      <w:r>
        <w:rPr>
          <w:rFonts w:ascii="仿宋_GB2312" w:eastAsia="仿宋_GB2312" w:hint="eastAsia"/>
          <w:sz w:val="32"/>
          <w:szCs w:val="32"/>
        </w:rPr>
        <w:t>负责辖区范围内的应急管理、社会稳定、安全生产、生态环境保护、社会信用体系建设和审批服务便民化等工作。</w:t>
      </w:r>
    </w:p>
    <w:p>
      <w:pPr>
        <w:spacing w:line="576" w:lineRule="atLeast"/>
        <w:ind w:firstLineChars="200" w:firstLine="640"/>
        <w:jc w:val="both"/>
        <w:rPr>
          <w:rFonts w:ascii="仿宋_GB2312" w:eastAsia="仿宋_GB2312"/>
          <w:sz w:val="32"/>
          <w:szCs w:val="32"/>
        </w:rPr>
      </w:pPr>
      <w:r>
        <w:rPr>
          <w:rFonts w:ascii="仿宋_GB2312" w:eastAsia="仿宋_GB2312" w:hint="eastAsia"/>
          <w:sz w:val="32"/>
          <w:szCs w:val="32"/>
          <w:lang w:eastAsia="zh-CN"/>
        </w:rPr>
        <w:t>10.</w:t>
      </w:r>
      <w:r>
        <w:rPr>
          <w:rFonts w:ascii="仿宋_GB2312" w:eastAsia="仿宋_GB2312" w:hint="eastAsia"/>
          <w:sz w:val="32"/>
          <w:szCs w:val="32"/>
        </w:rPr>
        <w:t>负责辖区农村经营管理体系建设工作。</w:t>
      </w:r>
    </w:p>
    <w:p>
      <w:pPr>
        <w:spacing w:line="576" w:lineRule="atLeast"/>
        <w:ind w:firstLineChars="200" w:firstLine="640"/>
        <w:jc w:val="both"/>
        <w:rPr>
          <w:rFonts w:ascii="仿宋_GB2312" w:eastAsia="仿宋_GB2312"/>
          <w:sz w:val="32"/>
          <w:szCs w:val="32"/>
        </w:rPr>
      </w:pPr>
      <w:r>
        <w:rPr>
          <w:rFonts w:ascii="仿宋_GB2312" w:eastAsia="仿宋_GB2312" w:hint="eastAsia"/>
          <w:sz w:val="32"/>
          <w:szCs w:val="32"/>
          <w:lang w:eastAsia="zh-CN"/>
        </w:rPr>
        <w:t>11.</w:t>
      </w:r>
      <w:r>
        <w:rPr>
          <w:rFonts w:ascii="仿宋_GB2312" w:eastAsia="仿宋_GB2312" w:hint="eastAsia"/>
          <w:sz w:val="32"/>
          <w:szCs w:val="32"/>
        </w:rPr>
        <w:t>完成县委、县人民政府交办的其他任务。</w:t>
      </w:r>
    </w:p>
    <w:p>
      <w:pPr>
        <w:spacing w:line="600" w:lineRule="exact"/>
        <w:ind w:firstLineChars="200" w:firstLine="640"/>
        <w:rPr>
          <w:rFonts w:ascii="楷体_GB2312" w:eastAsia="楷体_GB2312" w:cs="楷体_GB2312"/>
          <w:b/>
          <w:bCs/>
          <w:kern w:val="2"/>
          <w:sz w:val="32"/>
          <w:szCs w:val="32"/>
        </w:rPr>
      </w:pPr>
      <w:r>
        <w:rPr>
          <w:rFonts w:ascii="楷体_GB2312" w:eastAsia="楷体_GB2312" w:cs="楷体_GB2312"/>
          <w:b/>
          <w:bCs/>
          <w:kern w:val="2"/>
          <w:sz w:val="32"/>
          <w:szCs w:val="32"/>
          <w:lang w:eastAsia="zh-CN" w:bidi="ar-SA"/>
        </w:rPr>
        <w:t>（二）</w:t>
      </w:r>
      <w:r>
        <w:rPr>
          <w:rFonts w:ascii="楷体_GB2312" w:eastAsia="楷体_GB2312" w:cs="楷体_GB2312" w:hint="eastAsia"/>
          <w:b/>
          <w:bCs/>
          <w:kern w:val="2"/>
          <w:sz w:val="32"/>
          <w:szCs w:val="32"/>
          <w:lang w:eastAsia="zh-CN" w:bidi="ar-SA"/>
        </w:rPr>
        <w:t>2022</w:t>
      </w:r>
      <w:r>
        <w:rPr>
          <w:rFonts w:ascii="楷体_GB2312" w:eastAsia="楷体_GB2312" w:cs="楷体_GB2312"/>
          <w:b/>
          <w:bCs/>
          <w:kern w:val="2"/>
          <w:sz w:val="32"/>
          <w:szCs w:val="32"/>
          <w:lang w:eastAsia="zh-CN" w:bidi="ar-SA"/>
        </w:rPr>
        <w:t>年重点工作</w:t>
      </w:r>
    </w:p>
    <w:p>
      <w:pPr>
        <w:spacing w:line="576" w:lineRule="atLeast"/>
        <w:ind w:firstLineChars="200" w:firstLine="640"/>
        <w:jc w:val="both"/>
        <w:rPr>
          <w:rFonts w:ascii="仿宋_GB2312" w:eastAsia="仿宋_GB2312"/>
          <w:sz w:val="32"/>
          <w:szCs w:val="32"/>
          <w:lang w:eastAsia="zh-CN"/>
        </w:rPr>
      </w:pPr>
      <w:r>
        <w:rPr>
          <w:rFonts w:ascii="仿宋_GB2312" w:eastAsia="仿宋_GB2312"/>
          <w:sz w:val="32"/>
          <w:szCs w:val="32"/>
          <w:lang w:eastAsia="zh-CN"/>
        </w:rPr>
        <w:t>1</w:t>
      </w:r>
      <w:r>
        <w:rPr>
          <w:rFonts w:ascii="仿宋_GB2312" w:eastAsia="仿宋_GB2312" w:hint="eastAsia"/>
          <w:sz w:val="32"/>
          <w:szCs w:val="32"/>
          <w:lang w:eastAsia="zh-CN"/>
        </w:rPr>
        <w:t>.不断推动传统果业大镇向现代化果业强镇迈进</w:t>
      </w:r>
    </w:p>
    <w:p>
      <w:pPr>
        <w:spacing w:line="576" w:lineRule="atLeas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1）大力发展壮大羌脆李产业。一是加快羌脆李产业扩容。加快产业整体提升,南庄产业示范村,以点带面,不断做大羌脆李种植规模。二是要不断提升羌脆李品质。充分发挥引领作用,深化供给侧改革力度,辐射带动广大果农掌握生产技能,积极推动羌脆李质量安全认证,构建羌脆李栽培技术规范等实施生产管理的标准化,提升羌脆李整体品质。三是构建纵深销售平台。完善羌脆李品牌化销售渠道,引导扶持家庭农场快速成长,提升羌脆李销售、加工、物流等配套体系,把线上和线下两个市场有机结合,提高附加值,让果农直正得实惠。四是要强化政府扶持力度。主动对接行业先锋、专家教授,积极开展种植技术、病虫防范、电子商务等方面培训,不断提升果农产销水平。</w:t>
      </w:r>
    </w:p>
    <w:p>
      <w:pPr>
        <w:spacing w:line="576" w:lineRule="atLeas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2）全力促进农村经济多元发展。产业兴,带动百业兴。下一步,我镇要加快农业供给侧结构性改革,推动农业循环发展、绿色发展。一是把镇果蔬基地建成生态旅游产品供应基地,加快现代农业产业体系、生产体系、经营体系建设,不断提升农产品附加值。二是要发展乡村旅游,积极对接全县旅游产业发展,推动农村一、二、三产业竟相发力,培育农业农村发展新动能。三是强化农业产业化,推动种植业、蓄牧业、林业、农产品加工业等转型升级。四是要改善农业设施，农机装备,建设高标准农田,推进凤仪镇率先实现农业现代化。</w:t>
      </w:r>
    </w:p>
    <w:p>
      <w:pPr>
        <w:spacing w:line="576" w:lineRule="atLeast"/>
        <w:ind w:firstLineChars="200" w:firstLine="640"/>
        <w:jc w:val="both"/>
        <w:rPr>
          <w:rFonts w:ascii="仿宋_GB2312" w:eastAsia="仿宋_GB2312"/>
          <w:sz w:val="32"/>
          <w:szCs w:val="32"/>
          <w:lang w:eastAsia="zh-CN"/>
        </w:rPr>
      </w:pPr>
      <w:r>
        <w:rPr>
          <w:rFonts w:ascii="仿宋_GB2312" w:eastAsia="仿宋_GB2312"/>
          <w:sz w:val="32"/>
          <w:szCs w:val="32"/>
          <w:lang w:eastAsia="zh-CN"/>
        </w:rPr>
        <w:t>2</w:t>
      </w:r>
      <w:r>
        <w:rPr>
          <w:rFonts w:ascii="仿宋_GB2312" w:eastAsia="仿宋_GB2312" w:hint="eastAsia"/>
          <w:sz w:val="32"/>
          <w:szCs w:val="32"/>
          <w:lang w:eastAsia="zh-CN"/>
        </w:rPr>
        <w:t>.不断推动经济持续向好向全面建成小康迈进</w:t>
      </w:r>
    </w:p>
    <w:p>
      <w:pPr>
        <w:spacing w:line="576" w:lineRule="atLeas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1）坚持重点项目引领,合力构建经济发展新引擎。坚决完成县委、县政府下达的工作任务。充分发挥我镇在外知名人士作用,积极引导茂县籍在外客商返乡创业,围绕镇域主导产业,招大引强,全力推进农业产业、旅游产业等项目落户。重点围绕交通、水利、集镇建设等方面进行申报项目,不断提升镇域经济发展水平。二是不断推进大众创业、万众创新。要树立“互联网+”思维,搭建创新创业新型平台,引导各种新产业、新模式、新业态不断涌现,充分激发年轻人干事创业社会活力,释放巨大创造力,真正形成全镇干部群众创新创业浓厚的时代气息。</w:t>
      </w:r>
    </w:p>
    <w:p>
      <w:pPr>
        <w:spacing w:line="576" w:lineRule="atLeas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2）坚持补齐民生短板,合力构建民生保障新体系。强化就业保障,不断健全社会公共服务体系,积极搭建就业平台,协助举办技能培训班和招聘会,促进农民就业创业。进一步优化返镇农民工创业环境。实施民生工程,不断健全和完善社会保障体系,关心、关注贫困对象,做到应保尽保,强化民生资金监管,确保每一分钱都用在困难群众身上。提升计生服务。加强人口计生工作,加强服务水平,转变工作作风,提高工作效率,落实全面两孩政策。深化医保扶贫。抓好新型农村养老保险、新型农村合作医疗工作,落实大病医疗保险,防止群众因病致贫、因病返贫。</w:t>
      </w:r>
    </w:p>
    <w:p>
      <w:pPr>
        <w:spacing w:line="576" w:lineRule="atLeast"/>
        <w:ind w:firstLineChars="200" w:firstLine="640"/>
        <w:jc w:val="both"/>
        <w:rPr>
          <w:rFonts w:ascii="仿宋_GB2312" w:eastAsia="仿宋_GB2312"/>
          <w:sz w:val="32"/>
          <w:szCs w:val="32"/>
          <w:lang w:eastAsia="zh-CN"/>
        </w:rPr>
      </w:pPr>
      <w:r>
        <w:rPr>
          <w:rFonts w:ascii="仿宋_GB2312" w:eastAsia="仿宋_GB2312"/>
          <w:sz w:val="32"/>
          <w:szCs w:val="32"/>
          <w:lang w:eastAsia="zh-CN"/>
        </w:rPr>
        <w:t>3</w:t>
      </w:r>
      <w:r>
        <w:rPr>
          <w:rFonts w:ascii="仿宋_GB2312" w:eastAsia="仿宋_GB2312" w:hint="eastAsia"/>
          <w:sz w:val="32"/>
          <w:szCs w:val="32"/>
          <w:lang w:eastAsia="zh-CN"/>
        </w:rPr>
        <w:t>.不断推动厚植绿色优势向实现和谐发展迈进</w:t>
      </w:r>
    </w:p>
    <w:p>
      <w:pPr>
        <w:spacing w:line="576" w:lineRule="atLeas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1）做好生态环境保护。继续抓好辖区岷江河流域水环境保护,河道管理实行“河长制”,明确责任主体,加强有效管理。坚决取缔非法采砂行为。合理规范养殖行为,加强对禁养区和限养区关停养殖场的巡查力度,防止死灰复燃，确保达标排放。抓好规范生猪养殖管理和生态循环养殖工作。持续深入开展城乡环境综合整治。我们要在过去取得成绩的基础上,推动城乡环境综合整治不断向横向铺开,向纵向深入,进一步扫除工作盲区,以开展专项整治和长效机制为抓手,确保全镇城乡面貌显著改观、旅游环境大幅提升,着力打造“宜居、宜业、宜游”的良好环境。</w:t>
      </w:r>
    </w:p>
    <w:p>
      <w:pPr>
        <w:spacing w:line="576" w:lineRule="atLeas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2）强化美丽乡村建设。围绕“生态美、村容美、庭院美、生活美、乡风美”思路,抓项目、重基础,把新农村点当景点建设,因地制宜,建设宜居宜游的美丽乡村示范点。到2022年,力争全镇自然村组实现形成生态、宜居、和谐的良好局面。</w:t>
      </w:r>
    </w:p>
    <w:p>
      <w:pPr>
        <w:spacing w:line="576" w:lineRule="atLeas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3）推进生态旅游发展。发展生态乡村旅游、增强游客吸引力、做强旅游服务产业是当前全镇工作重心,致力把我镇打造成成渝地区旅游避暑的后花园。不断集聚乡村旅游人气,“春赏花、夏避暑、秋摘果、冬观景”四季景致纷呈,真正成为全县、全州的一张生态旅游名片。</w:t>
      </w:r>
    </w:p>
    <w:p>
      <w:pPr>
        <w:ind w:firstLineChars="200" w:firstLine="64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茂县凤仪镇人民政府属一级预算单位，下属二级预算单位0个，无参照公务员法管理的事业单位。</w:t>
      </w:r>
    </w:p>
    <w:p>
      <w:pPr>
        <w:spacing w:line="560" w:lineRule="exact"/>
        <w:ind w:firstLineChars="200" w:firstLine="64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茂县凤仪镇人民政府</w:t>
      </w:r>
      <w:r>
        <w:rPr>
          <w:rFonts w:ascii="仿宋_GB2312" w:eastAsia="仿宋_GB2312"/>
          <w:sz w:val="32"/>
          <w:szCs w:val="32"/>
          <w:lang w:eastAsia="zh-CN"/>
        </w:rPr>
        <w:t>所有收入和支出均纳入部门预算管理。收入包括：一般公共预算拨款收入</w:t>
      </w:r>
      <w:r>
        <w:rPr>
          <w:rFonts w:ascii="仿宋_GB2312" w:eastAsia="仿宋_GB2312" w:hint="eastAsia"/>
          <w:sz w:val="32"/>
          <w:szCs w:val="32"/>
          <w:lang w:eastAsia="zh-CN"/>
        </w:rPr>
        <w:t>23485451.26</w:t>
      </w:r>
      <w:r>
        <w:rPr>
          <w:rFonts w:ascii="仿宋_GB2312" w:eastAsia="仿宋_GB2312"/>
          <w:sz w:val="32"/>
          <w:szCs w:val="32"/>
          <w:lang w:eastAsia="zh-CN"/>
        </w:rPr>
        <w:t>元；支出包括：一般公共服务支出</w:t>
      </w:r>
      <w:r>
        <w:rPr>
          <w:rFonts w:ascii="仿宋_GB2312" w:eastAsia="仿宋_GB2312" w:hint="eastAsia"/>
          <w:sz w:val="32"/>
          <w:szCs w:val="32"/>
          <w:lang w:eastAsia="zh-CN"/>
        </w:rPr>
        <w:t>10125973.16</w:t>
      </w:r>
      <w:r>
        <w:rPr>
          <w:rFonts w:ascii="仿宋_GB2312" w:eastAsia="仿宋_GB2312"/>
          <w:sz w:val="32"/>
          <w:szCs w:val="32"/>
          <w:lang w:eastAsia="zh-CN"/>
        </w:rPr>
        <w:t>元，社会保障和就业支出</w:t>
      </w:r>
      <w:r>
        <w:rPr>
          <w:rFonts w:ascii="仿宋_GB2312" w:eastAsia="仿宋_GB2312" w:hint="eastAsia"/>
          <w:sz w:val="32"/>
          <w:szCs w:val="32"/>
          <w:lang w:eastAsia="zh-CN"/>
        </w:rPr>
        <w:t>3670555.32</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1183959.44</w:t>
      </w:r>
      <w:r>
        <w:rPr>
          <w:rFonts w:ascii="仿宋_GB2312" w:eastAsia="仿宋_GB2312"/>
          <w:sz w:val="32"/>
          <w:szCs w:val="32"/>
          <w:lang w:eastAsia="zh-CN"/>
        </w:rPr>
        <w:t>元，</w:t>
      </w:r>
      <w:r>
        <w:rPr>
          <w:rFonts w:ascii="仿宋_GB2312" w:eastAsia="仿宋_GB2312" w:hint="eastAsia"/>
          <w:sz w:val="32"/>
          <w:szCs w:val="32"/>
          <w:lang w:eastAsia="zh-CN"/>
        </w:rPr>
        <w:t>农林水事务支出6614495.34元，</w:t>
      </w:r>
      <w:r>
        <w:rPr>
          <w:rFonts w:ascii="仿宋_GB2312" w:eastAsia="仿宋_GB2312"/>
          <w:sz w:val="32"/>
          <w:szCs w:val="32"/>
          <w:lang w:eastAsia="zh-CN"/>
        </w:rPr>
        <w:t>住房保障支出</w:t>
      </w:r>
      <w:r>
        <w:rPr>
          <w:rFonts w:ascii="仿宋_GB2312" w:eastAsia="仿宋_GB2312" w:hint="eastAsia"/>
          <w:sz w:val="32"/>
          <w:szCs w:val="32"/>
          <w:lang w:eastAsia="zh-CN"/>
        </w:rPr>
        <w:t>1890468.00</w:t>
      </w:r>
      <w:r>
        <w:rPr>
          <w:rFonts w:ascii="仿宋_GB2312" w:eastAsia="仿宋_GB2312"/>
          <w:sz w:val="32"/>
          <w:szCs w:val="32"/>
          <w:lang w:eastAsia="zh-CN"/>
        </w:rPr>
        <w:t>元。</w:t>
      </w:r>
      <w:r>
        <w:rPr>
          <w:rFonts w:ascii="仿宋_GB2312" w:eastAsia="仿宋_GB2312" w:hint="eastAsia"/>
          <w:sz w:val="32"/>
          <w:szCs w:val="32"/>
          <w:lang w:eastAsia="zh-CN"/>
        </w:rPr>
        <w:t>茂县凤仪镇人民政府2022</w:t>
      </w:r>
      <w:r>
        <w:rPr>
          <w:rFonts w:ascii="仿宋_GB2312" w:eastAsia="仿宋_GB2312"/>
          <w:sz w:val="32"/>
          <w:szCs w:val="32"/>
          <w:lang w:eastAsia="zh-CN"/>
        </w:rPr>
        <w:t>年收支总预算</w:t>
      </w:r>
      <w:r>
        <w:rPr>
          <w:rFonts w:ascii="仿宋_GB2312" w:eastAsia="仿宋_GB2312" w:hint="eastAsia"/>
          <w:sz w:val="32"/>
          <w:szCs w:val="32"/>
          <w:lang w:eastAsia="zh-CN"/>
        </w:rPr>
        <w:t>23485451.26</w:t>
      </w:r>
      <w:r>
        <w:rPr>
          <w:rFonts w:ascii="仿宋_GB2312" w:eastAsia="仿宋_GB2312"/>
          <w:sz w:val="32"/>
          <w:szCs w:val="32"/>
          <w:lang w:eastAsia="zh-CN"/>
        </w:rPr>
        <w:t>元,比</w:t>
      </w:r>
      <w:r>
        <w:rPr>
          <w:rFonts w:ascii="仿宋_GB2312" w:eastAsia="仿宋_GB2312" w:hint="eastAsia"/>
          <w:sz w:val="32"/>
          <w:szCs w:val="32"/>
          <w:lang w:eastAsia="zh-CN"/>
        </w:rPr>
        <w:t>2021</w:t>
      </w:r>
      <w:r>
        <w:rPr>
          <w:rFonts w:ascii="仿宋_GB2312" w:eastAsia="仿宋_GB2312"/>
          <w:sz w:val="32"/>
          <w:szCs w:val="32"/>
          <w:lang w:eastAsia="zh-CN"/>
        </w:rPr>
        <w:t>年收支预算总数增加</w:t>
      </w:r>
      <w:r>
        <w:rPr>
          <w:rFonts w:ascii="仿宋_GB2312" w:eastAsia="仿宋_GB2312" w:hint="eastAsia"/>
          <w:sz w:val="32"/>
          <w:szCs w:val="32"/>
          <w:lang w:eastAsia="zh-CN"/>
        </w:rPr>
        <w:t>1166575.26</w:t>
      </w:r>
      <w:r>
        <w:rPr>
          <w:rFonts w:ascii="仿宋_GB2312" w:eastAsia="仿宋_GB2312"/>
          <w:sz w:val="32"/>
          <w:szCs w:val="32"/>
          <w:lang w:eastAsia="zh-CN"/>
        </w:rPr>
        <w:t>元，主要原因:</w:t>
      </w:r>
      <w:r>
        <w:rPr>
          <w:rFonts w:ascii="仿宋_GB2312" w:eastAsia="仿宋_GB2312" w:hint="eastAsia"/>
          <w:sz w:val="32"/>
          <w:szCs w:val="32"/>
          <w:lang w:eastAsia="zh-CN"/>
        </w:rPr>
        <w:t>我镇2022年人员增加多，人员工资增加；村（社区）干部工资增加。</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ascii="仿宋_GB2312" w:eastAsia="仿宋_GB2312" w:hint="eastAsia"/>
          <w:sz w:val="32"/>
          <w:szCs w:val="32"/>
          <w:lang w:eastAsia="zh-CN"/>
        </w:rPr>
        <w:t>2022</w:t>
      </w:r>
      <w:r>
        <w:rPr>
          <w:rFonts w:ascii="仿宋_GB2312" w:eastAsia="仿宋_GB2312"/>
          <w:sz w:val="32"/>
          <w:szCs w:val="32"/>
          <w:lang w:eastAsia="zh-CN"/>
        </w:rPr>
        <w:t>年收入预算</w:t>
      </w:r>
      <w:r>
        <w:rPr>
          <w:rFonts w:ascii="仿宋_GB2312" w:eastAsia="仿宋_GB2312" w:hint="eastAsia"/>
          <w:sz w:val="32"/>
          <w:szCs w:val="32"/>
          <w:lang w:eastAsia="zh-CN"/>
        </w:rPr>
        <w:t>23485451.26</w:t>
      </w:r>
      <w:r>
        <w:rPr>
          <w:rFonts w:ascii="仿宋_GB2312" w:eastAsia="仿宋_GB2312"/>
          <w:sz w:val="32"/>
          <w:szCs w:val="32"/>
          <w:lang w:eastAsia="zh-CN"/>
        </w:rPr>
        <w:t>元；一般公共预算拨款收入</w:t>
      </w:r>
      <w:r>
        <w:rPr>
          <w:rFonts w:ascii="仿宋_GB2312" w:eastAsia="仿宋_GB2312" w:hint="eastAsia"/>
          <w:sz w:val="32"/>
          <w:szCs w:val="32"/>
          <w:lang w:eastAsia="zh-CN"/>
        </w:rPr>
        <w:t>23485451.26</w:t>
      </w:r>
      <w:r>
        <w:rPr>
          <w:rFonts w:ascii="仿宋_GB2312" w:eastAsia="仿宋_GB2312"/>
          <w:sz w:val="32"/>
          <w:szCs w:val="32"/>
          <w:lang w:eastAsia="zh-CN"/>
        </w:rPr>
        <w:t>元，占</w:t>
      </w:r>
      <w:r>
        <w:rPr>
          <w:rFonts w:ascii="仿宋_GB2312" w:eastAsia="仿宋_GB2312" w:hint="eastAsia"/>
          <w:sz w:val="32"/>
          <w:szCs w:val="32"/>
          <w:lang w:eastAsia="zh-CN"/>
        </w:rPr>
        <w:t>100</w:t>
      </w:r>
      <w:r>
        <w:rPr>
          <w:rFonts w:ascii="仿宋_GB2312" w:eastAsia="仿宋_GB2312"/>
          <w:sz w:val="32"/>
          <w:szCs w:val="32"/>
          <w:lang w:eastAsia="zh-CN"/>
        </w:rPr>
        <w:t>%。</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p>
    <w:p>
      <w:pPr>
        <w:ind w:firstLine="0"/>
        <w:jc w:val="both"/>
        <w:rPr>
          <w:rFonts w:ascii="仿宋_GB2312" w:eastAsia="仿宋_GB2312"/>
          <w:vanish/>
          <w:sz w:val="32"/>
          <w:szCs w:val="32"/>
          <w:lang w:eastAsia="zh-CN"/>
        </w:rPr>
      </w:pPr>
      <w:r>
        <w:rPr>
          <w:rFonts w:ascii="仿宋_GB2312" w:eastAsia="仿宋_GB2312"/>
          <w:sz w:val="32"/>
          <w:szCs w:val="32"/>
          <w:lang w:eastAsia="zh-CN"/>
        </w:rPr>
        <w:t>　　</w:t>
      </w:r>
      <w:r>
        <w:rPr>
          <w:rFonts w:ascii="仿宋_GB2312" w:eastAsia="仿宋_GB2312" w:hint="eastAsia"/>
          <w:sz w:val="32"/>
          <w:szCs w:val="32"/>
          <w:lang w:eastAsia="zh-CN"/>
        </w:rPr>
        <w:t>2022</w:t>
      </w:r>
      <w:r>
        <w:rPr>
          <w:rFonts w:ascii="仿宋_GB2312" w:eastAsia="仿宋_GB2312"/>
          <w:sz w:val="32"/>
          <w:szCs w:val="32"/>
          <w:lang w:eastAsia="zh-CN"/>
        </w:rPr>
        <w:t>年支出预算</w:t>
      </w:r>
      <w:r>
        <w:rPr>
          <w:rFonts w:ascii="仿宋_GB2312" w:eastAsia="仿宋_GB2312" w:hint="eastAsia"/>
          <w:sz w:val="32"/>
          <w:szCs w:val="32"/>
          <w:lang w:eastAsia="zh-CN"/>
        </w:rPr>
        <w:t>23485451.26</w:t>
      </w:r>
      <w:r>
        <w:rPr>
          <w:rFonts w:ascii="仿宋_GB2312" w:eastAsia="仿宋_GB2312"/>
          <w:sz w:val="32"/>
          <w:szCs w:val="32"/>
          <w:lang w:eastAsia="zh-CN"/>
        </w:rPr>
        <w:t>元，其中：基本支出</w:t>
      </w:r>
      <w:r>
        <w:rPr>
          <w:rFonts w:ascii="仿宋_GB2312" w:eastAsia="仿宋_GB2312" w:hint="eastAsia"/>
          <w:sz w:val="32"/>
          <w:szCs w:val="32"/>
          <w:lang w:eastAsia="zh-CN"/>
        </w:rPr>
        <w:t>19521651.26</w:t>
      </w:r>
      <w:r>
        <w:rPr>
          <w:rFonts w:ascii="仿宋_GB2312" w:eastAsia="仿宋_GB2312"/>
          <w:sz w:val="32"/>
          <w:szCs w:val="32"/>
          <w:lang w:eastAsia="zh-CN"/>
        </w:rPr>
        <w:t>元，占</w:t>
      </w:r>
      <w:r>
        <w:rPr>
          <w:rFonts w:ascii="仿宋_GB2312" w:eastAsia="仿宋_GB2312" w:hint="eastAsia"/>
          <w:sz w:val="32"/>
          <w:szCs w:val="32"/>
          <w:lang w:eastAsia="zh-CN"/>
        </w:rPr>
        <w:t>83.12</w:t>
      </w:r>
      <w:r>
        <w:rPr>
          <w:rFonts w:ascii="仿宋_GB2312" w:eastAsia="仿宋_GB2312"/>
          <w:sz w:val="32"/>
          <w:szCs w:val="32"/>
          <w:lang w:eastAsia="zh-CN"/>
        </w:rPr>
        <w:t>%，项目支出</w:t>
      </w:r>
      <w:r>
        <w:rPr>
          <w:rFonts w:ascii="仿宋_GB2312" w:eastAsia="仿宋_GB2312" w:hint="eastAsia"/>
          <w:sz w:val="32"/>
          <w:szCs w:val="32"/>
          <w:lang w:eastAsia="zh-CN"/>
        </w:rPr>
        <w:t>3963800.00</w:t>
      </w:r>
      <w:r>
        <w:rPr>
          <w:rFonts w:ascii="仿宋_GB2312" w:eastAsia="仿宋_GB2312"/>
          <w:sz w:val="32"/>
          <w:szCs w:val="32"/>
          <w:lang w:eastAsia="zh-CN"/>
        </w:rPr>
        <w:t>元，占</w:t>
      </w:r>
      <w:r>
        <w:rPr>
          <w:rFonts w:ascii="仿宋_GB2312" w:eastAsia="仿宋_GB2312" w:hint="eastAsia"/>
          <w:sz w:val="32"/>
          <w:szCs w:val="32"/>
          <w:lang w:eastAsia="zh-CN"/>
        </w:rPr>
        <w:t>16.88</w:t>
      </w:r>
      <w:r>
        <w:rPr>
          <w:rFonts w:ascii="仿宋_GB2312" w:eastAsia="仿宋_GB2312"/>
          <w:sz w:val="32"/>
          <w:szCs w:val="32"/>
          <w:lang w:eastAsia="zh-CN"/>
        </w:rPr>
        <w:t>%。</w:t>
      </w:r>
    </w:p>
    <w:p>
      <w:pPr>
        <w:spacing w:line="560" w:lineRule="exact"/>
        <w:ind w:firstLineChars="200" w:firstLine="640"/>
        <w:jc w:val="both"/>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Chars="200" w:firstLine="440"/>
        <w:jc w:val="both"/>
        <w:rPr>
          <w:rFonts w:ascii="仿宋_GB2312" w:eastAsia="仿宋_GB2312"/>
          <w:sz w:val="32"/>
          <w:szCs w:val="32"/>
          <w:lang w:eastAsia="zh-CN"/>
        </w:rPr>
      </w:pPr>
      <w:r>
        <w:rPr>
          <w:lang w:eastAsia="zh-CN"/>
        </w:rPr>
        <w:t>　</w:t>
      </w:r>
      <w:r>
        <w:rPr>
          <w:rFonts w:ascii="仿宋_GB2312" w:eastAsia="仿宋_GB2312" w:hint="eastAsia"/>
          <w:sz w:val="32"/>
          <w:szCs w:val="32"/>
          <w:lang w:eastAsia="zh-CN"/>
        </w:rPr>
        <w:t>2022</w:t>
      </w:r>
      <w:r>
        <w:rPr>
          <w:rFonts w:ascii="仿宋_GB2312" w:eastAsia="仿宋_GB2312"/>
          <w:sz w:val="32"/>
          <w:szCs w:val="32"/>
          <w:lang w:eastAsia="zh-CN"/>
        </w:rPr>
        <w:t>年财政拨款收支总预算</w:t>
      </w:r>
      <w:r>
        <w:rPr>
          <w:rFonts w:ascii="仿宋_GB2312" w:eastAsia="仿宋_GB2312" w:hint="eastAsia"/>
          <w:sz w:val="32"/>
          <w:szCs w:val="32"/>
          <w:lang w:eastAsia="zh-CN"/>
        </w:rPr>
        <w:t>23485451.26</w:t>
      </w:r>
      <w:r>
        <w:rPr>
          <w:rFonts w:ascii="仿宋_GB2312" w:eastAsia="仿宋_GB2312"/>
          <w:sz w:val="32"/>
          <w:szCs w:val="32"/>
          <w:lang w:eastAsia="zh-CN"/>
        </w:rPr>
        <w:t>元,比</w:t>
      </w:r>
      <w:r>
        <w:rPr>
          <w:rFonts w:ascii="仿宋_GB2312" w:eastAsia="仿宋_GB2312" w:hint="eastAsia"/>
          <w:sz w:val="32"/>
          <w:szCs w:val="32"/>
          <w:lang w:eastAsia="zh-CN"/>
        </w:rPr>
        <w:t>2021</w:t>
      </w:r>
      <w:r>
        <w:rPr>
          <w:rFonts w:ascii="仿宋_GB2312" w:eastAsia="仿宋_GB2312"/>
          <w:sz w:val="32"/>
          <w:szCs w:val="32"/>
          <w:lang w:eastAsia="zh-CN"/>
        </w:rPr>
        <w:t>年收支预算总数增加</w:t>
      </w:r>
      <w:r>
        <w:rPr>
          <w:rFonts w:ascii="仿宋_GB2312" w:eastAsia="仿宋_GB2312" w:hint="eastAsia"/>
          <w:sz w:val="32"/>
          <w:szCs w:val="32"/>
          <w:lang w:eastAsia="zh-CN"/>
        </w:rPr>
        <w:t>1166575.26</w:t>
      </w:r>
      <w:r>
        <w:rPr>
          <w:rFonts w:ascii="仿宋_GB2312" w:eastAsia="仿宋_GB2312"/>
          <w:sz w:val="32"/>
          <w:szCs w:val="32"/>
          <w:lang w:eastAsia="zh-CN"/>
        </w:rPr>
        <w:t>元，主要原因:</w:t>
      </w:r>
      <w:r>
        <w:rPr>
          <w:rFonts w:ascii="仿宋_GB2312" w:eastAsia="仿宋_GB2312" w:hint="eastAsia"/>
          <w:sz w:val="32"/>
          <w:szCs w:val="32"/>
          <w:lang w:eastAsia="zh-CN"/>
        </w:rPr>
        <w:t xml:space="preserve"> 我镇2022年人员增加多，人员工资增加；村（社区）干部工资增加。</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ascii="仿宋_GB2312" w:eastAsia="仿宋_GB2312" w:hint="eastAsia"/>
          <w:sz w:val="32"/>
          <w:szCs w:val="32"/>
          <w:lang w:eastAsia="zh-CN"/>
        </w:rPr>
        <w:t>23485451.26</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ascii="仿宋_GB2312" w:eastAsia="仿宋_GB2312" w:hint="eastAsia"/>
          <w:sz w:val="32"/>
          <w:szCs w:val="32"/>
          <w:lang w:eastAsia="zh-CN"/>
        </w:rPr>
        <w:t>10125973.16</w:t>
      </w:r>
      <w:r>
        <w:rPr>
          <w:rFonts w:ascii="仿宋_GB2312" w:eastAsia="仿宋_GB2312"/>
          <w:sz w:val="32"/>
          <w:szCs w:val="32"/>
          <w:lang w:eastAsia="zh-CN"/>
        </w:rPr>
        <w:t>元，社会保障和就业支出</w:t>
      </w:r>
      <w:r>
        <w:rPr>
          <w:rFonts w:ascii="仿宋_GB2312" w:eastAsia="仿宋_GB2312" w:hint="eastAsia"/>
          <w:sz w:val="32"/>
          <w:szCs w:val="32"/>
          <w:lang w:eastAsia="zh-CN"/>
        </w:rPr>
        <w:t>3670555.32</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1183959.44</w:t>
      </w:r>
      <w:r>
        <w:rPr>
          <w:rFonts w:ascii="仿宋_GB2312" w:eastAsia="仿宋_GB2312"/>
          <w:sz w:val="32"/>
          <w:szCs w:val="32"/>
          <w:lang w:eastAsia="zh-CN"/>
        </w:rPr>
        <w:t>元，</w:t>
      </w:r>
      <w:r>
        <w:rPr>
          <w:rFonts w:ascii="仿宋_GB2312" w:eastAsia="仿宋_GB2312" w:hint="eastAsia"/>
          <w:sz w:val="32"/>
          <w:szCs w:val="32"/>
          <w:lang w:eastAsia="zh-CN"/>
        </w:rPr>
        <w:t>农林水事务支出6614495.34元，</w:t>
      </w:r>
      <w:r>
        <w:rPr>
          <w:rFonts w:ascii="仿宋_GB2312" w:eastAsia="仿宋_GB2312"/>
          <w:sz w:val="32"/>
          <w:szCs w:val="32"/>
          <w:lang w:eastAsia="zh-CN"/>
        </w:rPr>
        <w:t>住房保障支出</w:t>
      </w:r>
      <w:r>
        <w:rPr>
          <w:rFonts w:ascii="仿宋_GB2312" w:eastAsia="仿宋_GB2312" w:hint="eastAsia"/>
          <w:sz w:val="32"/>
          <w:szCs w:val="32"/>
          <w:lang w:eastAsia="zh-CN"/>
        </w:rPr>
        <w:t>1890468.00</w:t>
      </w:r>
      <w:r>
        <w:rPr>
          <w:rFonts w:ascii="仿宋_GB2312" w:eastAsia="仿宋_GB2312"/>
          <w:sz w:val="32"/>
          <w:szCs w:val="32"/>
          <w:lang w:eastAsia="zh-CN"/>
        </w:rPr>
        <w:t>元。</w:t>
      </w:r>
      <w:r>
        <w:rPr>
          <w:rFonts w:ascii="仿宋_GB2312" w:eastAsia="仿宋_GB2312" w:hint="eastAsia"/>
          <w:sz w:val="32"/>
          <w:szCs w:val="32"/>
          <w:lang w:eastAsia="zh-CN"/>
        </w:rPr>
        <w:t xml:space="preserve">       </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2022</w:t>
      </w:r>
      <w:r>
        <w:rPr>
          <w:rFonts w:ascii="仿宋_GB2312" w:eastAsia="仿宋_GB2312"/>
          <w:sz w:val="32"/>
          <w:szCs w:val="32"/>
          <w:lang w:eastAsia="zh-CN"/>
        </w:rPr>
        <w:t>年一般公共预算当年拨款</w:t>
      </w:r>
      <w:r>
        <w:rPr>
          <w:rFonts w:ascii="仿宋_GB2312" w:eastAsia="仿宋_GB2312" w:hint="eastAsia"/>
          <w:sz w:val="32"/>
          <w:szCs w:val="32"/>
          <w:lang w:eastAsia="zh-CN"/>
        </w:rPr>
        <w:t>23485451.26</w:t>
      </w:r>
      <w:r>
        <w:rPr>
          <w:rFonts w:ascii="仿宋_GB2312" w:eastAsia="仿宋_GB2312"/>
          <w:sz w:val="32"/>
          <w:szCs w:val="32"/>
          <w:lang w:eastAsia="zh-CN"/>
        </w:rPr>
        <w:t>元,比</w:t>
      </w:r>
      <w:r>
        <w:rPr>
          <w:rFonts w:ascii="仿宋_GB2312" w:eastAsia="仿宋_GB2312" w:hint="eastAsia"/>
          <w:sz w:val="32"/>
          <w:szCs w:val="32"/>
          <w:lang w:eastAsia="zh-CN"/>
        </w:rPr>
        <w:t>2021</w:t>
      </w:r>
      <w:r>
        <w:rPr>
          <w:rFonts w:ascii="仿宋_GB2312" w:eastAsia="仿宋_GB2312"/>
          <w:sz w:val="32"/>
          <w:szCs w:val="32"/>
          <w:lang w:eastAsia="zh-CN"/>
        </w:rPr>
        <w:t>年预算总数增加</w:t>
      </w:r>
      <w:r>
        <w:rPr>
          <w:rFonts w:ascii="仿宋_GB2312" w:eastAsia="仿宋_GB2312" w:hint="eastAsia"/>
          <w:sz w:val="32"/>
          <w:szCs w:val="32"/>
          <w:lang w:eastAsia="zh-CN"/>
        </w:rPr>
        <w:t>1166575.26</w:t>
      </w:r>
      <w:r>
        <w:rPr>
          <w:rFonts w:ascii="仿宋_GB2312" w:eastAsia="仿宋_GB2312"/>
          <w:sz w:val="32"/>
          <w:szCs w:val="32"/>
          <w:lang w:eastAsia="zh-CN"/>
        </w:rPr>
        <w:t>元，主要原因:</w:t>
      </w:r>
      <w:r>
        <w:rPr>
          <w:rFonts w:ascii="仿宋_GB2312" w:eastAsia="仿宋_GB2312" w:hint="eastAsia"/>
          <w:sz w:val="32"/>
          <w:szCs w:val="32"/>
          <w:lang w:eastAsia="zh-CN"/>
        </w:rPr>
        <w:t xml:space="preserve"> 我镇2022年人员增加多，人员工资增加；村（社区）干部工资增加。</w:t>
      </w:r>
    </w:p>
    <w:p>
      <w:pPr>
        <w:ind w:firstLine="0"/>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ind w:firstLineChars="200" w:firstLine="640"/>
        <w:jc w:val="both"/>
        <w:rPr>
          <w:rFonts w:ascii="仿宋_GB2312" w:eastAsia="仿宋_GB2312"/>
          <w:sz w:val="32"/>
          <w:szCs w:val="32"/>
          <w:lang w:eastAsia="zh-CN"/>
        </w:rPr>
      </w:pPr>
      <w:r>
        <w:rPr>
          <w:rFonts w:ascii="仿宋_GB2312" w:eastAsia="仿宋_GB2312"/>
          <w:sz w:val="32"/>
          <w:szCs w:val="32"/>
          <w:lang w:eastAsia="zh-CN"/>
        </w:rPr>
        <w:t>一般公共服务支出</w:t>
      </w:r>
      <w:r>
        <w:rPr>
          <w:rFonts w:ascii="仿宋_GB2312" w:eastAsia="仿宋_GB2312" w:hint="eastAsia"/>
          <w:sz w:val="32"/>
          <w:szCs w:val="32"/>
          <w:lang w:eastAsia="zh-CN"/>
        </w:rPr>
        <w:t>10125973.16</w:t>
      </w:r>
      <w:r>
        <w:rPr>
          <w:rFonts w:ascii="仿宋_GB2312" w:eastAsia="仿宋_GB2312"/>
          <w:sz w:val="32"/>
          <w:szCs w:val="32"/>
          <w:lang w:eastAsia="zh-CN"/>
        </w:rPr>
        <w:t>元，</w:t>
      </w:r>
      <w:r>
        <w:rPr>
          <w:rFonts w:ascii="仿宋_GB2312" w:eastAsia="仿宋_GB2312" w:hint="eastAsia"/>
          <w:sz w:val="32"/>
          <w:szCs w:val="32"/>
          <w:lang w:eastAsia="zh-CN"/>
        </w:rPr>
        <w:t>占43.12%；</w:t>
      </w:r>
      <w:r>
        <w:rPr>
          <w:rFonts w:ascii="仿宋_GB2312" w:eastAsia="仿宋_GB2312"/>
          <w:sz w:val="32"/>
          <w:szCs w:val="32"/>
          <w:lang w:eastAsia="zh-CN"/>
        </w:rPr>
        <w:t>社会保障和就业支出</w:t>
      </w:r>
      <w:r>
        <w:rPr>
          <w:rFonts w:ascii="仿宋_GB2312" w:eastAsia="仿宋_GB2312" w:hint="eastAsia"/>
          <w:sz w:val="32"/>
          <w:szCs w:val="32"/>
          <w:lang w:eastAsia="zh-CN"/>
        </w:rPr>
        <w:t>3670555.32</w:t>
      </w:r>
      <w:r>
        <w:rPr>
          <w:rFonts w:ascii="仿宋_GB2312" w:eastAsia="仿宋_GB2312"/>
          <w:sz w:val="32"/>
          <w:szCs w:val="32"/>
          <w:lang w:eastAsia="zh-CN"/>
        </w:rPr>
        <w:t>元，</w:t>
      </w:r>
      <w:r>
        <w:rPr>
          <w:rFonts w:ascii="仿宋_GB2312" w:eastAsia="仿宋_GB2312" w:hint="eastAsia"/>
          <w:sz w:val="32"/>
          <w:szCs w:val="32"/>
          <w:lang w:eastAsia="zh-CN"/>
        </w:rPr>
        <w:t>占15.63%；卫生健康</w:t>
      </w:r>
      <w:r>
        <w:rPr>
          <w:rFonts w:ascii="仿宋_GB2312" w:eastAsia="仿宋_GB2312"/>
          <w:sz w:val="32"/>
          <w:szCs w:val="32"/>
          <w:lang w:eastAsia="zh-CN"/>
        </w:rPr>
        <w:t>支出</w:t>
      </w:r>
      <w:r>
        <w:rPr>
          <w:rFonts w:ascii="仿宋_GB2312" w:eastAsia="仿宋_GB2312" w:hint="eastAsia"/>
          <w:sz w:val="32"/>
          <w:szCs w:val="32"/>
          <w:lang w:eastAsia="zh-CN"/>
        </w:rPr>
        <w:t>1183959.44</w:t>
      </w:r>
      <w:r>
        <w:rPr>
          <w:rFonts w:ascii="仿宋_GB2312" w:eastAsia="仿宋_GB2312"/>
          <w:sz w:val="32"/>
          <w:szCs w:val="32"/>
          <w:lang w:eastAsia="zh-CN"/>
        </w:rPr>
        <w:t>元，</w:t>
      </w:r>
      <w:r>
        <w:rPr>
          <w:rFonts w:ascii="仿宋_GB2312" w:eastAsia="仿宋_GB2312" w:hint="eastAsia"/>
          <w:sz w:val="32"/>
          <w:szCs w:val="32"/>
          <w:lang w:eastAsia="zh-CN"/>
        </w:rPr>
        <w:t>占5.04%；农林水事务支出6614495.34元，占28.16%；</w:t>
      </w:r>
      <w:r>
        <w:rPr>
          <w:rFonts w:ascii="仿宋_GB2312" w:eastAsia="仿宋_GB2312"/>
          <w:sz w:val="32"/>
          <w:szCs w:val="32"/>
          <w:lang w:eastAsia="zh-CN"/>
        </w:rPr>
        <w:t>住房保障支出</w:t>
      </w:r>
      <w:r>
        <w:rPr>
          <w:rFonts w:ascii="仿宋_GB2312" w:eastAsia="仿宋_GB2312" w:hint="eastAsia"/>
          <w:sz w:val="32"/>
          <w:szCs w:val="32"/>
          <w:lang w:eastAsia="zh-CN"/>
        </w:rPr>
        <w:t>1890468.00</w:t>
      </w:r>
      <w:r>
        <w:rPr>
          <w:rFonts w:ascii="仿宋_GB2312" w:eastAsia="仿宋_GB2312"/>
          <w:sz w:val="32"/>
          <w:szCs w:val="32"/>
          <w:lang w:eastAsia="zh-CN"/>
        </w:rPr>
        <w:t>元</w:t>
      </w:r>
      <w:r>
        <w:rPr>
          <w:rFonts w:ascii="仿宋_GB2312" w:eastAsia="仿宋_GB2312" w:hint="eastAsia"/>
          <w:sz w:val="32"/>
          <w:szCs w:val="32"/>
          <w:lang w:eastAsia="zh-CN"/>
        </w:rPr>
        <w:t>，占8.05%</w:t>
      </w:r>
      <w:r>
        <w:rPr>
          <w:rFonts w:ascii="仿宋_GB2312" w:eastAsia="仿宋_GB2312"/>
          <w:sz w:val="32"/>
          <w:szCs w:val="32"/>
          <w:lang w:eastAsia="zh-CN"/>
        </w:rPr>
        <w:t>。</w:t>
      </w:r>
    </w:p>
    <w:p>
      <w:pPr>
        <w:ind w:firstLine="435"/>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spacing w:line="560" w:lineRule="exact"/>
        <w:ind w:firstLineChars="200" w:firstLine="640"/>
        <w:rPr>
          <w:rFonts w:ascii="仿宋_GB2312" w:eastAsia="仿宋_GB2312"/>
          <w:sz w:val="32"/>
          <w:szCs w:val="32"/>
        </w:rPr>
      </w:pPr>
      <w:r>
        <w:rPr>
          <w:rFonts w:ascii="仿宋_GB2312" w:eastAsia="仿宋_GB2312" w:hint="eastAsia"/>
          <w:sz w:val="32"/>
          <w:szCs w:val="32"/>
          <w:lang w:eastAsia="zh-CN"/>
        </w:rPr>
        <w:t>1.一般公共服务（201）政府办公厅（室）及相关机构事务（03）行政运行（01）2022年预算数为10125973.16元，主要用于单位2022年的人员经费和日常公用经费等基本支出。</w:t>
      </w:r>
    </w:p>
    <w:p>
      <w:pPr>
        <w:spacing w:line="560" w:lineRule="exact"/>
        <w:ind w:firstLineChars="200" w:firstLine="640"/>
        <w:rPr>
          <w:rFonts w:ascii="仿宋_GB2312" w:eastAsia="仿宋_GB2312"/>
          <w:sz w:val="32"/>
          <w:szCs w:val="32"/>
        </w:rPr>
      </w:pPr>
      <w:r>
        <w:rPr>
          <w:rFonts w:ascii="仿宋_GB2312" w:eastAsia="仿宋_GB2312" w:hint="eastAsia"/>
          <w:sz w:val="32"/>
          <w:szCs w:val="32"/>
          <w:lang w:eastAsia="zh-CN"/>
        </w:rPr>
        <w:t>2.社会保障和就业支出（208）民政管理事务（02）基层政权建设和社区治理（08）2022年预算数为876000.00元，主要用于茂县凤仪镇人民政府社区干部工资支出。</w:t>
      </w:r>
    </w:p>
    <w:p>
      <w:pPr>
        <w:spacing w:line="560" w:lineRule="exact"/>
        <w:ind w:firstLineChars="200" w:firstLine="640"/>
        <w:rPr>
          <w:rFonts w:ascii="仿宋_GB2312" w:eastAsia="仿宋_GB2312"/>
          <w:sz w:val="32"/>
          <w:szCs w:val="32"/>
        </w:rPr>
      </w:pPr>
      <w:r>
        <w:rPr>
          <w:rFonts w:ascii="仿宋_GB2312" w:eastAsia="仿宋_GB2312" w:hint="eastAsia"/>
          <w:sz w:val="32"/>
          <w:szCs w:val="32"/>
          <w:lang w:eastAsia="zh-CN"/>
        </w:rPr>
        <w:t>3.社会保障和就业支出（208）行政事业单位离退休（05）机关事业单位基本养老保险缴费支出（05）2022年预算数为  1863036.93元，主要用于单位缴纳基本养老保险费。</w:t>
      </w:r>
    </w:p>
    <w:p>
      <w:pPr>
        <w:spacing w:line="560"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4.社会保障和就业支出（208）行政事业单位离退休（05）机关事业单位职业年金缴费支出（06）2022年预算数为931518.39元，主要用于单位缴纳职业年金。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5.卫生健康支出（210）行政事业单位医疗（11）行政单位医疗（01）2022年预算数为886681.83元，主要用于行政单位缴纳基本医疗保险。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6.卫生健康支出（210）行政事业单位医疗（11）事业单位医疗（02）2022年预算数为297277.61元，主要用于事业单位缴纳基本医疗保险。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7.农林水支出（213）农业（01）事业运行（04）2022年预算数为3473275.14元，主要用于茂县凤仪镇人民政府农业事业单位2022年的人员经费和日常公用经费等基本支出。</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 农林水支出（213）农业（01）对高校毕业生到基层任职补助（52）2022年预算数为53420.20元，主要用于茂县凤仪镇人民政府村官工资、保险、住房公积金等支出。</w:t>
      </w:r>
    </w:p>
    <w:p>
      <w:pPr>
        <w:spacing w:line="560"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9.农林水支出（213）农村综合改革（07）对村民委员会和村党支部的补助（05）2022年预算数为3087800.00元，主要用于反映各级财政对村民委员会和村党支部的补助支出、体检费支出，以及支持建立县级基本财力保障机制安排的村级组织运转奖补资金。 </w:t>
      </w:r>
    </w:p>
    <w:p>
      <w:pPr>
        <w:spacing w:line="560" w:lineRule="exact"/>
        <w:ind w:firstLineChars="200" w:firstLine="640"/>
        <w:rPr>
          <w:rFonts w:ascii="仿宋_GB2312" w:eastAsia="仿宋_GB2312"/>
          <w:sz w:val="32"/>
          <w:szCs w:val="32"/>
        </w:rPr>
      </w:pPr>
      <w:r>
        <w:rPr>
          <w:rFonts w:ascii="仿宋_GB2312" w:eastAsia="仿宋_GB2312" w:hint="eastAsia"/>
          <w:sz w:val="32"/>
          <w:szCs w:val="32"/>
          <w:lang w:eastAsia="zh-CN"/>
        </w:rPr>
        <w:t>10.住房保障（221）住房改革（02）住房公积金（01）2022年预算数为1890468.00元，主要用于单位为职工缴纳住房公积金。</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Chars="200" w:firstLine="640"/>
        <w:jc w:val="both"/>
        <w:rPr>
          <w:lang w:eastAsia="zh-CN"/>
        </w:rPr>
      </w:pPr>
      <w:r>
        <w:rPr>
          <w:rFonts w:ascii="仿宋_GB2312" w:eastAsia="仿宋_GB2312" w:hint="eastAsia"/>
          <w:sz w:val="32"/>
          <w:szCs w:val="32"/>
          <w:lang w:eastAsia="zh-CN"/>
        </w:rPr>
        <w:t>茂县凤仪镇人民政府2022</w:t>
      </w:r>
      <w:r>
        <w:rPr>
          <w:rFonts w:ascii="仿宋_GB2312" w:eastAsia="仿宋_GB2312"/>
          <w:sz w:val="32"/>
          <w:szCs w:val="32"/>
          <w:lang w:eastAsia="zh-CN"/>
        </w:rPr>
        <w:t>年一般公共预算基本支出</w:t>
      </w:r>
      <w:r>
        <w:rPr>
          <w:rFonts w:ascii="仿宋_GB2312" w:eastAsia="仿宋_GB2312" w:hint="eastAsia"/>
          <w:sz w:val="32"/>
          <w:szCs w:val="32"/>
          <w:lang w:eastAsia="zh-CN"/>
        </w:rPr>
        <w:t xml:space="preserve">19521651.26 </w:t>
      </w:r>
      <w:r>
        <w:rPr>
          <w:rFonts w:ascii="仿宋_GB2312" w:eastAsia="仿宋_GB2312"/>
          <w:sz w:val="32"/>
          <w:szCs w:val="32"/>
          <w:lang w:eastAsia="zh-CN"/>
        </w:rPr>
        <w:t>元，其中：人员经费</w:t>
      </w:r>
      <w:r>
        <w:rPr>
          <w:rFonts w:ascii="仿宋_GB2312" w:eastAsia="仿宋_GB2312" w:hint="eastAsia"/>
          <w:sz w:val="32"/>
          <w:szCs w:val="32"/>
          <w:lang w:eastAsia="zh-CN"/>
        </w:rPr>
        <w:t>18401651.26</w:t>
      </w:r>
      <w:r>
        <w:rPr>
          <w:rFonts w:ascii="仿宋_GB2312" w:eastAsia="仿宋_GB2312"/>
          <w:sz w:val="32"/>
          <w:szCs w:val="32"/>
          <w:lang w:eastAsia="zh-CN"/>
        </w:rPr>
        <w:t>元，主要包括：基本工资、津贴补贴、奖金、其他社会保障缴费、绩效工资、机关事业单位基本养老保险缴费、职业年金缴费、奖励金、住房公积金、其他对个人和家庭的补助支出。公用经费</w:t>
      </w:r>
      <w:r>
        <w:rPr>
          <w:rFonts w:ascii="仿宋_GB2312" w:eastAsia="仿宋_GB2312" w:hint="eastAsia"/>
          <w:sz w:val="32"/>
          <w:szCs w:val="32"/>
          <w:lang w:eastAsia="zh-CN"/>
        </w:rPr>
        <w:t>1120000.00</w:t>
      </w:r>
      <w:r>
        <w:rPr>
          <w:rFonts w:ascii="仿宋_GB2312" w:eastAsia="仿宋_GB2312"/>
          <w:sz w:val="32"/>
          <w:szCs w:val="32"/>
          <w:lang w:eastAsia="zh-CN"/>
        </w:rPr>
        <w:t>元，主要包括：办公费、水费、电费、邮电费、差旅费、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维修（护）费、培训费。</w:t>
      </w:r>
    </w:p>
    <w:p>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茂县凤仪镇人民政府2022</w:t>
      </w:r>
      <w:r>
        <w:rPr>
          <w:rFonts w:ascii="仿宋_GB2312" w:eastAsia="仿宋_GB2312"/>
          <w:sz w:val="32"/>
          <w:szCs w:val="32"/>
          <w:lang w:eastAsia="zh-CN"/>
        </w:rPr>
        <w:t>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w:t>
      </w:r>
      <w:r>
        <w:rPr>
          <w:rFonts w:ascii="仿宋_GB2312" w:eastAsia="仿宋_GB2312" w:hint="eastAsia"/>
          <w:sz w:val="32"/>
          <w:szCs w:val="32"/>
          <w:lang w:eastAsia="zh-CN"/>
        </w:rPr>
        <w:t>61600.00</w:t>
      </w:r>
      <w:r>
        <w:rPr>
          <w:rFonts w:ascii="仿宋_GB2312" w:eastAsia="仿宋_GB2312"/>
          <w:sz w:val="32"/>
          <w:szCs w:val="32"/>
          <w:lang w:eastAsia="zh-CN"/>
        </w:rPr>
        <w:t>元，其中：无因公出国（境）经费，公务接待费</w:t>
      </w:r>
      <w:r>
        <w:rPr>
          <w:rFonts w:ascii="仿宋_GB2312" w:eastAsia="仿宋_GB2312" w:hint="eastAsia"/>
          <w:sz w:val="32"/>
          <w:szCs w:val="32"/>
          <w:lang w:eastAsia="zh-CN"/>
        </w:rPr>
        <w:t>21600.00</w:t>
      </w:r>
      <w:r>
        <w:rPr>
          <w:rFonts w:ascii="仿宋_GB2312" w:eastAsia="仿宋_GB2312"/>
          <w:sz w:val="32"/>
          <w:szCs w:val="32"/>
          <w:lang w:eastAsia="zh-CN"/>
        </w:rPr>
        <w:t>元，公务用车购置及运行维护费</w:t>
      </w:r>
      <w:r>
        <w:rPr>
          <w:rFonts w:ascii="仿宋_GB2312" w:eastAsia="仿宋_GB2312" w:hint="eastAsia"/>
          <w:sz w:val="32"/>
          <w:szCs w:val="32"/>
          <w:lang w:eastAsia="zh-CN"/>
        </w:rPr>
        <w:t>40000.00</w:t>
      </w:r>
      <w:r>
        <w:rPr>
          <w:rFonts w:ascii="仿宋_GB2312" w:eastAsia="仿宋_GB2312"/>
          <w:sz w:val="32"/>
          <w:szCs w:val="32"/>
          <w:lang w:eastAsia="zh-CN"/>
        </w:rPr>
        <w:t>元。</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2022</w:t>
      </w:r>
      <w:r>
        <w:rPr>
          <w:rFonts w:ascii="仿宋_GB2312" w:eastAsia="仿宋_GB2312"/>
          <w:sz w:val="32"/>
          <w:szCs w:val="32"/>
          <w:lang w:eastAsia="zh-CN"/>
        </w:rPr>
        <w:t>年无因公出国（境）经费。</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（二）</w:t>
      </w:r>
      <w:r>
        <w:rPr>
          <w:rFonts w:ascii="仿宋_GB2312" w:eastAsia="仿宋_GB2312" w:hint="eastAsia"/>
          <w:sz w:val="32"/>
          <w:szCs w:val="32"/>
          <w:lang w:eastAsia="zh-CN"/>
        </w:rPr>
        <w:t>2022</w:t>
      </w:r>
      <w:r>
        <w:rPr>
          <w:rFonts w:ascii="仿宋_GB2312" w:eastAsia="仿宋_GB2312"/>
          <w:sz w:val="32"/>
          <w:szCs w:val="32"/>
          <w:lang w:eastAsia="zh-CN"/>
        </w:rPr>
        <w:t>年公务接待费</w:t>
      </w:r>
      <w:r>
        <w:rPr>
          <w:rFonts w:ascii="仿宋_GB2312" w:eastAsia="仿宋_GB2312" w:hint="eastAsia"/>
          <w:sz w:val="32"/>
          <w:szCs w:val="32"/>
          <w:lang w:eastAsia="zh-CN"/>
        </w:rPr>
        <w:t>21600.00</w:t>
      </w:r>
      <w:r>
        <w:rPr>
          <w:rFonts w:ascii="仿宋_GB2312" w:eastAsia="仿宋_GB2312"/>
          <w:sz w:val="32"/>
          <w:szCs w:val="32"/>
          <w:lang w:eastAsia="zh-CN"/>
        </w:rPr>
        <w:t>元。较</w:t>
      </w:r>
      <w:r>
        <w:rPr>
          <w:rFonts w:ascii="仿宋_GB2312" w:eastAsia="仿宋_GB2312" w:hint="eastAsia"/>
          <w:sz w:val="32"/>
          <w:szCs w:val="32"/>
          <w:lang w:eastAsia="zh-CN"/>
        </w:rPr>
        <w:t>2021</w:t>
      </w:r>
      <w:r>
        <w:rPr>
          <w:rFonts w:ascii="仿宋_GB2312" w:eastAsia="仿宋_GB2312"/>
          <w:sz w:val="32"/>
          <w:szCs w:val="32"/>
          <w:lang w:eastAsia="zh-CN"/>
        </w:rPr>
        <w:t>年预算增长</w:t>
      </w:r>
      <w:r>
        <w:rPr>
          <w:rFonts w:ascii="仿宋_GB2312" w:eastAsia="仿宋_GB2312" w:hint="eastAsia"/>
          <w:sz w:val="32"/>
          <w:szCs w:val="32"/>
          <w:lang w:eastAsia="zh-CN"/>
        </w:rPr>
        <w:t>0.75</w:t>
      </w:r>
      <w:r>
        <w:rPr>
          <w:rFonts w:ascii="仿宋_GB2312" w:eastAsia="仿宋_GB2312"/>
          <w:sz w:val="32"/>
          <w:szCs w:val="32"/>
          <w:lang w:eastAsia="zh-CN"/>
        </w:rPr>
        <w:t>%，主要原因是：</w:t>
      </w:r>
      <w:r>
        <w:rPr>
          <w:rFonts w:ascii="仿宋_GB2312" w:eastAsia="仿宋_GB2312" w:hint="eastAsia"/>
          <w:sz w:val="32"/>
          <w:szCs w:val="32"/>
          <w:lang w:eastAsia="zh-CN"/>
        </w:rPr>
        <w:t>人员增加。</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 xml:space="preserve"> 2022</w:t>
      </w:r>
      <w:r>
        <w:rPr>
          <w:rFonts w:ascii="仿宋_GB2312" w:eastAsia="仿宋_GB2312"/>
          <w:sz w:val="32"/>
          <w:szCs w:val="32"/>
          <w:lang w:eastAsia="zh-CN"/>
        </w:rPr>
        <w:t>年公务用车购置及运行维护费</w:t>
      </w:r>
      <w:r>
        <w:rPr>
          <w:rFonts w:ascii="仿宋_GB2312" w:eastAsia="仿宋_GB2312" w:hint="eastAsia"/>
          <w:sz w:val="32"/>
          <w:szCs w:val="32"/>
          <w:lang w:eastAsia="zh-CN"/>
        </w:rPr>
        <w:t>40000.00</w:t>
      </w:r>
      <w:r>
        <w:rPr>
          <w:rFonts w:ascii="仿宋_GB2312" w:eastAsia="仿宋_GB2312"/>
          <w:sz w:val="32"/>
          <w:szCs w:val="32"/>
          <w:lang w:eastAsia="zh-CN"/>
        </w:rPr>
        <w:t>元。</w:t>
      </w:r>
      <w:r>
        <w:rPr>
          <w:rFonts w:ascii="仿宋_GB2312" w:eastAsia="仿宋_GB2312" w:hint="eastAsia"/>
          <w:sz w:val="32"/>
          <w:szCs w:val="32"/>
          <w:lang w:eastAsia="zh-CN"/>
        </w:rPr>
        <w:t>与2021</w:t>
      </w:r>
      <w:r>
        <w:rPr>
          <w:rFonts w:ascii="仿宋_GB2312" w:eastAsia="仿宋_GB2312"/>
          <w:sz w:val="32"/>
          <w:szCs w:val="32"/>
          <w:lang w:eastAsia="zh-CN"/>
        </w:rPr>
        <w:t>年预算</w:t>
      </w:r>
      <w:r>
        <w:rPr>
          <w:rFonts w:ascii="仿宋_GB2312" w:eastAsia="仿宋_GB2312" w:hint="eastAsia"/>
          <w:sz w:val="32"/>
          <w:szCs w:val="32"/>
          <w:lang w:eastAsia="zh-CN"/>
        </w:rPr>
        <w:t>持平。</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lang w:eastAsia="zh-CN"/>
        </w:rPr>
        <w:t xml:space="preserve">  </w:t>
      </w:r>
      <w:r>
        <w:rPr>
          <w:rFonts w:ascii="仿宋_GB2312" w:eastAsia="仿宋_GB2312" w:hint="eastAsia"/>
          <w:sz w:val="32"/>
          <w:szCs w:val="32"/>
          <w:lang w:eastAsia="zh-CN"/>
        </w:rPr>
        <w:t>茂县凤仪镇人民政府2022</w:t>
      </w:r>
      <w:r>
        <w:rPr>
          <w:rFonts w:ascii="仿宋_GB2312" w:eastAsia="仿宋_GB2312"/>
          <w:sz w:val="32"/>
          <w:szCs w:val="32"/>
          <w:lang w:eastAsia="zh-CN"/>
        </w:rPr>
        <w:t>年无政府性基金预算拨款安排的支出</w:t>
      </w:r>
      <w:r>
        <w:rPr>
          <w:lang w:eastAsia="zh-CN"/>
        </w:rPr>
        <w:t>。</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Chars="200" w:firstLine="640"/>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茂县凤仪镇人民政府2022</w:t>
      </w:r>
      <w:r>
        <w:rPr>
          <w:rFonts w:ascii="仿宋_GB2312" w:eastAsia="仿宋_GB2312"/>
          <w:sz w:val="32"/>
          <w:szCs w:val="32"/>
          <w:lang w:eastAsia="zh-CN"/>
        </w:rPr>
        <w:t>年机关运行经费财政拨款预算为</w:t>
      </w:r>
      <w:r>
        <w:rPr>
          <w:rFonts w:ascii="仿宋_GB2312" w:eastAsia="仿宋_GB2312" w:hint="eastAsia"/>
          <w:sz w:val="32"/>
          <w:szCs w:val="32"/>
          <w:lang w:eastAsia="zh-CN"/>
        </w:rPr>
        <w:t>0</w:t>
      </w:r>
      <w:bookmarkStart w:id="0" w:name="_GoBack"/>
      <w:bookmarkEnd w:id="0"/>
      <w:r>
        <w:rPr>
          <w:rFonts w:ascii="仿宋_GB2312" w:eastAsia="仿宋_GB2312"/>
          <w:sz w:val="32"/>
          <w:szCs w:val="32"/>
          <w:lang w:eastAsia="zh-CN"/>
        </w:rPr>
        <w:t>元</w:t>
      </w:r>
      <w:r>
        <w:rPr>
          <w:rFonts w:ascii="仿宋_GB2312" w:eastAsia="仿宋_GB2312" w:hint="eastAsia"/>
          <w:sz w:val="32"/>
          <w:szCs w:val="32"/>
          <w:lang w:eastAsia="zh-CN"/>
        </w:rPr>
        <w:t>。</w:t>
      </w:r>
    </w:p>
    <w:p>
      <w:pPr>
        <w:spacing w:line="560" w:lineRule="exact"/>
        <w:ind w:firstLineChars="200" w:firstLine="44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　2022年安排政府采购预算60750.00元，主要用于我镇购买办公电脑、办公家具。</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spacing w:line="560" w:lineRule="exact"/>
        <w:ind w:firstLineChars="200" w:firstLine="640"/>
        <w:rPr>
          <w:lang w:eastAsia="zh-CN"/>
        </w:rPr>
      </w:pPr>
      <w:r>
        <w:rPr>
          <w:rFonts w:ascii="仿宋_GB2312" w:eastAsia="仿宋_GB2312" w:hint="eastAsia"/>
          <w:sz w:val="32"/>
          <w:szCs w:val="32"/>
          <w:lang w:eastAsia="zh-CN"/>
        </w:rPr>
        <w:t>茂县凤仪镇人民政府</w:t>
      </w:r>
      <w:r>
        <w:rPr>
          <w:rFonts w:ascii="仿宋_GB2312" w:eastAsia="仿宋_GB2312"/>
          <w:sz w:val="32"/>
          <w:szCs w:val="32"/>
          <w:lang w:eastAsia="zh-CN"/>
        </w:rPr>
        <w:t>截止</w:t>
      </w:r>
      <w:r>
        <w:rPr>
          <w:rFonts w:ascii="仿宋_GB2312" w:eastAsia="仿宋_GB2312" w:hint="eastAsia"/>
          <w:sz w:val="32"/>
          <w:szCs w:val="32"/>
          <w:lang w:eastAsia="zh-CN"/>
        </w:rPr>
        <w:t>2021</w:t>
      </w:r>
      <w:r>
        <w:rPr>
          <w:rFonts w:ascii="仿宋_GB2312" w:eastAsia="仿宋_GB2312"/>
          <w:sz w:val="32"/>
          <w:szCs w:val="32"/>
          <w:lang w:eastAsia="zh-CN"/>
        </w:rPr>
        <w:t>年12月31日，固定资产总额</w:t>
      </w:r>
      <w:r>
        <w:rPr>
          <w:rFonts w:ascii="仿宋_GB2312" w:eastAsia="仿宋_GB2312" w:hint="eastAsia"/>
          <w:sz w:val="32"/>
          <w:szCs w:val="32"/>
        </w:rPr>
        <w:t>3533749.62</w:t>
      </w:r>
      <w:r>
        <w:rPr>
          <w:rFonts w:ascii="仿宋_GB2312" w:eastAsia="仿宋_GB2312"/>
          <w:sz w:val="32"/>
          <w:szCs w:val="32"/>
          <w:lang w:eastAsia="zh-CN"/>
        </w:rPr>
        <w:t>元，其中：房屋</w:t>
      </w:r>
      <w:r>
        <w:rPr>
          <w:rFonts w:ascii="仿宋_GB2312" w:eastAsia="仿宋_GB2312" w:hint="eastAsia"/>
          <w:sz w:val="32"/>
          <w:szCs w:val="32"/>
          <w:lang w:eastAsia="zh-CN"/>
        </w:rPr>
        <w:t>1304.37</w:t>
      </w:r>
      <w:r>
        <w:rPr>
          <w:rFonts w:ascii="仿宋_GB2312" w:eastAsia="仿宋_GB2312"/>
          <w:sz w:val="32"/>
          <w:szCs w:val="32"/>
          <w:lang w:eastAsia="zh-CN"/>
        </w:rPr>
        <w:t>平方米，价值</w:t>
      </w:r>
      <w:r>
        <w:rPr>
          <w:rFonts w:ascii="仿宋_GB2312" w:eastAsia="仿宋_GB2312" w:hint="eastAsia"/>
          <w:sz w:val="32"/>
          <w:szCs w:val="32"/>
          <w:lang w:eastAsia="zh-CN"/>
        </w:rPr>
        <w:t>812235.16</w:t>
      </w:r>
      <w:r>
        <w:rPr>
          <w:rFonts w:ascii="仿宋_GB2312" w:eastAsia="仿宋_GB2312"/>
          <w:sz w:val="32"/>
          <w:szCs w:val="32"/>
          <w:lang w:eastAsia="zh-CN"/>
        </w:rPr>
        <w:t>元；公务用车</w:t>
      </w:r>
      <w:r>
        <w:rPr>
          <w:rFonts w:ascii="仿宋_GB2312" w:eastAsia="仿宋_GB2312" w:hint="eastAsia"/>
          <w:sz w:val="32"/>
          <w:szCs w:val="32"/>
          <w:lang w:eastAsia="zh-CN"/>
        </w:rPr>
        <w:t>1</w:t>
      </w:r>
      <w:r>
        <w:rPr>
          <w:rFonts w:ascii="仿宋_GB2312" w:eastAsia="仿宋_GB2312"/>
          <w:sz w:val="32"/>
          <w:szCs w:val="32"/>
          <w:lang w:eastAsia="zh-CN"/>
        </w:rPr>
        <w:t>辆，价值</w:t>
      </w:r>
      <w:r>
        <w:rPr>
          <w:rFonts w:ascii="仿宋_GB2312" w:eastAsia="仿宋_GB2312" w:hint="eastAsia"/>
          <w:sz w:val="32"/>
          <w:szCs w:val="32"/>
          <w:lang w:eastAsia="zh-CN"/>
        </w:rPr>
        <w:t>72999.96</w:t>
      </w:r>
      <w:r>
        <w:rPr>
          <w:rFonts w:ascii="仿宋_GB2312" w:eastAsia="仿宋_GB2312"/>
          <w:sz w:val="32"/>
          <w:szCs w:val="32"/>
          <w:lang w:eastAsia="zh-CN"/>
        </w:rPr>
        <w:t>元；其他固定资产</w:t>
      </w:r>
      <w:r>
        <w:rPr>
          <w:rFonts w:ascii="仿宋_GB2312" w:eastAsia="仿宋_GB2312" w:hint="eastAsia"/>
          <w:sz w:val="32"/>
          <w:szCs w:val="32"/>
          <w:lang w:eastAsia="zh-CN"/>
        </w:rPr>
        <w:t>3645095.32</w:t>
      </w:r>
      <w:r>
        <w:rPr>
          <w:rFonts w:ascii="仿宋_GB2312" w:eastAsia="仿宋_GB2312"/>
          <w:sz w:val="32"/>
          <w:szCs w:val="32"/>
          <w:lang w:eastAsia="zh-CN"/>
        </w:rPr>
        <w:t>元。</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spacing w:line="560" w:lineRule="exact"/>
        <w:ind w:firstLineChars="200" w:firstLine="640"/>
        <w:jc w:val="both"/>
        <w:rPr>
          <w:lang w:eastAsia="zh-CN"/>
        </w:rPr>
      </w:pPr>
      <w:r>
        <w:rPr>
          <w:rFonts w:ascii="仿宋_GB2312" w:eastAsia="仿宋_GB2312" w:hint="eastAsia"/>
          <w:sz w:val="32"/>
          <w:szCs w:val="32"/>
          <w:lang w:eastAsia="zh-CN"/>
        </w:rPr>
        <w:t>2022年茂县凤仪镇人民政府项目支出均按要求实行绩效目标管理，涉及项目6个，一般公共预算当年拨款3963800.00元。</w:t>
      </w:r>
    </w:p>
    <w:p>
      <w:pPr>
        <w:spacing w:line="560" w:lineRule="exact"/>
        <w:ind w:firstLineChars="200" w:firstLine="640"/>
        <w:rPr>
          <w:lang w:eastAsia="zh-CN"/>
        </w:rPr>
      </w:pPr>
      <w:r>
        <w:rPr>
          <w:rFonts w:ascii="黑体" w:eastAsia="黑体"/>
          <w:sz w:val="32"/>
          <w:szCs w:val="32"/>
          <w:lang w:eastAsia="zh-CN"/>
        </w:rPr>
        <w:t>十、名词解释</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br/>
        <w:t>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br/>
        <w:t>　</w:t>
      </w:r>
      <w:r>
        <w:rPr>
          <w:rFonts w:ascii="楷体_GB2312" w:eastAsia="楷体_GB2312" w:hint="eastAsia"/>
          <w:sz w:val="32"/>
          <w:szCs w:val="32"/>
          <w:lang w:eastAsia="zh-CN"/>
        </w:rPr>
        <w:t>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Chars="250" w:firstLine="800"/>
        <w:rPr>
          <w:rFonts w:ascii="仿宋_GB2312" w:eastAsia="仿宋_GB2312"/>
          <w:sz w:val="32"/>
          <w:szCs w:val="32"/>
        </w:rPr>
      </w:pPr>
      <w:r>
        <w:rPr>
          <w:rFonts w:ascii="仿宋_GB2312" w:eastAsia="仿宋_GB2312" w:hint="eastAsia"/>
          <w:sz w:val="32"/>
          <w:szCs w:val="32"/>
          <w:lang w:eastAsia="zh-CN"/>
        </w:rPr>
        <w:t>附件：茂县凤仪镇人民政府2022年预算公开表</w:t>
      </w:r>
    </w:p>
    <w:p>
      <w:pPr>
        <w:shd w:val="clear" w:color="auto" w:fill="FFFFFF"/>
        <w:snapToGrid w:val="0"/>
        <w:spacing w:before="100" w:beforeAutospacing="1" w:after="100" w:afterAutospacing="1" w:line="576" w:lineRule="exact"/>
        <w:ind w:firstLine="357"/>
        <w:rPr>
          <w:rFonts w:ascii="宋体" w:cs="宋体"/>
          <w:color w:val="000000"/>
          <w:sz w:val="24"/>
          <w:szCs w:val="24"/>
        </w:rPr>
      </w:pPr>
      <w:r>
        <w:rPr>
          <w:rFonts w:ascii="_4eff_5b8b_GB2312" w:cs="宋体" w:hAnsi="_4eff_5b8b_GB2312"/>
          <w:color w:val="000000"/>
          <w:sz w:val="32"/>
          <w:szCs w:val="32"/>
        </w:rPr>
        <w:t> </w:t>
      </w:r>
    </w:p>
    <w:p>
      <w:pPr>
        <w:shd w:val="clear" w:color="auto" w:fill="FFFFFF"/>
        <w:snapToGrid w:val="0"/>
        <w:spacing w:before="100" w:beforeAutospacing="1" w:after="100" w:afterAutospacing="1" w:line="576" w:lineRule="exact"/>
        <w:ind w:firstLine="357"/>
        <w:rPr>
          <w:rFonts w:ascii="宋体" w:cs="宋体"/>
          <w:color w:val="000000"/>
          <w:sz w:val="24"/>
          <w:szCs w:val="24"/>
          <w:lang w:eastAsia="zh-CN"/>
        </w:rPr>
      </w:pPr>
      <w:r>
        <w:rPr>
          <w:rFonts w:ascii="_4eff_5b8b_GB2312" w:cs="宋体" w:hAnsi="_4eff_5b8b_GB2312"/>
          <w:color w:val="000000"/>
          <w:sz w:val="32"/>
          <w:szCs w:val="32"/>
        </w:rPr>
        <w:t> </w:t>
      </w:r>
    </w:p>
    <w:p>
      <w:pPr>
        <w:spacing w:line="560" w:lineRule="exact"/>
        <w:ind w:firstLineChars="1500" w:firstLine="4800"/>
        <w:rPr>
          <w:rFonts w:ascii="仿宋_GB2312" w:eastAsia="仿宋_GB2312"/>
          <w:sz w:val="32"/>
          <w:szCs w:val="32"/>
        </w:rPr>
      </w:pPr>
      <w:r>
        <w:rPr>
          <w:rFonts w:ascii="仿宋_GB2312" w:eastAsia="仿宋_GB2312" w:hint="eastAsia"/>
          <w:sz w:val="32"/>
          <w:szCs w:val="32"/>
          <w:lang w:eastAsia="zh-CN"/>
        </w:rPr>
        <w:t>茂县凤仪镇人民政府</w:t>
      </w:r>
    </w:p>
    <w:p>
      <w:pPr>
        <w:spacing w:line="560" w:lineRule="exact"/>
        <w:ind w:firstLineChars="1562" w:firstLine="4998"/>
        <w:rPr>
          <w:rFonts w:ascii="仿宋_GB2312" w:eastAsia="仿宋_GB2312"/>
          <w:sz w:val="32"/>
          <w:szCs w:val="32"/>
          <w:lang w:eastAsia="zh-CN"/>
        </w:rPr>
      </w:pPr>
      <w:r>
        <w:rPr>
          <w:rFonts w:ascii="仿宋_GB2312" w:eastAsia="仿宋_GB2312" w:hint="eastAsia"/>
          <w:sz w:val="32"/>
          <w:szCs w:val="32"/>
          <w:lang w:eastAsia="zh-CN"/>
        </w:rPr>
        <w:t>2022年3月22日</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modern"/>
    <w:pitch w:val="variable"/>
    <w:sig w:usb0="00000001" w:usb1="080E0000" w:usb2="00000010" w:usb3="00000000" w:csb0="00040000" w:csb1="00000000"/>
  </w:font>
  <w:font w:name="仿宋_GB2312">
    <w:panose1 w:val="02010609030101010101"/>
    <w:charset w:val="86"/>
    <w:family w:val="modern"/>
    <w:pitch w:val="variable"/>
    <w:sig w:usb0="00000001" w:usb1="080E0000" w:usb2="00000010" w:usb3="00000000" w:csb0="00040000" w:csb1="00000000"/>
  </w:font>
  <w:font w:name="_4eff_5b8b_GB2312">
    <w:altName w:val="Times New Roman"/>
    <w:panose1 w:val="00000000000000000000"/>
    <w:charset w:val="00"/>
    <w:family w:val="roman"/>
    <w:pitch w:val="variable"/>
    <w:sig w:usb0="00000000"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713936091"/>
    </w:sdtPr>
    <w:sdtContent>
      <w:p>
        <w:pPr>
          <w:pStyle w:val="15"/>
          <w:tabs>
            <w:tab w:val="center" w:pos="4153"/>
            <w:tab w:val="right" w:pos="8306"/>
          </w:tabs>
          <w:jc w:val="center"/>
        </w:pPr>
        <w:r>
          <w:fldChar w:fldCharType="begin"/>
        </w:r>
        <w:r>
          <w:instrText xml:space="preserve"> PAGE   \* MERGEFORMAT </w:instrText>
        </w:r>
        <w:r>
          <w:fldChar w:fldCharType="separate"/>
        </w:r>
        <w:r>
          <w:rPr>
            <w:lang w:val="zh-CN"/>
          </w:rPr>
          <w:t>7</w:t>
        </w:r>
        <w:r>
          <w:rPr>
            <w:lang w:val="zh-CN"/>
          </w:rPr>
          <w:fldChar w:fldCharType="end"/>
        </w:r>
      </w:p>
    </w:sdtContent>
  </w:sdt>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bidi="en-US"/>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spacing w:beforeAutospacing="1" w:afterAutospacing="1"/>
    </w:pPr>
    <w:rPr>
      <w:rFonts w:cs="Times New Roman"/>
      <w:sz w:val="24"/>
      <w:lang w:eastAsia="zh-CN" w:bidi="ar-SA"/>
    </w:rPr>
  </w:style>
  <w:style w:type="character" w:styleId="18">
    <w:name w:val="Strong"/>
    <w:basedOn w:val="10"/>
    <w:rPr>
      <w:b/>
    </w:rPr>
  </w:style>
  <w:style w:type="character" w:styleId="19">
    <w:name w:val="FollowedHyperlink"/>
    <w:basedOn w:val="10"/>
    <w:rPr>
      <w:color w:val="323232"/>
      <w:u w:val="none"/>
    </w:rPr>
  </w:style>
  <w:style w:type="character" w:styleId="20">
    <w:name w:val="Hyperlink"/>
    <w:basedOn w:val="10"/>
    <w:rPr>
      <w:color w:val="323232"/>
      <w:u w:val="none"/>
    </w:rPr>
  </w:style>
  <w:style w:type="character" w:customStyle="1" w:styleId="21">
    <w:name w:val="bsharetext"/>
    <w:basedOn w:val="10"/>
  </w:style>
  <w:style w:type="paragraph" w:customStyle="1" w:styleId="22">
    <w:name w:val="正文文本1"/>
    <w:basedOn w:val="0"/>
    <w:pPr>
      <w:spacing w:before="93"/>
    </w:pPr>
    <w:rPr>
      <w:rFonts w:ascii="仿宋_GB2312" w:eastAsia="仿宋_GB2312"/>
      <w:sz w:val="30"/>
      <w:szCs w:val="20"/>
    </w:rPr>
  </w:style>
  <w:style w:type="paragraph" w:styleId="23">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65</TotalTime>
  <Application>Yozo_Office27021597764231179</Application>
  <Pages>13</Pages>
  <Words>5359</Words>
  <Characters>6060</Characters>
  <Lines>277</Lines>
  <Paragraphs>101</Paragraphs>
  <CharactersWithSpaces>6140</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184</cp:revision>
  <cp:lastPrinted>2022-03-22T06:38:00Z</cp:lastPrinted>
  <dcterms:created xsi:type="dcterms:W3CDTF">2018-03-13T02:07:00Z</dcterms:created>
  <dcterms:modified xsi:type="dcterms:W3CDTF">2022-03-22T07:34:25Z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2052-11.1.0.9208</vt:lpwstr>
  </property>
  <property fmtid="{D5CDD505-2E9C-101B-9397-08002B2CF9AE}" pid="3" name="ICV">
    <vt:lpwstr>97C75DCE98C0445D8CB53FC047C50B23</vt:lpwstr>
  </property>
</Properties>
</file>