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hint="eastAsia" w:ascii="方正小标宋简体" w:eastAsia="方正小标宋简体"/>
          <w:color w:val="000000"/>
          <w:sz w:val="72"/>
          <w:szCs w:val="72"/>
        </w:rPr>
      </w:pPr>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77193"/>
      <w:bookmarkStart w:id="3" w:name="_Toc15378441"/>
      <w:bookmarkStart w:id="4" w:name="_Toc15396597"/>
      <w:bookmarkStart w:id="5" w:name="_Toc15396475"/>
      <w:r>
        <w:rPr>
          <w:rFonts w:ascii="黑体" w:eastAsia="黑体"/>
          <w:sz w:val="72"/>
          <w:szCs w:val="72"/>
        </w:rPr>
        <w:t>2021</w:t>
      </w:r>
      <w:r>
        <w:rPr>
          <w:rFonts w:hint="eastAsia" w:ascii="黑体" w:eastAsia="黑体"/>
          <w:sz w:val="72"/>
          <w:szCs w:val="72"/>
        </w:rPr>
        <w:t>年度</w:t>
      </w:r>
      <w:bookmarkEnd w:id="1"/>
      <w:bookmarkEnd w:id="2"/>
      <w:bookmarkEnd w:id="3"/>
      <w:bookmarkEnd w:id="4"/>
      <w:bookmarkEnd w:id="5"/>
    </w:p>
    <w:p>
      <w:pPr>
        <w:jc w:val="center"/>
        <w:outlineLvl w:val="0"/>
        <w:rPr>
          <w:rFonts w:hint="eastAsia" w:ascii="方正小标宋简体" w:eastAsia="方正小标宋简体"/>
          <w:sz w:val="72"/>
          <w:szCs w:val="72"/>
          <w:lang w:val="en-US" w:eastAsia="zh-CN"/>
        </w:rPr>
      </w:pPr>
      <w:bookmarkStart w:id="6" w:name="_Toc15378442"/>
      <w:bookmarkStart w:id="7" w:name="_Toc15396598"/>
      <w:bookmarkStart w:id="8" w:name="_Toc15377426"/>
      <w:bookmarkStart w:id="9" w:name="_Toc15377194"/>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土门镇人民</w:t>
      </w:r>
    </w:p>
    <w:p>
      <w:pPr>
        <w:jc w:val="center"/>
        <w:rPr>
          <w:rFonts w:ascii="方正小标宋简体" w:eastAsia="方正小标宋简体"/>
          <w:sz w:val="72"/>
          <w:szCs w:val="72"/>
        </w:rPr>
      </w:pPr>
      <w:r>
        <w:rPr>
          <w:rFonts w:hint="eastAsia" w:ascii="方正小标宋简体" w:eastAsia="方正小标宋简体"/>
          <w:sz w:val="72"/>
          <w:szCs w:val="72"/>
          <w:lang w:val="en-US" w:eastAsia="zh-CN"/>
        </w:rPr>
        <w:t>政府部门</w:t>
      </w:r>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left="420" w:leftChars="200"/>
        <w:jc w:val="left"/>
        <w:rPr>
          <w:rFonts w:hint="eastAsia" w:ascii="宋体" w:cs="仿宋_GB2312"/>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5"/>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5"/>
        <w:tabs>
          <w:tab w:val="right" w:leader="dot" w:pos="8296"/>
        </w:tabs>
        <w:rPr>
          <w:rFonts w:ascii="仿宋" w:eastAsia="仿宋"/>
          <w:b w:val="0"/>
          <w:bCs w:val="0"/>
          <w:caps w:val="0"/>
          <w:smallCaps/>
        </w:rPr>
      </w:pPr>
      <w:r>
        <w:rPr>
          <w:rFonts w:ascii="仿宋" w:eastAsia="仿宋"/>
          <w:b w:val="0"/>
          <w:bCs w:val="0"/>
          <w:caps w:val="0"/>
          <w:smallCaps/>
        </w:rPr>
        <w:fldChar w:fldCharType="begin"/>
      </w:r>
      <w:r>
        <w:rPr>
          <w:rFonts w:ascii="仿宋" w:eastAsia="仿宋"/>
          <w:b w:val="0"/>
          <w:bCs w:val="0"/>
          <w:caps w:val="0"/>
          <w:smallCaps/>
        </w:rPr>
        <w:instrText xml:space="preserve"> TOC \o \u </w:instrText>
      </w:r>
      <w:r>
        <w:rPr>
          <w:rFonts w:ascii="仿宋" w:eastAsia="仿宋"/>
          <w:b w:val="0"/>
          <w:bCs w:val="0"/>
          <w:caps w:val="0"/>
          <w:smallCaps/>
        </w:rPr>
        <w:fldChar w:fldCharType="separate"/>
      </w:r>
      <w:r>
        <w:rPr>
          <w:rFonts w:ascii="仿宋" w:eastAsia="仿宋"/>
          <w:b w:val="0"/>
          <w:bCs w:val="0"/>
          <w:caps w:val="0"/>
          <w:smallCaps/>
        </w:rPr>
        <w:t>第一部分 部门概况</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_Toc79163851 \h </w:instrText>
      </w:r>
      <w:r>
        <w:rPr>
          <w:rFonts w:ascii="仿宋" w:eastAsia="仿宋"/>
          <w:b w:val="0"/>
          <w:bCs w:val="0"/>
          <w:caps w:val="0"/>
          <w:smallCaps/>
        </w:rPr>
        <w:fldChar w:fldCharType="separate"/>
      </w:r>
      <w:r>
        <w:rPr>
          <w:rFonts w:ascii="仿宋" w:eastAsia="仿宋"/>
          <w:b w:val="0"/>
          <w:bCs w:val="0"/>
          <w:caps w:val="0"/>
          <w:smallCaps/>
        </w:rPr>
        <w:t>4</w:t>
      </w:r>
      <w:r>
        <w:rPr>
          <w:rFonts w:ascii="仿宋" w:eastAsia="仿宋"/>
          <w:b w:val="0"/>
          <w:bCs w:val="0"/>
          <w:caps w:val="0"/>
          <w:smallCaps/>
        </w:rPr>
        <w:fldChar w:fldCharType="end"/>
      </w:r>
    </w:p>
    <w:p>
      <w:pPr>
        <w:pStyle w:val="19"/>
        <w:tabs>
          <w:tab w:val="right" w:leader="dot" w:pos="8296"/>
        </w:tabs>
        <w:rPr>
          <w:rFonts w:ascii="仿宋" w:eastAsia="仿宋"/>
        </w:rPr>
      </w:pPr>
      <w:r>
        <w:rPr>
          <w:rFonts w:ascii="仿宋" w:eastAsia="仿宋"/>
        </w:rPr>
        <w:t>一、基本职能及主要工作</w:t>
      </w:r>
      <w:r>
        <w:rPr>
          <w:rFonts w:ascii="仿宋" w:eastAsia="仿宋"/>
        </w:rPr>
        <w:tab/>
      </w:r>
      <w:r>
        <w:rPr>
          <w:rFonts w:ascii="仿宋" w:eastAsia="仿宋"/>
        </w:rPr>
        <w:fldChar w:fldCharType="begin"/>
      </w:r>
      <w:r>
        <w:rPr>
          <w:rFonts w:ascii="仿宋" w:eastAsia="仿宋"/>
        </w:rPr>
        <w:instrText xml:space="preserve"> PAGEREF _Toc79163852 \h </w:instrText>
      </w:r>
      <w:r>
        <w:rPr>
          <w:rFonts w:ascii="仿宋" w:eastAsia="仿宋"/>
        </w:rPr>
        <w:fldChar w:fldCharType="separate"/>
      </w:r>
      <w:r>
        <w:rPr>
          <w:rFonts w:ascii="仿宋" w:eastAsia="仿宋"/>
        </w:rPr>
        <w:t>4</w:t>
      </w:r>
      <w:r>
        <w:rPr>
          <w:rFonts w:ascii="仿宋" w:eastAsia="仿宋"/>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（一）主要职能</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_Toc79163853 \h </w:instrText>
      </w:r>
      <w:r>
        <w:rPr>
          <w:rFonts w:ascii="仿宋" w:eastAsia="仿宋"/>
          <w:i w:val="0"/>
          <w:iCs w:val="0"/>
          <w:caps w:val="0"/>
          <w:smallCaps/>
        </w:rPr>
        <w:fldChar w:fldCharType="separate"/>
      </w:r>
      <w:r>
        <w:rPr>
          <w:rFonts w:ascii="仿宋" w:eastAsia="仿宋"/>
          <w:i w:val="0"/>
          <w:iCs w:val="0"/>
          <w:caps w:val="0"/>
          <w:smallCaps/>
        </w:rPr>
        <w:t>4</w:t>
      </w:r>
      <w:r>
        <w:rPr>
          <w:rFonts w:ascii="仿宋" w:eastAsia="仿宋"/>
          <w:i w:val="0"/>
          <w:iCs w:val="0"/>
          <w:caps w:val="0"/>
          <w:smallCaps/>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（二）2021年重点工作完成情况。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_Toc79163854 \h </w:instrText>
      </w:r>
      <w:r>
        <w:rPr>
          <w:rFonts w:ascii="仿宋" w:eastAsia="仿宋"/>
          <w:i w:val="0"/>
          <w:iCs w:val="0"/>
          <w:caps w:val="0"/>
          <w:smallCaps/>
        </w:rPr>
        <w:fldChar w:fldCharType="separate"/>
      </w:r>
      <w:r>
        <w:rPr>
          <w:rFonts w:ascii="仿宋" w:eastAsia="仿宋"/>
          <w:i w:val="0"/>
          <w:iCs w:val="0"/>
          <w:caps w:val="0"/>
          <w:smallCaps/>
        </w:rPr>
        <w:t>5</w:t>
      </w:r>
      <w:r>
        <w:rPr>
          <w:rFonts w:ascii="仿宋" w:eastAsia="仿宋"/>
          <w:i w:val="0"/>
          <w:iCs w:val="0"/>
          <w:caps w:val="0"/>
          <w:smallCaps/>
        </w:rPr>
        <w:fldChar w:fldCharType="end"/>
      </w:r>
    </w:p>
    <w:p>
      <w:pPr>
        <w:pStyle w:val="19"/>
        <w:tabs>
          <w:tab w:val="right" w:leader="dot" w:pos="8296"/>
        </w:tabs>
        <w:rPr>
          <w:rFonts w:ascii="仿宋" w:eastAsia="仿宋"/>
          <w:i w:val="0"/>
          <w:iCs w:val="0"/>
          <w:caps w:val="0"/>
          <w:smallCaps/>
        </w:rPr>
      </w:pPr>
      <w:r>
        <w:rPr>
          <w:rFonts w:ascii="仿宋" w:eastAsia="仿宋"/>
        </w:rPr>
        <w:t>二、机构设置</w:t>
      </w:r>
      <w:r>
        <w:rPr>
          <w:rFonts w:ascii="仿宋" w:eastAsia="仿宋"/>
        </w:rPr>
        <w:tab/>
      </w:r>
      <w:r>
        <w:rPr>
          <w:rFonts w:ascii="仿宋" w:eastAsia="仿宋"/>
        </w:rPr>
        <w:fldChar w:fldCharType="begin"/>
      </w:r>
      <w:r>
        <w:rPr>
          <w:rFonts w:ascii="仿宋" w:eastAsia="仿宋"/>
        </w:rPr>
        <w:instrText xml:space="preserve"> PAGEREF _Toc79163855 \h </w:instrText>
      </w:r>
      <w:r>
        <w:rPr>
          <w:rFonts w:ascii="仿宋" w:eastAsia="仿宋"/>
        </w:rPr>
        <w:fldChar w:fldCharType="separate"/>
      </w:r>
      <w:r>
        <w:rPr>
          <w:rFonts w:ascii="仿宋" w:eastAsia="仿宋"/>
        </w:rPr>
        <w:t>6</w:t>
      </w:r>
      <w:r>
        <w:rPr>
          <w:rFonts w:ascii="仿宋" w:eastAsia="仿宋"/>
        </w:rPr>
        <w:fldChar w:fldCharType="end"/>
      </w:r>
    </w:p>
    <w:p>
      <w:pPr>
        <w:pStyle w:val="15"/>
        <w:tabs>
          <w:tab w:val="right" w:leader="dot" w:pos="8296"/>
        </w:tabs>
        <w:rPr>
          <w:rFonts w:ascii="仿宋" w:eastAsia="仿宋"/>
          <w:b w:val="0"/>
          <w:bCs w:val="0"/>
          <w:caps w:val="0"/>
          <w:smallCaps/>
        </w:rPr>
      </w:pPr>
      <w:r>
        <w:rPr>
          <w:rFonts w:ascii="仿宋" w:eastAsia="仿宋"/>
          <w:b w:val="0"/>
          <w:bCs w:val="0"/>
          <w:caps w:val="0"/>
          <w:smallCaps/>
        </w:rPr>
        <w:t>第二部分 2021年度部门决算情况说明</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Pr>
          <w:rFonts w:ascii="仿宋" w:eastAsia="仿宋"/>
          <w:b w:val="0"/>
          <w:bCs w:val="0"/>
          <w:caps w:val="0"/>
          <w:smallCaps/>
        </w:rPr>
        <w:fldChar w:fldCharType="separate"/>
      </w:r>
      <w:r>
        <w:rPr>
          <w:rFonts w:ascii="仿宋" w:eastAsia="仿宋"/>
          <w:b w:val="0"/>
          <w:bCs w:val="0"/>
          <w:caps w:val="0"/>
          <w:smallCaps/>
        </w:rPr>
        <w:t>6</w:t>
      </w:r>
      <w:r>
        <w:rPr>
          <w:rFonts w:ascii="仿宋" w:eastAsia="仿宋"/>
          <w:b w:val="0"/>
          <w:bCs w:val="0"/>
          <w:caps w:val="0"/>
          <w:smallCaps/>
        </w:rPr>
        <w:fldChar w:fldCharType="end"/>
      </w:r>
    </w:p>
    <w:p>
      <w:pPr>
        <w:pStyle w:val="19"/>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Pr>
          <w:rFonts w:ascii="仿宋" w:eastAsia="仿宋"/>
        </w:rPr>
        <w:fldChar w:fldCharType="begin"/>
      </w:r>
      <w:r>
        <w:rPr>
          <w:rFonts w:ascii="仿宋" w:eastAsia="仿宋"/>
        </w:rPr>
        <w:instrText xml:space="preserve"> PAGEREF _Toc79163860 \h </w:instrText>
      </w:r>
      <w:r>
        <w:rPr>
          <w:rFonts w:ascii="仿宋" w:eastAsia="仿宋"/>
        </w:rPr>
        <w:fldChar w:fldCharType="separate"/>
      </w:r>
      <w:r>
        <w:rPr>
          <w:rFonts w:ascii="仿宋" w:eastAsia="仿宋"/>
        </w:rPr>
        <w:t>7</w:t>
      </w:r>
      <w:r>
        <w:rPr>
          <w:rFonts w:ascii="仿宋" w:eastAsia="仿宋"/>
        </w:rPr>
        <w:fldChar w:fldCharType="end"/>
      </w:r>
    </w:p>
    <w:p>
      <w:pPr>
        <w:pStyle w:val="19"/>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Pr>
          <w:rFonts w:ascii="仿宋" w:eastAsia="仿宋"/>
        </w:rPr>
        <w:fldChar w:fldCharType="begin"/>
      </w:r>
      <w:r>
        <w:rPr>
          <w:rFonts w:ascii="仿宋" w:eastAsia="仿宋"/>
        </w:rPr>
        <w:instrText xml:space="preserve"> PAGEREF _Toc79163861 \h </w:instrText>
      </w:r>
      <w:r>
        <w:rPr>
          <w:rFonts w:ascii="仿宋" w:eastAsia="仿宋"/>
        </w:rPr>
        <w:fldChar w:fldCharType="separate"/>
      </w:r>
      <w:r>
        <w:rPr>
          <w:rFonts w:ascii="仿宋" w:eastAsia="仿宋"/>
        </w:rPr>
        <w:t>7</w:t>
      </w:r>
      <w:r>
        <w:rPr>
          <w:rFonts w:ascii="仿宋" w:eastAsia="仿宋"/>
        </w:rPr>
        <w:fldChar w:fldCharType="end"/>
      </w:r>
    </w:p>
    <w:p>
      <w:pPr>
        <w:pStyle w:val="19"/>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Pr>
          <w:rFonts w:ascii="仿宋" w:eastAsia="仿宋"/>
        </w:rPr>
        <w:fldChar w:fldCharType="begin"/>
      </w:r>
      <w:r>
        <w:rPr>
          <w:rFonts w:ascii="仿宋" w:eastAsia="仿宋"/>
        </w:rPr>
        <w:instrText xml:space="preserve"> PAGEREF _Toc79163862 \h </w:instrText>
      </w:r>
      <w:r>
        <w:rPr>
          <w:rFonts w:ascii="仿宋" w:eastAsia="仿宋"/>
        </w:rPr>
        <w:fldChar w:fldCharType="separate"/>
      </w:r>
      <w:r>
        <w:rPr>
          <w:rFonts w:ascii="仿宋" w:eastAsia="仿宋"/>
        </w:rPr>
        <w:t>8</w:t>
      </w:r>
      <w:r>
        <w:rPr>
          <w:rFonts w:ascii="仿宋" w:eastAsia="仿宋"/>
        </w:rPr>
        <w:fldChar w:fldCharType="end"/>
      </w:r>
    </w:p>
    <w:p>
      <w:pPr>
        <w:pStyle w:val="19"/>
        <w:tabs>
          <w:tab w:val="right" w:leader="dot" w:pos="8296"/>
        </w:tabs>
        <w:rPr>
          <w:rFonts w:ascii="仿宋" w:eastAsia="仿宋"/>
        </w:rPr>
      </w:pPr>
      <w:r>
        <w:rPr>
          <w:rFonts w:ascii="仿宋" w:eastAsia="仿宋"/>
        </w:rPr>
        <w:t>四、财政拨款收入支出决算总体情况说明</w:t>
      </w:r>
      <w:r>
        <w:rPr>
          <w:rFonts w:ascii="仿宋" w:eastAsia="仿宋"/>
        </w:rPr>
        <w:tab/>
      </w:r>
      <w:r>
        <w:rPr>
          <w:rFonts w:ascii="仿宋" w:eastAsia="仿宋"/>
        </w:rPr>
        <w:fldChar w:fldCharType="begin"/>
      </w:r>
      <w:r>
        <w:rPr>
          <w:rFonts w:ascii="仿宋" w:eastAsia="仿宋"/>
        </w:rPr>
        <w:instrText xml:space="preserve"> PAGEREF _Toc79163863 \h </w:instrText>
      </w:r>
      <w:r>
        <w:rPr>
          <w:rFonts w:ascii="仿宋" w:eastAsia="仿宋"/>
        </w:rPr>
        <w:fldChar w:fldCharType="separate"/>
      </w:r>
      <w:r>
        <w:rPr>
          <w:rFonts w:ascii="仿宋" w:eastAsia="仿宋"/>
        </w:rPr>
        <w:t>8</w:t>
      </w:r>
      <w:r>
        <w:rPr>
          <w:rFonts w:ascii="仿宋" w:eastAsia="仿宋"/>
        </w:rPr>
        <w:fldChar w:fldCharType="end"/>
      </w:r>
    </w:p>
    <w:p>
      <w:pPr>
        <w:pStyle w:val="19"/>
        <w:tabs>
          <w:tab w:val="right" w:leader="dot" w:pos="8296"/>
        </w:tabs>
        <w:rPr>
          <w:rFonts w:ascii="仿宋" w:eastAsia="仿宋"/>
        </w:rPr>
      </w:pPr>
      <w:r>
        <w:rPr>
          <w:rFonts w:ascii="仿宋" w:eastAsia="仿宋"/>
        </w:rPr>
        <w:t>五、一般公共预算财政拨款支出决算情况说明</w:t>
      </w:r>
      <w:r>
        <w:rPr>
          <w:rFonts w:ascii="仿宋" w:eastAsia="仿宋"/>
        </w:rPr>
        <w:tab/>
      </w:r>
      <w:r>
        <w:rPr>
          <w:rFonts w:ascii="仿宋" w:eastAsia="仿宋"/>
        </w:rPr>
        <w:fldChar w:fldCharType="begin"/>
      </w:r>
      <w:r>
        <w:rPr>
          <w:rFonts w:ascii="仿宋" w:eastAsia="仿宋"/>
        </w:rPr>
        <w:instrText xml:space="preserve"> PAGEREF _Toc79163864 \h </w:instrText>
      </w:r>
      <w:r>
        <w:rPr>
          <w:rFonts w:ascii="仿宋" w:eastAsia="仿宋"/>
        </w:rPr>
        <w:fldChar w:fldCharType="separate"/>
      </w:r>
      <w:r>
        <w:rPr>
          <w:rFonts w:ascii="仿宋" w:eastAsia="仿宋"/>
        </w:rPr>
        <w:t>9</w:t>
      </w:r>
      <w:r>
        <w:rPr>
          <w:rFonts w:ascii="仿宋" w:eastAsia="仿宋"/>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（一）一般公共预算财政拨款支出决算总体情况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_Toc79163865 \h </w:instrText>
      </w:r>
      <w:r>
        <w:rPr>
          <w:rFonts w:ascii="仿宋" w:eastAsia="仿宋"/>
          <w:i w:val="0"/>
          <w:iCs w:val="0"/>
          <w:caps w:val="0"/>
          <w:smallCaps/>
        </w:rPr>
        <w:fldChar w:fldCharType="separate"/>
      </w:r>
      <w:r>
        <w:rPr>
          <w:rFonts w:ascii="仿宋" w:eastAsia="仿宋"/>
          <w:i w:val="0"/>
          <w:iCs w:val="0"/>
          <w:caps w:val="0"/>
          <w:smallCaps/>
        </w:rPr>
        <w:t>9</w:t>
      </w:r>
      <w:r>
        <w:rPr>
          <w:rFonts w:ascii="仿宋" w:eastAsia="仿宋"/>
          <w:i w:val="0"/>
          <w:iCs w:val="0"/>
          <w:caps w:val="0"/>
          <w:smallCaps/>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（二）一般公共预算财政拨款支出决算结构情况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_Toc79163866 \h </w:instrText>
      </w:r>
      <w:r>
        <w:rPr>
          <w:rFonts w:ascii="仿宋" w:eastAsia="仿宋"/>
          <w:i w:val="0"/>
          <w:iCs w:val="0"/>
          <w:caps w:val="0"/>
          <w:smallCaps/>
        </w:rPr>
        <w:fldChar w:fldCharType="separate"/>
      </w:r>
      <w:r>
        <w:rPr>
          <w:rFonts w:ascii="仿宋" w:eastAsia="仿宋"/>
          <w:i w:val="0"/>
          <w:iCs w:val="0"/>
          <w:caps w:val="0"/>
          <w:smallCaps/>
        </w:rPr>
        <w:t>10</w:t>
      </w:r>
      <w:r>
        <w:rPr>
          <w:rFonts w:ascii="仿宋" w:eastAsia="仿宋"/>
          <w:i w:val="0"/>
          <w:iCs w:val="0"/>
          <w:caps w:val="0"/>
          <w:smallCaps/>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（三）一般公共预算财政拨款支出决算具体情况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_Toc79163867 \h </w:instrText>
      </w:r>
      <w:r>
        <w:rPr>
          <w:rFonts w:ascii="仿宋" w:eastAsia="仿宋"/>
          <w:i w:val="0"/>
          <w:iCs w:val="0"/>
          <w:caps w:val="0"/>
          <w:smallCaps/>
        </w:rPr>
        <w:fldChar w:fldCharType="separate"/>
      </w:r>
      <w:r>
        <w:rPr>
          <w:rFonts w:ascii="仿宋" w:eastAsia="仿宋"/>
          <w:i w:val="0"/>
          <w:iCs w:val="0"/>
          <w:caps w:val="0"/>
          <w:smallCaps/>
        </w:rPr>
        <w:t>11</w:t>
      </w:r>
      <w:r>
        <w:rPr>
          <w:rFonts w:ascii="仿宋" w:eastAsia="仿宋"/>
          <w:i w:val="0"/>
          <w:iCs w:val="0"/>
          <w:caps w:val="0"/>
          <w:smallCaps/>
        </w:rPr>
        <w:fldChar w:fldCharType="end"/>
      </w:r>
    </w:p>
    <w:p>
      <w:pPr>
        <w:pStyle w:val="19"/>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Pr>
          <w:rFonts w:ascii="仿宋" w:eastAsia="仿宋"/>
        </w:rPr>
        <w:fldChar w:fldCharType="begin"/>
      </w:r>
      <w:r>
        <w:rPr>
          <w:rFonts w:ascii="仿宋" w:eastAsia="仿宋"/>
        </w:rPr>
        <w:instrText xml:space="preserve"> PAGEREF _Toc79163868 \h </w:instrText>
      </w:r>
      <w:r>
        <w:rPr>
          <w:rFonts w:ascii="仿宋" w:eastAsia="仿宋"/>
        </w:rPr>
        <w:fldChar w:fldCharType="separate"/>
      </w:r>
      <w:r>
        <w:rPr>
          <w:rFonts w:ascii="仿宋" w:eastAsia="仿宋"/>
        </w:rPr>
        <w:t>14</w:t>
      </w:r>
      <w:r>
        <w:rPr>
          <w:rFonts w:ascii="仿宋" w:eastAsia="仿宋"/>
        </w:rPr>
        <w:fldChar w:fldCharType="end"/>
      </w:r>
    </w:p>
    <w:p>
      <w:pPr>
        <w:pStyle w:val="19"/>
        <w:tabs>
          <w:tab w:val="right" w:leader="dot" w:pos="8296"/>
        </w:tabs>
        <w:rPr>
          <w:rFonts w:ascii="仿宋" w:eastAsia="仿宋"/>
        </w:rPr>
      </w:pPr>
      <w:r>
        <w:rPr>
          <w:rFonts w:ascii="仿宋" w:eastAsia="仿宋"/>
        </w:rPr>
        <w:t>七、“三公”经费财政拨款支出决算情况说明</w:t>
      </w:r>
      <w:r>
        <w:rPr>
          <w:rFonts w:ascii="仿宋" w:eastAsia="仿宋"/>
        </w:rPr>
        <w:tab/>
      </w:r>
      <w:r>
        <w:rPr>
          <w:rFonts w:ascii="仿宋" w:eastAsia="仿宋"/>
        </w:rPr>
        <w:fldChar w:fldCharType="begin"/>
      </w:r>
      <w:r>
        <w:rPr>
          <w:rFonts w:ascii="仿宋" w:eastAsia="仿宋"/>
        </w:rPr>
        <w:instrText xml:space="preserve"> PAGEREF _Toc79163869 \h </w:instrText>
      </w:r>
      <w:r>
        <w:rPr>
          <w:rFonts w:ascii="仿宋" w:eastAsia="仿宋"/>
        </w:rPr>
        <w:fldChar w:fldCharType="separate"/>
      </w:r>
      <w:r>
        <w:rPr>
          <w:rFonts w:ascii="仿宋" w:eastAsia="仿宋"/>
        </w:rPr>
        <w:t>14</w:t>
      </w:r>
      <w:r>
        <w:rPr>
          <w:rFonts w:ascii="仿宋" w:eastAsia="仿宋"/>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（一）“三公”经费财政拨款支出决算总体情况说明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_Toc79163870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（二）“三公”经费财政拨款支出决算具体情况说明</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_Toc79163871 \h </w:instrText>
      </w:r>
      <w:r>
        <w:rPr>
          <w:rFonts w:ascii="仿宋" w:eastAsia="仿宋"/>
          <w:i w:val="0"/>
          <w:iCs w:val="0"/>
          <w:caps w:val="0"/>
          <w:smallCaps/>
        </w:rPr>
        <w:fldChar w:fldCharType="separate"/>
      </w:r>
      <w:r>
        <w:rPr>
          <w:rFonts w:ascii="仿宋" w:eastAsia="仿宋"/>
          <w:i w:val="0"/>
          <w:iCs w:val="0"/>
          <w:caps w:val="0"/>
          <w:smallCaps/>
        </w:rPr>
        <w:t>15</w:t>
      </w:r>
      <w:r>
        <w:rPr>
          <w:rFonts w:ascii="仿宋" w:eastAsia="仿宋"/>
          <w:i w:val="0"/>
          <w:iCs w:val="0"/>
          <w:caps w:val="0"/>
          <w:smallCaps/>
        </w:rPr>
        <w:fldChar w:fldCharType="end"/>
      </w:r>
    </w:p>
    <w:p>
      <w:pPr>
        <w:pStyle w:val="19"/>
        <w:tabs>
          <w:tab w:val="right" w:leader="dot" w:pos="8296"/>
        </w:tabs>
        <w:rPr>
          <w:rFonts w:ascii="仿宋" w:eastAsia="仿宋"/>
        </w:rPr>
      </w:pPr>
      <w:r>
        <w:rPr>
          <w:rFonts w:ascii="仿宋" w:eastAsia="仿宋"/>
        </w:rPr>
        <w:t>八、政府性基金预算支出决算情况说明</w:t>
      </w:r>
      <w:r>
        <w:rPr>
          <w:rFonts w:ascii="仿宋" w:eastAsia="仿宋"/>
        </w:rPr>
        <w:tab/>
      </w:r>
      <w:r>
        <w:rPr>
          <w:rFonts w:ascii="仿宋" w:eastAsia="仿宋"/>
        </w:rPr>
        <w:fldChar w:fldCharType="begin"/>
      </w:r>
      <w:r>
        <w:rPr>
          <w:rFonts w:ascii="仿宋" w:eastAsia="仿宋"/>
        </w:rPr>
        <w:instrText xml:space="preserve"> PAGEREF _Toc79163872 \h </w:instrText>
      </w:r>
      <w:r>
        <w:rPr>
          <w:rFonts w:ascii="仿宋" w:eastAsia="仿宋"/>
        </w:rPr>
        <w:fldChar w:fldCharType="separate"/>
      </w:r>
      <w:r>
        <w:rPr>
          <w:rFonts w:ascii="仿宋" w:eastAsia="仿宋"/>
        </w:rPr>
        <w:t>16</w:t>
      </w:r>
      <w:r>
        <w:rPr>
          <w:rFonts w:ascii="仿宋" w:eastAsia="仿宋"/>
        </w:rPr>
        <w:fldChar w:fldCharType="end"/>
      </w:r>
    </w:p>
    <w:p>
      <w:pPr>
        <w:pStyle w:val="19"/>
        <w:tabs>
          <w:tab w:val="right" w:leader="dot" w:pos="8296"/>
        </w:tabs>
        <w:rPr>
          <w:rFonts w:ascii="仿宋" w:eastAsia="仿宋"/>
        </w:rPr>
      </w:pPr>
      <w:r>
        <w:rPr>
          <w:rFonts w:ascii="仿宋" w:eastAsia="仿宋"/>
        </w:rPr>
        <w:t>九、 国有资本经营预算支出决算情况说明</w:t>
      </w:r>
      <w:r>
        <w:rPr>
          <w:rFonts w:ascii="仿宋" w:eastAsia="仿宋"/>
        </w:rPr>
        <w:tab/>
      </w:r>
      <w:r>
        <w:rPr>
          <w:rFonts w:ascii="仿宋" w:eastAsia="仿宋"/>
        </w:rPr>
        <w:fldChar w:fldCharType="begin"/>
      </w:r>
      <w:r>
        <w:rPr>
          <w:rFonts w:ascii="仿宋" w:eastAsia="仿宋"/>
        </w:rPr>
        <w:instrText xml:space="preserve"> PAGEREF _Toc79163873 \h </w:instrText>
      </w:r>
      <w:r>
        <w:rPr>
          <w:rFonts w:ascii="仿宋" w:eastAsia="仿宋"/>
        </w:rPr>
        <w:fldChar w:fldCharType="separate"/>
      </w:r>
      <w:r>
        <w:rPr>
          <w:rFonts w:ascii="仿宋" w:eastAsia="仿宋"/>
        </w:rPr>
        <w:t>16</w:t>
      </w:r>
      <w:r>
        <w:rPr>
          <w:rFonts w:ascii="仿宋" w:eastAsia="仿宋"/>
        </w:rPr>
        <w:fldChar w:fldCharType="end"/>
      </w:r>
    </w:p>
    <w:p>
      <w:pPr>
        <w:pStyle w:val="19"/>
        <w:tabs>
          <w:tab w:val="right" w:leader="dot" w:pos="8296"/>
        </w:tabs>
        <w:rPr>
          <w:rFonts w:ascii="仿宋" w:eastAsia="仿宋"/>
        </w:rPr>
      </w:pPr>
      <w:r>
        <w:rPr>
          <w:rFonts w:ascii="仿宋" w:eastAsia="仿宋"/>
        </w:rPr>
        <w:t>十、其他重要事项的情况说明</w:t>
      </w:r>
      <w:r>
        <w:rPr>
          <w:rFonts w:ascii="仿宋" w:eastAsia="仿宋"/>
        </w:rPr>
        <w:tab/>
      </w:r>
      <w:r>
        <w:rPr>
          <w:rFonts w:ascii="仿宋" w:eastAsia="仿宋"/>
        </w:rPr>
        <w:fldChar w:fldCharType="begin"/>
      </w:r>
      <w:r>
        <w:rPr>
          <w:rFonts w:ascii="仿宋" w:eastAsia="仿宋"/>
        </w:rPr>
        <w:instrText xml:space="preserve"> PAGEREF _Toc79163874 \h </w:instrText>
      </w:r>
      <w:r>
        <w:rPr>
          <w:rFonts w:ascii="仿宋" w:eastAsia="仿宋"/>
        </w:rPr>
        <w:fldChar w:fldCharType="separate"/>
      </w:r>
      <w:r>
        <w:rPr>
          <w:rFonts w:ascii="仿宋" w:eastAsia="仿宋"/>
        </w:rPr>
        <w:t>16</w:t>
      </w:r>
      <w:r>
        <w:rPr>
          <w:rFonts w:ascii="仿宋" w:eastAsia="仿宋"/>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（一）机关运行经费支出情况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_Toc79163875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（二）政府采购支出情况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_Toc79163876 \h </w:instrText>
      </w:r>
      <w:r>
        <w:rPr>
          <w:rFonts w:ascii="仿宋" w:eastAsia="仿宋"/>
          <w:i w:val="0"/>
          <w:iCs w:val="0"/>
          <w:caps w:val="0"/>
          <w:smallCaps/>
        </w:rPr>
        <w:fldChar w:fldCharType="separate"/>
      </w:r>
      <w:r>
        <w:rPr>
          <w:rFonts w:ascii="仿宋" w:eastAsia="仿宋"/>
          <w:i w:val="0"/>
          <w:iCs w:val="0"/>
          <w:caps w:val="0"/>
          <w:smallCaps/>
        </w:rPr>
        <w:t>16</w:t>
      </w:r>
      <w:r>
        <w:rPr>
          <w:rFonts w:ascii="仿宋" w:eastAsia="仿宋"/>
          <w:i w:val="0"/>
          <w:iCs w:val="0"/>
          <w:caps w:val="0"/>
          <w:smallCaps/>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（三）国有资产占有使用情况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_Toc79163877 \h </w:instrText>
      </w:r>
      <w:r>
        <w:rPr>
          <w:rFonts w:ascii="仿宋" w:eastAsia="仿宋"/>
          <w:i w:val="0"/>
          <w:iCs w:val="0"/>
          <w:caps w:val="0"/>
          <w:smallCaps/>
        </w:rPr>
        <w:fldChar w:fldCharType="separate"/>
      </w:r>
      <w:r>
        <w:rPr>
          <w:rFonts w:ascii="仿宋" w:eastAsia="仿宋"/>
          <w:i w:val="0"/>
          <w:iCs w:val="0"/>
          <w:caps w:val="0"/>
          <w:smallCaps/>
        </w:rPr>
        <w:t>17</w:t>
      </w:r>
      <w:r>
        <w:rPr>
          <w:rFonts w:ascii="仿宋" w:eastAsia="仿宋"/>
          <w:i w:val="0"/>
          <w:iCs w:val="0"/>
          <w:caps w:val="0"/>
          <w:smallCaps/>
        </w:rPr>
        <w:fldChar w:fldCharType="end"/>
      </w:r>
    </w:p>
    <w:p>
      <w:pPr>
        <w:pStyle w:val="10"/>
        <w:tabs>
          <w:tab w:val="right" w:leader="dot" w:pos="8296"/>
        </w:tabs>
        <w:rPr>
          <w:rFonts w:ascii="仿宋" w:eastAsia="仿宋"/>
          <w:i w:val="0"/>
          <w:iCs w:val="0"/>
          <w:caps w:val="0"/>
          <w:smallCaps/>
        </w:rPr>
      </w:pPr>
      <w:r>
        <w:rPr>
          <w:rFonts w:ascii="仿宋" w:eastAsia="仿宋"/>
          <w:i w:val="0"/>
          <w:iCs w:val="0"/>
          <w:caps w:val="0"/>
          <w:smallCaps/>
        </w:rPr>
        <w:t>（四）预算绩效管理情况</w:t>
      </w:r>
      <w:r>
        <w:rPr>
          <w:rFonts w:ascii="仿宋" w:eastAsia="仿宋"/>
          <w:i w:val="0"/>
          <w:iCs w:val="0"/>
          <w:caps w:val="0"/>
          <w:smallCaps/>
        </w:rPr>
        <w:tab/>
      </w:r>
      <w:r>
        <w:rPr>
          <w:rFonts w:ascii="仿宋" w:eastAsia="仿宋"/>
          <w:i w:val="0"/>
          <w:iCs w:val="0"/>
          <w:caps w:val="0"/>
          <w:smallCaps/>
        </w:rPr>
        <w:fldChar w:fldCharType="begin"/>
      </w:r>
      <w:r>
        <w:rPr>
          <w:rFonts w:ascii="仿宋" w:eastAsia="仿宋"/>
          <w:i w:val="0"/>
          <w:iCs w:val="0"/>
          <w:caps w:val="0"/>
          <w:smallCaps/>
        </w:rPr>
        <w:instrText xml:space="preserve"> PAGEREF _Toc79163878 \h </w:instrText>
      </w:r>
      <w:r>
        <w:rPr>
          <w:rFonts w:ascii="仿宋" w:eastAsia="仿宋"/>
          <w:i w:val="0"/>
          <w:iCs w:val="0"/>
          <w:caps w:val="0"/>
          <w:smallCaps/>
        </w:rPr>
        <w:fldChar w:fldCharType="separate"/>
      </w:r>
      <w:r>
        <w:rPr>
          <w:rFonts w:ascii="仿宋" w:eastAsia="仿宋"/>
          <w:i w:val="0"/>
          <w:iCs w:val="0"/>
          <w:caps w:val="0"/>
          <w:smallCaps/>
        </w:rPr>
        <w:t>17</w:t>
      </w:r>
      <w:r>
        <w:rPr>
          <w:rFonts w:ascii="仿宋" w:eastAsia="仿宋"/>
          <w:i w:val="0"/>
          <w:iCs w:val="0"/>
          <w:caps w:val="0"/>
          <w:smallCaps/>
        </w:rPr>
        <w:fldChar w:fldCharType="end"/>
      </w:r>
    </w:p>
    <w:p>
      <w:pPr>
        <w:pStyle w:val="15"/>
        <w:tabs>
          <w:tab w:val="right" w:leader="dot" w:pos="8296"/>
        </w:tabs>
        <w:rPr>
          <w:rFonts w:ascii="仿宋" w:eastAsia="仿宋"/>
          <w:b w:val="0"/>
          <w:bCs w:val="0"/>
          <w:caps w:val="0"/>
          <w:smallCaps/>
        </w:rPr>
      </w:pPr>
      <w:r>
        <w:rPr>
          <w:rFonts w:ascii="仿宋" w:eastAsia="仿宋"/>
          <w:b w:val="0"/>
          <w:bCs w:val="0"/>
          <w:caps w:val="0"/>
          <w:smallCaps/>
        </w:rPr>
        <w:t>第三部分 名词解释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Pr>
          <w:rFonts w:ascii="仿宋" w:eastAsia="仿宋"/>
          <w:b w:val="0"/>
          <w:bCs w:val="0"/>
          <w:caps w:val="0"/>
          <w:smallCaps/>
        </w:rPr>
        <w:fldChar w:fldCharType="separate"/>
      </w:r>
      <w:r>
        <w:rPr>
          <w:rFonts w:ascii="仿宋" w:eastAsia="仿宋"/>
          <w:b w:val="0"/>
          <w:bCs w:val="0"/>
          <w:caps w:val="0"/>
          <w:smallCaps/>
        </w:rPr>
        <w:t>26</w:t>
      </w:r>
      <w:r>
        <w:rPr>
          <w:rFonts w:ascii="仿宋" w:eastAsia="仿宋"/>
          <w:b w:val="0"/>
          <w:bCs w:val="0"/>
          <w:caps w:val="0"/>
          <w:smallCaps/>
        </w:rPr>
        <w:fldChar w:fldCharType="end"/>
      </w:r>
    </w:p>
    <w:p>
      <w:pPr>
        <w:pStyle w:val="15"/>
        <w:tabs>
          <w:tab w:val="right" w:leader="dot" w:pos="8296"/>
        </w:tabs>
        <w:rPr>
          <w:rFonts w:ascii="仿宋" w:eastAsia="仿宋"/>
          <w:b w:val="0"/>
          <w:bCs w:val="0"/>
          <w:caps w:val="0"/>
          <w:smallCaps/>
        </w:rPr>
      </w:pPr>
      <w:r>
        <w:rPr>
          <w:rFonts w:ascii="仿宋" w:eastAsia="仿宋"/>
          <w:b w:val="0"/>
          <w:bCs w:val="0"/>
          <w:caps w:val="0"/>
          <w:smallCaps/>
        </w:rPr>
        <w:t>第四部分 附件</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_Toc79163880 \h </w:instrText>
      </w:r>
      <w:r>
        <w:rPr>
          <w:rFonts w:ascii="仿宋" w:eastAsia="仿宋"/>
          <w:b w:val="0"/>
          <w:bCs w:val="0"/>
          <w:caps w:val="0"/>
          <w:smallCaps/>
        </w:rPr>
        <w:fldChar w:fldCharType="separate"/>
      </w:r>
      <w:r>
        <w:rPr>
          <w:rFonts w:ascii="仿宋" w:eastAsia="仿宋"/>
          <w:b w:val="0"/>
          <w:bCs w:val="0"/>
          <w:caps w:val="0"/>
          <w:smallCaps/>
        </w:rPr>
        <w:t>31</w:t>
      </w:r>
      <w:r>
        <w:rPr>
          <w:rFonts w:ascii="仿宋" w:eastAsia="仿宋"/>
          <w:b w:val="0"/>
          <w:bCs w:val="0"/>
          <w:caps w:val="0"/>
          <w:smallCaps/>
        </w:rPr>
        <w:fldChar w:fldCharType="end"/>
      </w:r>
    </w:p>
    <w:p>
      <w:pPr>
        <w:pStyle w:val="15"/>
        <w:tabs>
          <w:tab w:val="right" w:leader="dot" w:pos="8296"/>
        </w:tabs>
        <w:rPr>
          <w:rFonts w:ascii="仿宋" w:eastAsia="仿宋"/>
          <w:b w:val="0"/>
          <w:bCs w:val="0"/>
          <w:caps w:val="0"/>
          <w:smallCaps/>
        </w:rPr>
      </w:pPr>
      <w:r>
        <w:rPr>
          <w:rFonts w:ascii="仿宋" w:eastAsia="仿宋"/>
          <w:b w:val="0"/>
          <w:bCs w:val="0"/>
          <w:caps w:val="0"/>
          <w:smallCaps/>
        </w:rPr>
        <w:t>附件1</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_Toc79163881 \h </w:instrText>
      </w:r>
      <w:r>
        <w:rPr>
          <w:rFonts w:ascii="仿宋" w:eastAsia="仿宋"/>
          <w:b w:val="0"/>
          <w:bCs w:val="0"/>
          <w:caps w:val="0"/>
          <w:smallCaps/>
        </w:rPr>
        <w:fldChar w:fldCharType="separate"/>
      </w:r>
      <w:r>
        <w:rPr>
          <w:rFonts w:ascii="仿宋" w:eastAsia="仿宋"/>
          <w:b w:val="0"/>
          <w:bCs w:val="0"/>
          <w:caps w:val="0"/>
          <w:smallCaps/>
        </w:rPr>
        <w:t>31</w:t>
      </w:r>
      <w:r>
        <w:rPr>
          <w:rFonts w:ascii="仿宋" w:eastAsia="仿宋"/>
          <w:b w:val="0"/>
          <w:bCs w:val="0"/>
          <w:caps w:val="0"/>
          <w:smallCaps/>
        </w:rPr>
        <w:fldChar w:fldCharType="end"/>
      </w:r>
    </w:p>
    <w:p>
      <w:pPr>
        <w:pStyle w:val="15"/>
        <w:tabs>
          <w:tab w:val="right" w:leader="dot" w:pos="8296"/>
        </w:tabs>
        <w:rPr>
          <w:rFonts w:ascii="仿宋" w:eastAsia="仿宋"/>
          <w:b w:val="0"/>
          <w:bCs w:val="0"/>
          <w:caps w:val="0"/>
          <w:smallCaps/>
        </w:rPr>
      </w:pPr>
      <w:r>
        <w:rPr>
          <w:rFonts w:hint="eastAsia" w:ascii="仿宋" w:eastAsia="仿宋"/>
          <w:b w:val="0"/>
          <w:bCs w:val="0"/>
          <w:caps w:val="0"/>
          <w:smallCaps/>
          <w:lang w:val="en-US" w:eastAsia="zh-CN"/>
        </w:rPr>
        <w:t>土门镇</w:t>
      </w:r>
      <w:r>
        <w:rPr>
          <w:rFonts w:ascii="仿宋" w:eastAsia="仿宋"/>
          <w:b w:val="0"/>
          <w:bCs w:val="0"/>
          <w:caps w:val="0"/>
          <w:smallCaps/>
        </w:rPr>
        <w:t>2021年部门整体支出绩效评价报告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Pr>
          <w:rFonts w:ascii="仿宋" w:eastAsia="仿宋"/>
          <w:b w:val="0"/>
          <w:bCs w:val="0"/>
          <w:caps w:val="0"/>
          <w:smallCaps/>
        </w:rPr>
        <w:fldChar w:fldCharType="separate"/>
      </w:r>
      <w:r>
        <w:rPr>
          <w:rFonts w:ascii="仿宋" w:eastAsia="仿宋"/>
          <w:b w:val="0"/>
          <w:bCs w:val="0"/>
          <w:caps w:val="0"/>
          <w:smallCaps/>
        </w:rPr>
        <w:t>31</w:t>
      </w:r>
      <w:r>
        <w:rPr>
          <w:rFonts w:ascii="仿宋" w:eastAsia="仿宋"/>
          <w:b w:val="0"/>
          <w:bCs w:val="0"/>
          <w:caps w:val="0"/>
          <w:smallCaps/>
        </w:rPr>
        <w:fldChar w:fldCharType="end"/>
      </w:r>
    </w:p>
    <w:p>
      <w:pPr>
        <w:pStyle w:val="15"/>
        <w:tabs>
          <w:tab w:val="right" w:leader="dot" w:pos="8296"/>
        </w:tabs>
        <w:rPr>
          <w:rFonts w:ascii="仿宋" w:eastAsia="仿宋"/>
          <w:b w:val="0"/>
          <w:bCs w:val="0"/>
          <w:caps w:val="0"/>
          <w:smallCaps/>
        </w:rPr>
      </w:pPr>
      <w:r>
        <w:rPr>
          <w:rFonts w:ascii="仿宋" w:eastAsia="仿宋"/>
          <w:b w:val="0"/>
          <w:bCs w:val="0"/>
          <w:caps w:val="0"/>
          <w:smallCaps/>
        </w:rPr>
        <w:t>附件2</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Pr>
          <w:rFonts w:ascii="仿宋" w:eastAsia="仿宋"/>
          <w:b w:val="0"/>
          <w:bCs w:val="0"/>
          <w:caps w:val="0"/>
          <w:smallCaps/>
        </w:rPr>
        <w:fldChar w:fldCharType="separate"/>
      </w:r>
      <w:r>
        <w:rPr>
          <w:rFonts w:ascii="仿宋" w:eastAsia="仿宋"/>
          <w:b w:val="0"/>
          <w:bCs w:val="0"/>
          <w:caps w:val="0"/>
          <w:smallCaps/>
        </w:rPr>
        <w:t>38</w:t>
      </w:r>
      <w:r>
        <w:rPr>
          <w:rFonts w:ascii="仿宋" w:eastAsia="仿宋"/>
          <w:b w:val="0"/>
          <w:bCs w:val="0"/>
          <w:caps w:val="0"/>
          <w:smallCaps/>
        </w:rPr>
        <w:fldChar w:fldCharType="end"/>
      </w:r>
    </w:p>
    <w:p>
      <w:pPr>
        <w:pStyle w:val="15"/>
        <w:tabs>
          <w:tab w:val="right" w:leader="dot" w:pos="8296"/>
        </w:tabs>
        <w:rPr>
          <w:rFonts w:ascii="仿宋" w:eastAsia="仿宋"/>
          <w:b w:val="0"/>
          <w:bCs w:val="0"/>
          <w:caps w:val="0"/>
          <w:smallCaps/>
        </w:rPr>
      </w:pPr>
      <w:r>
        <w:rPr>
          <w:rFonts w:hint="eastAsia" w:ascii="仿宋" w:eastAsia="仿宋"/>
          <w:b w:val="0"/>
          <w:bCs w:val="0"/>
          <w:caps w:val="0"/>
          <w:smallCaps/>
          <w:lang w:val="en-US" w:eastAsia="zh-CN"/>
        </w:rPr>
        <w:t>土门镇</w:t>
      </w:r>
      <w:r>
        <w:rPr>
          <w:rFonts w:ascii="仿宋" w:eastAsia="仿宋"/>
          <w:b w:val="0"/>
          <w:bCs w:val="0"/>
          <w:caps w:val="0"/>
          <w:smallCaps/>
        </w:rPr>
        <w:t>2021年</w:t>
      </w:r>
      <w:r>
        <w:rPr>
          <w:rFonts w:hint="eastAsia" w:ascii="仿宋" w:eastAsia="仿宋"/>
          <w:b w:val="0"/>
          <w:bCs w:val="0"/>
          <w:caps w:val="0"/>
          <w:smallCaps/>
          <w:lang w:val="en-US" w:eastAsia="zh-CN"/>
        </w:rPr>
        <w:t>项目</w:t>
      </w:r>
      <w:r>
        <w:rPr>
          <w:rFonts w:ascii="仿宋" w:eastAsia="仿宋"/>
          <w:b w:val="0"/>
          <w:bCs w:val="0"/>
          <w:caps w:val="0"/>
          <w:smallCaps/>
        </w:rPr>
        <w:t>绩效评价报告</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_Toc79163884 \h </w:instrText>
      </w:r>
      <w:r>
        <w:rPr>
          <w:rFonts w:ascii="仿宋" w:eastAsia="仿宋"/>
          <w:b w:val="0"/>
          <w:bCs w:val="0"/>
          <w:caps w:val="0"/>
          <w:smallCaps/>
        </w:rPr>
        <w:fldChar w:fldCharType="separate"/>
      </w:r>
      <w:r>
        <w:rPr>
          <w:rFonts w:ascii="仿宋" w:eastAsia="仿宋"/>
          <w:b w:val="0"/>
          <w:bCs w:val="0"/>
          <w:caps w:val="0"/>
          <w:smallCaps/>
        </w:rPr>
        <w:t>38</w:t>
      </w:r>
      <w:r>
        <w:rPr>
          <w:rFonts w:ascii="仿宋" w:eastAsia="仿宋"/>
          <w:b w:val="0"/>
          <w:bCs w:val="0"/>
          <w:caps w:val="0"/>
          <w:smallCaps/>
        </w:rPr>
        <w:fldChar w:fldCharType="end"/>
      </w:r>
    </w:p>
    <w:p>
      <w:pPr>
        <w:pStyle w:val="15"/>
        <w:tabs>
          <w:tab w:val="right" w:leader="dot" w:pos="8296"/>
        </w:tabs>
        <w:rPr>
          <w:rFonts w:ascii="仿宋" w:eastAsia="仿宋"/>
          <w:b w:val="0"/>
          <w:bCs w:val="0"/>
          <w:caps w:val="0"/>
          <w:smallCaps/>
        </w:rPr>
      </w:pPr>
      <w:r>
        <w:rPr>
          <w:rFonts w:ascii="仿宋" w:eastAsia="仿宋"/>
          <w:b w:val="0"/>
          <w:bCs w:val="0"/>
          <w:caps w:val="0"/>
          <w:smallCaps/>
        </w:rPr>
        <w:t>第五部分 附表</w:t>
      </w:r>
      <w:r>
        <w:rPr>
          <w:rFonts w:ascii="仿宋" w:eastAsia="仿宋"/>
          <w:b w:val="0"/>
          <w:bCs w:val="0"/>
          <w:caps w:val="0"/>
          <w:smallCaps/>
        </w:rPr>
        <w:tab/>
      </w:r>
      <w:r>
        <w:rPr>
          <w:rFonts w:ascii="仿宋" w:eastAsia="仿宋"/>
          <w:b w:val="0"/>
          <w:bCs w:val="0"/>
          <w:caps w:val="0"/>
          <w:smallCaps/>
        </w:rPr>
        <w:fldChar w:fldCharType="begin"/>
      </w:r>
      <w:r>
        <w:rPr>
          <w:rFonts w:ascii="仿宋" w:eastAsia="仿宋"/>
          <w:b w:val="0"/>
          <w:bCs w:val="0"/>
          <w:caps w:val="0"/>
          <w:smallCaps/>
        </w:rPr>
        <w:instrText xml:space="preserve"> PAGEREF _Toc79163885 \h </w:instrText>
      </w:r>
      <w:r>
        <w:rPr>
          <w:rFonts w:ascii="仿宋" w:eastAsia="仿宋"/>
          <w:b w:val="0"/>
          <w:bCs w:val="0"/>
          <w:caps w:val="0"/>
          <w:smallCaps/>
        </w:rPr>
        <w:fldChar w:fldCharType="separate"/>
      </w:r>
      <w:r>
        <w:rPr>
          <w:rFonts w:ascii="仿宋" w:eastAsia="仿宋"/>
          <w:b w:val="0"/>
          <w:bCs w:val="0"/>
          <w:caps w:val="0"/>
          <w:smallCaps/>
        </w:rPr>
        <w:t>46</w:t>
      </w:r>
      <w:r>
        <w:rPr>
          <w:rFonts w:ascii="仿宋" w:eastAsia="仿宋"/>
          <w:b w:val="0"/>
          <w:bCs w:val="0"/>
          <w:caps w:val="0"/>
          <w:smallCaps/>
        </w:rPr>
        <w:fldChar w:fldCharType="end"/>
      </w:r>
    </w:p>
    <w:p>
      <w:pPr>
        <w:pStyle w:val="19"/>
        <w:tabs>
          <w:tab w:val="right" w:leader="dot" w:pos="8296"/>
        </w:tabs>
        <w:rPr>
          <w:rFonts w:ascii="仿宋" w:eastAsia="仿宋"/>
        </w:rPr>
      </w:pPr>
      <w:r>
        <w:rPr>
          <w:rFonts w:ascii="仿宋" w:eastAsia="仿宋"/>
        </w:rPr>
        <w:t>一、收入支出决算总表</w:t>
      </w:r>
      <w:r>
        <w:rPr>
          <w:rFonts w:ascii="仿宋" w:eastAsia="仿宋"/>
        </w:rPr>
        <w:tab/>
      </w:r>
      <w:r>
        <w:rPr>
          <w:rFonts w:ascii="仿宋" w:eastAsia="仿宋"/>
        </w:rPr>
        <w:fldChar w:fldCharType="begin"/>
      </w:r>
      <w:r>
        <w:rPr>
          <w:rFonts w:ascii="仿宋" w:eastAsia="仿宋"/>
        </w:rPr>
        <w:instrText xml:space="preserve"> PAGEREF _Toc79163886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rPr>
        <w:fldChar w:fldCharType="begin"/>
      </w:r>
      <w:r>
        <w:rPr>
          <w:rFonts w:ascii="仿宋" w:eastAsia="仿宋"/>
        </w:rPr>
        <w:instrText xml:space="preserve"> PAGEREF _Toc79163887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rPr>
        <w:fldChar w:fldCharType="begin"/>
      </w:r>
      <w:r>
        <w:rPr>
          <w:rFonts w:ascii="仿宋" w:eastAsia="仿宋"/>
        </w:rPr>
        <w:instrText xml:space="preserve"> PAGEREF _Toc79163888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rPr>
        <w:fldChar w:fldCharType="begin"/>
      </w:r>
      <w:r>
        <w:rPr>
          <w:rFonts w:ascii="仿宋" w:eastAsia="仿宋"/>
        </w:rPr>
        <w:instrText xml:space="preserve"> PAGEREF _Toc79163889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五、财政拨款支出决算明细表</w:t>
      </w:r>
      <w:r>
        <w:rPr>
          <w:rFonts w:ascii="仿宋" w:eastAsia="仿宋"/>
        </w:rPr>
        <w:tab/>
      </w:r>
      <w:r>
        <w:rPr>
          <w:rFonts w:ascii="仿宋" w:eastAsia="仿宋"/>
        </w:rPr>
        <w:fldChar w:fldCharType="begin"/>
      </w:r>
      <w:r>
        <w:rPr>
          <w:rFonts w:ascii="仿宋" w:eastAsia="仿宋"/>
        </w:rPr>
        <w:instrText xml:space="preserve"> PAGEREF _Toc79163890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十、一般公共预算财政拨款“三公”经费支出决算表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十二、政府性基金预算财政拨款“三公”经费支出决算表</w:t>
      </w:r>
      <w:r>
        <w:rPr>
          <w:rFonts w:ascii="仿宋" w:eastAsia="仿宋"/>
        </w:rPr>
        <w:tab/>
      </w:r>
      <w:r>
        <w:rPr>
          <w:rFonts w:ascii="仿宋" w:eastAsia="仿宋"/>
        </w:rPr>
        <w:fldChar w:fldCharType="begin"/>
      </w:r>
      <w:r>
        <w:rPr>
          <w:rFonts w:ascii="仿宋" w:eastAsia="仿宋"/>
        </w:rPr>
        <w:instrText xml:space="preserve"> PAGEREF _Toc79163897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pPr>
        <w:pStyle w:val="19"/>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_Toc79163899 \h </w:instrText>
      </w:r>
      <w:r>
        <w:rPr>
          <w:rFonts w:ascii="仿宋" w:eastAsia="仿宋"/>
        </w:rPr>
        <w:fldChar w:fldCharType="separate"/>
      </w:r>
      <w:r>
        <w:rPr>
          <w:rFonts w:ascii="仿宋" w:eastAsia="仿宋"/>
        </w:rPr>
        <w:t>5</w:t>
      </w:r>
      <w:r>
        <w:rPr>
          <w:rFonts w:hint="eastAsia" w:ascii="仿宋" w:eastAsia="仿宋"/>
          <w:lang w:val="en-US" w:eastAsia="zh-CN"/>
        </w:rPr>
        <w:t>6</w:t>
      </w:r>
      <w:r>
        <w:rPr>
          <w:rFonts w:ascii="仿宋" w:eastAsia="仿宋"/>
        </w:rPr>
        <w:fldChar w:fldCharType="end"/>
      </w:r>
    </w:p>
    <w:p>
      <w:r>
        <w:rPr>
          <w:rFonts w:ascii="仿宋" w:eastAsia="仿宋"/>
          <w:caps w:val="0"/>
          <w:smallCaps/>
          <w:sz w:val="20"/>
          <w:szCs w:val="20"/>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5"/>
        <w:jc w:val="center"/>
        <w:rPr>
          <w:rStyle w:val="25"/>
          <w:rFonts w:ascii="黑体" w:eastAsia="黑体"/>
          <w:b/>
          <w:bCs w:val="0"/>
        </w:rPr>
      </w:pPr>
      <w:bookmarkStart w:id="14" w:name="_Toc79163601"/>
      <w:bookmarkStart w:id="15" w:name="_Toc79163851"/>
      <w:r>
        <w:rPr>
          <w:rFonts w:hint="eastAsia" w:ascii="黑体" w:eastAsia="黑体"/>
          <w:b w:val="0"/>
        </w:rPr>
        <w:t>第一部分</w:t>
      </w:r>
      <w:r>
        <w:rPr>
          <w:rFonts w:ascii="黑体" w:eastAsia="黑体"/>
          <w:b w:val="0"/>
        </w:rPr>
        <w:t xml:space="preserve"> </w:t>
      </w:r>
      <w:r>
        <w:rPr>
          <w:rStyle w:val="25"/>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6"/>
        <w:rPr>
          <w:rStyle w:val="26"/>
          <w:rFonts w:ascii="仿宋" w:eastAsia="仿宋"/>
          <w:b w:val="0"/>
          <w:bCs w:val="0"/>
        </w:rPr>
      </w:pPr>
      <w:bookmarkStart w:id="16" w:name="_Toc79163602"/>
      <w:bookmarkStart w:id="17" w:name="_Toc15396600"/>
      <w:bookmarkStart w:id="18" w:name="_Toc15377197"/>
      <w:bookmarkStart w:id="19" w:name="_Toc79163852"/>
      <w:r>
        <w:rPr>
          <w:rFonts w:hint="eastAsia" w:ascii="黑体" w:eastAsia="黑体"/>
          <w:b w:val="0"/>
          <w:color w:val="000000"/>
        </w:rPr>
        <w:t>一、基</w:t>
      </w:r>
      <w:r>
        <w:rPr>
          <w:rStyle w:val="26"/>
          <w:rFonts w:hint="eastAsia" w:ascii="黑体" w:eastAsia="黑体"/>
          <w:b w:val="0"/>
          <w:bCs w:val="0"/>
        </w:rPr>
        <w:t>本职能及主要工作</w:t>
      </w:r>
      <w:bookmarkEnd w:id="16"/>
      <w:bookmarkEnd w:id="17"/>
      <w:bookmarkEnd w:id="18"/>
      <w:bookmarkEnd w:id="19"/>
    </w:p>
    <w:p>
      <w:pPr>
        <w:pStyle w:val="3"/>
        <w:adjustRightInd w:val="0"/>
        <w:snapToGrid w:val="0"/>
        <w:spacing w:before="93" w:beforeLines="0" w:line="600" w:lineRule="exact"/>
        <w:ind w:firstLine="668" w:firstLineChars="209"/>
        <w:outlineLvl w:val="2"/>
        <w:rPr>
          <w:rFonts w:ascii="仿宋" w:eastAsia="仿宋"/>
          <w:bCs/>
          <w:color w:val="000000"/>
          <w:sz w:val="32"/>
          <w:szCs w:val="32"/>
        </w:rPr>
      </w:pPr>
      <w:bookmarkStart w:id="20" w:name="_Toc79163603"/>
      <w:bookmarkStart w:id="21" w:name="_Toc79163853"/>
      <w:bookmarkStart w:id="22" w:name="_Toc15377198"/>
      <w:bookmarkStart w:id="23" w:name="_Toc15378445"/>
      <w:r>
        <w:rPr>
          <w:rFonts w:hint="eastAsia" w:ascii="仿宋" w:eastAsia="仿宋"/>
          <w:bCs/>
          <w:color w:val="000000"/>
          <w:sz w:val="32"/>
          <w:szCs w:val="32"/>
        </w:rPr>
        <w:t>（一）主要职能</w:t>
      </w:r>
      <w:bookmarkEnd w:id="20"/>
      <w:bookmarkEnd w:id="21"/>
    </w:p>
    <w:bookmarkEnd w:id="22"/>
    <w:bookmarkEnd w:id="23"/>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ascii="仿宋" w:eastAsia="仿宋"/>
          <w:sz w:val="32"/>
          <w:szCs w:val="32"/>
        </w:rPr>
      </w:pPr>
      <w:r>
        <w:rPr>
          <w:rFonts w:hint="eastAsia" w:ascii="仿宋_GB2312" w:hAnsi="仿宋_GB2312" w:eastAsia="仿宋_GB2312" w:cs="仿宋_GB2312"/>
          <w:sz w:val="32"/>
          <w:szCs w:val="32"/>
        </w:rPr>
        <w:t>11.完成县委、县人民政府交办的其他任务。</w:t>
      </w:r>
    </w:p>
    <w:p>
      <w:pPr>
        <w:pStyle w:val="3"/>
        <w:adjustRightInd w:val="0"/>
        <w:snapToGrid w:val="0"/>
        <w:spacing w:before="93" w:beforeLines="0" w:line="600" w:lineRule="exact"/>
        <w:ind w:firstLine="668" w:firstLineChars="209"/>
        <w:outlineLvl w:val="2"/>
        <w:rPr>
          <w:rFonts w:hint="eastAsia" w:ascii="仿宋" w:eastAsia="仿宋"/>
          <w:bCs/>
          <w:color w:val="000000"/>
          <w:sz w:val="32"/>
          <w:szCs w:val="32"/>
        </w:rPr>
      </w:pPr>
      <w:bookmarkStart w:id="24" w:name="_Toc79163604"/>
      <w:bookmarkStart w:id="25" w:name="_Toc15378446"/>
      <w:bookmarkStart w:id="26" w:name="_Toc15377199"/>
      <w:bookmarkStart w:id="27" w:name="_Toc79163854"/>
      <w:r>
        <w:rPr>
          <w:rFonts w:hint="eastAsia" w:ascii="仿宋" w:eastAsia="仿宋"/>
          <w:bCs/>
          <w:color w:val="000000"/>
          <w:sz w:val="32"/>
          <w:szCs w:val="32"/>
        </w:rPr>
        <w:t>（二）</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bookmarkStart w:id="165" w:name="_GoBack"/>
      <w:bookmarkEnd w:id="165"/>
    </w:p>
    <w:p>
      <w:pPr>
        <w:numPr>
          <w:ilvl w:val="0"/>
          <w:numId w:val="0"/>
        </w:numPr>
        <w:spacing w:line="576" w:lineRule="exact"/>
        <w:ind w:firstLine="640" w:firstLineChars="200"/>
        <w:rPr>
          <w:rFonts w:hint="eastAsia" w:ascii="仿宋_GB2312" w:hAnsi="仿宋_GB2312" w:eastAsia="仿宋_GB2312" w:cs="仿宋_GB2312"/>
          <w:color w:val="000000"/>
          <w:kern w:val="0"/>
          <w:sz w:val="32"/>
          <w:szCs w:val="32"/>
          <w:lang w:bidi="ar"/>
        </w:rPr>
      </w:pPr>
      <w:r>
        <w:rPr>
          <w:rFonts w:hint="eastAsia" w:ascii="楷体_GB2312" w:hAnsi="楷体_GB2312" w:eastAsia="楷体_GB2312" w:cs="楷体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夯实基础设施建设，大力推进党支部建设标准化工作任务落实。</w:t>
      </w:r>
      <w:r>
        <w:rPr>
          <w:rFonts w:hint="eastAsia" w:ascii="仿宋_GB2312" w:hAnsi="仿宋_GB2312" w:eastAsia="仿宋_GB2312" w:cs="仿宋_GB2312"/>
          <w:color w:val="000000"/>
          <w:kern w:val="0"/>
          <w:sz w:val="32"/>
          <w:szCs w:val="32"/>
          <w:lang w:bidi="ar"/>
        </w:rPr>
        <w:t>在有序推进村级组织活动场所规范化管理使用的基础上，规范了</w:t>
      </w:r>
      <w:r>
        <w:rPr>
          <w:rFonts w:hint="eastAsia" w:ascii="仿宋_GB2312" w:hAnsi="仿宋_GB2312" w:eastAsia="仿宋_GB2312" w:cs="仿宋_GB2312"/>
          <w:color w:val="000000"/>
          <w:kern w:val="0"/>
          <w:sz w:val="32"/>
          <w:szCs w:val="32"/>
          <w:lang w:val="en-US" w:eastAsia="zh-CN" w:bidi="ar"/>
        </w:rPr>
        <w:t>11</w:t>
      </w:r>
      <w:r>
        <w:rPr>
          <w:rFonts w:hint="eastAsia" w:ascii="仿宋_GB2312" w:hAnsi="仿宋_GB2312" w:eastAsia="仿宋_GB2312" w:cs="仿宋_GB2312"/>
          <w:color w:val="000000"/>
          <w:kern w:val="0"/>
          <w:sz w:val="32"/>
          <w:szCs w:val="32"/>
          <w:lang w:bidi="ar"/>
        </w:rPr>
        <w:t>个村的标识标牌，室内布置，并配备了办公设施；全面落实党支部建设标准化工作。</w:t>
      </w:r>
    </w:p>
    <w:p>
      <w:pPr>
        <w:pStyle w:val="3"/>
        <w:adjustRightInd w:val="0"/>
        <w:snapToGrid w:val="0"/>
        <w:spacing w:before="93" w:beforeLines="0" w:line="600" w:lineRule="exact"/>
        <w:ind w:firstLine="668" w:firstLineChars="209"/>
        <w:outlineLvl w:val="2"/>
        <w:rPr>
          <w:rFonts w:hint="eastAsia" w:hAnsi="仿宋_GB2312" w:cs="仿宋_GB2312"/>
          <w:b w:val="0"/>
          <w:bCs w:val="0"/>
          <w:color w:val="000000"/>
          <w:kern w:val="0"/>
          <w:sz w:val="32"/>
          <w:szCs w:val="32"/>
          <w:lang w:eastAsia="zh-CN" w:bidi="ar"/>
        </w:rPr>
      </w:pPr>
      <w:r>
        <w:rPr>
          <w:rFonts w:hint="eastAsia" w:ascii="仿宋" w:eastAsia="仿宋"/>
          <w:bCs/>
          <w:color w:val="000000"/>
          <w:sz w:val="32"/>
          <w:szCs w:val="32"/>
          <w:lang w:val="en-US" w:eastAsia="zh-CN"/>
        </w:rPr>
        <w:t>2.</w:t>
      </w:r>
      <w:r>
        <w:rPr>
          <w:rFonts w:hint="eastAsia" w:ascii="仿宋_GB2312" w:hAnsi="仿宋_GB2312" w:eastAsia="仿宋_GB2312" w:cs="仿宋_GB2312"/>
          <w:b w:val="0"/>
          <w:bCs w:val="0"/>
          <w:color w:val="000000"/>
          <w:sz w:val="32"/>
          <w:szCs w:val="32"/>
        </w:rPr>
        <w:t>加强党员干部管理，深入开展转变作风改善发展环境建设年活动。</w:t>
      </w:r>
      <w:r>
        <w:rPr>
          <w:rFonts w:hint="eastAsia" w:ascii="仿宋_GB2312" w:hAnsi="仿宋_GB2312" w:eastAsia="仿宋_GB2312" w:cs="仿宋_GB2312"/>
          <w:b w:val="0"/>
          <w:bCs w:val="0"/>
          <w:color w:val="000000"/>
          <w:kern w:val="0"/>
          <w:sz w:val="32"/>
          <w:szCs w:val="32"/>
          <w:lang w:bidi="ar"/>
        </w:rPr>
        <w:t>全镇干部牢固树立开拓创新、创先争优、敢于担当、真抓实干的意识</w:t>
      </w:r>
      <w:r>
        <w:rPr>
          <w:rFonts w:hint="eastAsia" w:ascii="仿宋_GB2312" w:hAnsi="仿宋_GB2312" w:eastAsia="仿宋_GB2312" w:cs="仿宋_GB2312"/>
          <w:b w:val="0"/>
          <w:bCs w:val="0"/>
          <w:color w:val="000000"/>
          <w:kern w:val="0"/>
          <w:sz w:val="32"/>
          <w:szCs w:val="32"/>
          <w:lang w:eastAsia="zh-CN" w:bidi="ar"/>
        </w:rPr>
        <w:t>，</w:t>
      </w:r>
      <w:r>
        <w:rPr>
          <w:rFonts w:hint="eastAsia" w:ascii="仿宋_GB2312" w:hAnsi="仿宋_GB2312" w:eastAsia="仿宋_GB2312" w:cs="仿宋_GB2312"/>
          <w:b w:val="0"/>
          <w:bCs w:val="0"/>
          <w:color w:val="000000"/>
          <w:kern w:val="0"/>
          <w:sz w:val="32"/>
          <w:szCs w:val="32"/>
          <w:lang w:bidi="ar"/>
        </w:rPr>
        <w:t>建立作风问题整改台账，真正把转变作风的实际成效转化为推动全镇经济社会发展的强劲动力；</w:t>
      </w:r>
      <w:r>
        <w:rPr>
          <w:rFonts w:hint="eastAsia" w:ascii="仿宋_GB2312" w:hAnsi="仿宋_GB2312" w:eastAsia="仿宋_GB2312" w:cs="仿宋_GB2312"/>
          <w:b w:val="0"/>
          <w:bCs w:val="0"/>
          <w:color w:val="000000"/>
          <w:sz w:val="32"/>
          <w:szCs w:val="32"/>
        </w:rPr>
        <w:t>继续坚持干部考勤通报制，切实解决干部“庸、懒、散”和作风不实问题；</w:t>
      </w:r>
      <w:r>
        <w:rPr>
          <w:rFonts w:hint="eastAsia" w:ascii="仿宋_GB2312" w:hAnsi="仿宋_GB2312" w:eastAsia="仿宋_GB2312" w:cs="仿宋_GB2312"/>
          <w:b w:val="0"/>
          <w:bCs w:val="0"/>
          <w:color w:val="000000"/>
          <w:kern w:val="0"/>
          <w:sz w:val="32"/>
          <w:szCs w:val="32"/>
          <w:lang w:bidi="ar"/>
        </w:rPr>
        <w:t>加大驻村干部学习培训力度，增强干部的政治意识和责任意识，全面弥补完善精准扶贫工作软件资料；</w:t>
      </w:r>
      <w:r>
        <w:rPr>
          <w:rFonts w:hint="eastAsia" w:ascii="仿宋_GB2312" w:hAnsi="仿宋_GB2312" w:eastAsia="仿宋_GB2312" w:cs="仿宋_GB2312"/>
          <w:b w:val="0"/>
          <w:bCs w:val="0"/>
          <w:color w:val="000000"/>
          <w:sz w:val="32"/>
          <w:szCs w:val="32"/>
        </w:rPr>
        <w:t>严格落实</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一岗双责</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责任制，促进</w:t>
      </w:r>
      <w:r>
        <w:rPr>
          <w:rFonts w:hint="eastAsia" w:ascii="仿宋_GB2312" w:hAnsi="仿宋_GB2312" w:eastAsia="仿宋_GB2312" w:cs="仿宋_GB2312"/>
          <w:b w:val="0"/>
          <w:bCs w:val="0"/>
          <w:color w:val="000000"/>
          <w:kern w:val="0"/>
          <w:sz w:val="32"/>
          <w:szCs w:val="32"/>
          <w:lang w:bidi="ar"/>
        </w:rPr>
        <w:t>全镇党员干部工作作风、生活作风持续转变</w:t>
      </w:r>
      <w:r>
        <w:rPr>
          <w:rFonts w:hint="eastAsia" w:hAnsi="仿宋_GB2312" w:cs="仿宋_GB2312"/>
          <w:b w:val="0"/>
          <w:bCs w:val="0"/>
          <w:color w:val="000000"/>
          <w:kern w:val="0"/>
          <w:sz w:val="32"/>
          <w:szCs w:val="32"/>
          <w:lang w:eastAsia="zh-CN" w:bidi="ar"/>
        </w:rPr>
        <w:t>。</w:t>
      </w:r>
    </w:p>
    <w:p>
      <w:pPr>
        <w:keepNext w:val="0"/>
        <w:keepLines w:val="0"/>
        <w:pageBreakBefore w:val="0"/>
        <w:kinsoku/>
        <w:wordWrap/>
        <w:topLinePunct w:val="0"/>
        <w:autoSpaceDE/>
        <w:autoSpaceDN/>
        <w:bidi w:val="0"/>
        <w:adjustRightInd/>
        <w:snapToGrid/>
        <w:spacing w:line="540" w:lineRule="exact"/>
        <w:ind w:firstLine="640"/>
        <w:textAlignment w:val="auto"/>
        <w:rPr>
          <w:rFonts w:hint="eastAsia" w:ascii="仿宋_GB2312" w:hAnsi="仿宋_GB2312" w:eastAsia="仿宋_GB2312" w:cs="仿宋_GB2312"/>
          <w:b w:val="0"/>
          <w:bCs w:val="0"/>
          <w:color w:val="000000"/>
          <w:sz w:val="32"/>
          <w:szCs w:val="32"/>
        </w:rPr>
      </w:pPr>
      <w:r>
        <w:rPr>
          <w:rFonts w:hint="eastAsia" w:hAnsi="仿宋_GB2312" w:cs="仿宋_GB2312"/>
          <w:b w:val="0"/>
          <w:bCs w:val="0"/>
          <w:color w:val="000000"/>
          <w:kern w:val="0"/>
          <w:sz w:val="32"/>
          <w:szCs w:val="32"/>
          <w:lang w:val="en-US" w:eastAsia="zh-CN" w:bidi="ar"/>
        </w:rPr>
        <w:t>3</w:t>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sz w:val="32"/>
          <w:szCs w:val="32"/>
        </w:rPr>
        <w:t>创新生产经营模式</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成立了由11个村致富带头人组成的农民专业合作社和家庭农场，培育新型职业农民30余人，产业带动初见成效。</w:t>
      </w:r>
    </w:p>
    <w:p>
      <w:pPr>
        <w:keepNext w:val="0"/>
        <w:keepLines w:val="0"/>
        <w:pageBreakBefore w:val="0"/>
        <w:kinsoku/>
        <w:wordWrap/>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val="0"/>
          <w:bCs w:val="0"/>
          <w:color w:val="000000"/>
          <w:sz w:val="32"/>
          <w:szCs w:val="32"/>
          <w:lang w:val="en-US" w:eastAsia="zh-CN"/>
        </w:rPr>
        <w:t>4.</w:t>
      </w:r>
      <w:r>
        <w:rPr>
          <w:rFonts w:hint="eastAsia" w:ascii="仿宋_GB2312" w:hAnsi="仿宋_GB2312" w:eastAsia="仿宋_GB2312" w:cs="仿宋_GB2312"/>
          <w:b w:val="0"/>
          <w:bCs/>
          <w:kern w:val="0"/>
          <w:sz w:val="32"/>
          <w:szCs w:val="32"/>
        </w:rPr>
        <w:t>疫情防控工作有力开展。</w:t>
      </w:r>
      <w:r>
        <w:rPr>
          <w:rFonts w:hint="eastAsia" w:ascii="仿宋_GB2312" w:hAnsi="仿宋_GB2312" w:eastAsia="仿宋_GB2312" w:cs="仿宋_GB2312"/>
          <w:b w:val="0"/>
          <w:bCs/>
          <w:color w:val="000000"/>
          <w:sz w:val="32"/>
          <w:szCs w:val="32"/>
        </w:rPr>
        <w:t>坚决贯彻落实党中央、省、州、县的决策部署，织密织牢防控网，坚决遏制疫情扩散，严格排查中、高风险地区返镇人员，引导群众不信谣、不传谣，劝导群众白事简办、红事缓办。全力推进疫苗接种，始终筑牢疫情防控防线。在与北川县交界处设立</w:t>
      </w:r>
      <w:r>
        <w:rPr>
          <w:rFonts w:hint="eastAsia" w:ascii="仿宋_GB2312" w:hAnsi="仿宋_GB2312" w:eastAsia="仿宋_GB2312" w:cs="仿宋_GB2312"/>
          <w:b w:val="0"/>
          <w:bCs/>
          <w:color w:val="000000"/>
          <w:sz w:val="32"/>
          <w:szCs w:val="32"/>
          <w:lang w:val="en-US" w:eastAsia="zh-CN"/>
        </w:rPr>
        <w:t>州级</w:t>
      </w:r>
      <w:r>
        <w:rPr>
          <w:rFonts w:hint="eastAsia" w:ascii="仿宋_GB2312" w:hAnsi="仿宋_GB2312" w:eastAsia="仿宋_GB2312" w:cs="仿宋_GB2312"/>
          <w:b w:val="0"/>
          <w:bCs/>
          <w:color w:val="000000"/>
          <w:sz w:val="32"/>
          <w:szCs w:val="32"/>
        </w:rPr>
        <w:t>点，</w:t>
      </w:r>
      <w:r>
        <w:rPr>
          <w:rFonts w:hint="eastAsia" w:ascii="仿宋_GB2312" w:hAnsi="仿宋_GB2312" w:eastAsia="仿宋_GB2312" w:cs="仿宋_GB2312"/>
          <w:b w:val="0"/>
          <w:bCs/>
          <w:color w:val="000000"/>
          <w:sz w:val="32"/>
          <w:szCs w:val="32"/>
          <w:lang w:eastAsia="zh-CN"/>
        </w:rPr>
        <w:t>在各村设置</w:t>
      </w:r>
      <w:r>
        <w:rPr>
          <w:rFonts w:hint="eastAsia" w:ascii="仿宋_GB2312" w:hAnsi="仿宋_GB2312" w:eastAsia="仿宋_GB2312" w:cs="仿宋_GB2312"/>
          <w:b w:val="0"/>
          <w:bCs/>
          <w:color w:val="000000"/>
          <w:sz w:val="32"/>
          <w:szCs w:val="32"/>
          <w:lang w:val="en-US" w:eastAsia="zh-CN"/>
        </w:rPr>
        <w:t>13个村级防疫劝导点，</w:t>
      </w:r>
      <w:r>
        <w:rPr>
          <w:rFonts w:hint="eastAsia" w:ascii="仿宋_GB2312" w:hAnsi="仿宋_GB2312" w:eastAsia="仿宋_GB2312" w:cs="仿宋_GB2312"/>
          <w:b w:val="0"/>
          <w:bCs/>
          <w:color w:val="000000"/>
          <w:sz w:val="32"/>
          <w:szCs w:val="32"/>
        </w:rPr>
        <w:t xml:space="preserve">严格落实人员信息登记、体温检测，严防疫情输入。  </w:t>
      </w:r>
      <w:bookmarkStart w:id="28" w:name="_Toc79163855"/>
      <w:bookmarkStart w:id="29" w:name="_Toc15377200"/>
      <w:bookmarkStart w:id="30" w:name="_Toc15396601"/>
      <w:bookmarkStart w:id="31" w:name="_Toc79163605"/>
    </w:p>
    <w:p>
      <w:pPr>
        <w:keepNext w:val="0"/>
        <w:keepLines w:val="0"/>
        <w:pageBreakBefore w:val="0"/>
        <w:kinsoku/>
        <w:wordWrap/>
        <w:topLinePunct w:val="0"/>
        <w:autoSpaceDE/>
        <w:autoSpaceDN/>
        <w:bidi w:val="0"/>
        <w:adjustRightInd/>
        <w:snapToGrid/>
        <w:spacing w:line="540" w:lineRule="exact"/>
        <w:ind w:firstLine="640" w:firstLineChars="200"/>
        <w:textAlignment w:val="auto"/>
        <w:outlineLvl w:val="1"/>
        <w:rPr>
          <w:rStyle w:val="26"/>
          <w:b w:val="0"/>
          <w:bCs w:val="0"/>
          <w:sz w:val="32"/>
          <w:szCs w:val="32"/>
        </w:rPr>
      </w:pPr>
      <w:r>
        <w:rPr>
          <w:rFonts w:hint="eastAsia" w:ascii="黑体" w:eastAsia="黑体"/>
          <w:b w:val="0"/>
          <w:color w:val="000000"/>
          <w:sz w:val="32"/>
          <w:szCs w:val="32"/>
        </w:rPr>
        <w:t>二、机</w:t>
      </w:r>
      <w:r>
        <w:rPr>
          <w:rStyle w:val="26"/>
          <w:rFonts w:hint="eastAsia" w:ascii="黑体" w:eastAsia="黑体"/>
          <w:b w:val="0"/>
          <w:bCs w:val="0"/>
          <w:sz w:val="32"/>
          <w:szCs w:val="32"/>
        </w:rPr>
        <w:t>构设置</w:t>
      </w:r>
      <w:bookmarkEnd w:id="28"/>
      <w:bookmarkEnd w:id="29"/>
      <w:bookmarkEnd w:id="30"/>
      <w:bookmarkEnd w:id="31"/>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bookmarkStart w:id="32" w:name="_Toc79163609"/>
      <w:bookmarkStart w:id="33" w:name="_Toc79163859"/>
      <w:bookmarkStart w:id="34" w:name="_Toc15377204"/>
      <w:bookmarkStart w:id="35" w:name="_Toc15396602"/>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en-US" w:eastAsia="zh-CN"/>
        </w:rPr>
        <w:t>分别为：党政办公室、党建工作办公室、维护稳定和综合执法办公室、经济发展和乡村振兴办公室、社会事务办公室、生态环境和应急管理办公室、财经审查工作办公室。</w:t>
      </w:r>
      <w:r>
        <w:rPr>
          <w:rFonts w:hint="eastAsia" w:ascii="仿宋_GB2312" w:hAnsi="仿宋_GB2312" w:eastAsia="仿宋_GB2312" w:cs="仿宋_GB2312"/>
          <w:sz w:val="32"/>
          <w:szCs w:val="32"/>
          <w:lang w:val="zh-CN"/>
        </w:rPr>
        <w:t>事业</w:t>
      </w:r>
      <w:r>
        <w:rPr>
          <w:rFonts w:hint="eastAsia" w:ascii="仿宋_GB2312" w:hAnsi="仿宋_GB2312" w:eastAsia="仿宋_GB2312" w:cs="仿宋_GB2312"/>
          <w:sz w:val="32"/>
          <w:szCs w:val="32"/>
          <w:lang w:val="en-US" w:eastAsia="zh-CN"/>
        </w:rPr>
        <w:t>中心4</w:t>
      </w:r>
      <w:r>
        <w:rPr>
          <w:rFonts w:hint="eastAsia" w:ascii="仿宋_GB2312" w:hAnsi="仿宋_GB2312" w:eastAsia="仿宋_GB2312" w:cs="仿宋_GB2312"/>
          <w:sz w:val="32"/>
          <w:szCs w:val="32"/>
          <w:lang w:val="zh-CN"/>
        </w:rPr>
        <w:t>个，分别是：</w:t>
      </w:r>
      <w:r>
        <w:rPr>
          <w:rFonts w:hint="eastAsia" w:ascii="仿宋_GB2312" w:hAnsi="仿宋_GB2312" w:eastAsia="仿宋_GB2312" w:cs="仿宋_GB2312"/>
          <w:sz w:val="32"/>
          <w:szCs w:val="32"/>
          <w:lang w:val="en-US" w:eastAsia="zh-CN"/>
        </w:rPr>
        <w:t>便民服务中心、经济发展服务中心、农业农村服务中心综合文化服务中心。</w:t>
      </w:r>
    </w:p>
    <w:p>
      <w:pPr>
        <w:pStyle w:val="5"/>
        <w:ind w:right="440"/>
        <w:jc w:val="right"/>
      </w:pPr>
      <w:r>
        <w:rPr>
          <w:rFonts w:hint="eastAsia" w:ascii="黑体" w:eastAsia="黑体"/>
          <w:b w:val="0"/>
          <w:color w:val="000000"/>
        </w:rPr>
        <w:t>第二部分</w:t>
      </w:r>
      <w:r>
        <w:rPr>
          <w:rFonts w:ascii="黑体" w:eastAsia="黑体"/>
          <w:color w:val="000000"/>
        </w:rPr>
        <w:t xml:space="preserve"> </w:t>
      </w:r>
      <w:r>
        <w:rPr>
          <w:rStyle w:val="25"/>
          <w:rFonts w:ascii="黑体" w:eastAsia="黑体"/>
          <w:b w:val="0"/>
          <w:bCs w:val="0"/>
        </w:rPr>
        <w:t>2021</w:t>
      </w:r>
      <w:r>
        <w:rPr>
          <w:rStyle w:val="25"/>
          <w:rFonts w:hint="eastAsia" w:ascii="黑体" w:eastAsia="黑体"/>
          <w:b w:val="0"/>
          <w:bCs w:val="0"/>
        </w:rPr>
        <w:t>年度部门决算情况说明</w:t>
      </w:r>
      <w:bookmarkEnd w:id="32"/>
      <w:bookmarkEnd w:id="33"/>
      <w:bookmarkEnd w:id="34"/>
      <w:bookmarkEnd w:id="35"/>
    </w:p>
    <w:p>
      <w:pPr>
        <w:pStyle w:val="31"/>
        <w:numPr>
          <w:ilvl w:val="0"/>
          <w:numId w:val="1"/>
        </w:numPr>
        <w:spacing w:line="600" w:lineRule="exact"/>
        <w:ind w:firstLineChars="0"/>
        <w:outlineLvl w:val="1"/>
        <w:rPr>
          <w:rStyle w:val="26"/>
          <w:rFonts w:ascii="黑体" w:eastAsia="黑体"/>
          <w:b w:val="0"/>
        </w:rPr>
      </w:pPr>
      <w:bookmarkStart w:id="36" w:name="_Toc79163610"/>
      <w:bookmarkStart w:id="37" w:name="_Toc79163860"/>
      <w:bookmarkStart w:id="38" w:name="_Toc15377205"/>
      <w:bookmarkStart w:id="39" w:name="_Toc15396603"/>
      <w:r>
        <w:rPr>
          <w:rFonts w:hint="eastAsia" w:ascii="黑体" w:eastAsia="黑体"/>
          <w:color w:val="000000"/>
          <w:sz w:val="32"/>
          <w:szCs w:val="32"/>
        </w:rPr>
        <w:t>收</w:t>
      </w:r>
      <w:r>
        <w:rPr>
          <w:rStyle w:val="26"/>
          <w:rFonts w:hint="eastAsia" w:ascii="黑体" w:eastAsia="黑体"/>
          <w:b w:val="0"/>
        </w:rPr>
        <w:t>入支出决算总体情况说明</w:t>
      </w:r>
      <w:bookmarkEnd w:id="36"/>
      <w:bookmarkEnd w:id="37"/>
      <w:bookmarkEnd w:id="38"/>
      <w:bookmarkEnd w:id="39"/>
    </w:p>
    <w:p>
      <w:pPr>
        <w:spacing w:line="600" w:lineRule="exact"/>
        <w:ind w:firstLine="640" w:firstLineChars="200"/>
        <w:rPr>
          <w:rFonts w:hint="eastAsia" w:ascii="仿宋" w:eastAsia="仿宋"/>
          <w:color w:val="000000"/>
          <w:sz w:val="32"/>
          <w:szCs w:val="32"/>
          <w:lang w:val="en-US"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1727.57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hint="eastAsia" w:ascii="仿宋" w:eastAsia="仿宋"/>
          <w:color w:val="000000"/>
          <w:sz w:val="32"/>
          <w:szCs w:val="32"/>
          <w:lang w:val="en-US" w:eastAsia="zh-CN"/>
        </w:rPr>
        <w:t>733.42</w:t>
      </w:r>
      <w:r>
        <w:rPr>
          <w:rFonts w:hint="eastAsia" w:ascii="仿宋" w:eastAsia="仿宋"/>
          <w:color w:val="000000"/>
          <w:sz w:val="32"/>
          <w:szCs w:val="32"/>
        </w:rPr>
        <w:t>万元，下降</w:t>
      </w:r>
      <w:r>
        <w:rPr>
          <w:rFonts w:hint="eastAsia" w:ascii="仿宋" w:eastAsia="仿宋"/>
          <w:color w:val="000000"/>
          <w:sz w:val="32"/>
          <w:szCs w:val="32"/>
          <w:lang w:val="en-US" w:eastAsia="zh-CN"/>
        </w:rPr>
        <w:t>29.8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2021年度项目支出减少。</w:t>
      </w:r>
    </w:p>
    <w:p>
      <w:pPr>
        <w:pStyle w:val="18"/>
        <w:rPr>
          <w:rFonts w:hint="default"/>
          <w:lang w:val="en-US" w:eastAsia="zh-CN"/>
        </w:rPr>
      </w:pPr>
      <w:r>
        <w:rPr>
          <w:rFonts w:hint="eastAsia" w:ascii="仿宋_GB2312" w:hAnsi="仿宋_GB2312" w:eastAsia="仿宋_GB2312" w:cs="仿宋_GB2312"/>
          <w:color w:val="000000"/>
          <w:sz w:val="32"/>
          <w:szCs w:val="32"/>
        </w:rPr>
        <w:drawing>
          <wp:inline distT="0" distB="0" distL="114300" distR="114300">
            <wp:extent cx="4363085" cy="2966085"/>
            <wp:effectExtent l="4445" t="4445" r="13970" b="2032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pStyle w:val="31"/>
        <w:numPr>
          <w:ilvl w:val="0"/>
          <w:numId w:val="1"/>
        </w:numPr>
        <w:spacing w:line="600" w:lineRule="exact"/>
        <w:ind w:firstLineChars="0"/>
        <w:outlineLvl w:val="1"/>
        <w:rPr>
          <w:rStyle w:val="26"/>
          <w:rFonts w:ascii="黑体" w:eastAsia="黑体"/>
          <w:b w:val="0"/>
        </w:rPr>
      </w:pPr>
      <w:bookmarkStart w:id="40" w:name="_Toc15377206"/>
      <w:bookmarkStart w:id="41" w:name="_Toc79163611"/>
      <w:bookmarkStart w:id="42" w:name="_Toc79163861"/>
      <w:bookmarkStart w:id="43" w:name="_Toc15396604"/>
      <w:r>
        <w:rPr>
          <w:rFonts w:hint="eastAsia" w:ascii="黑体" w:eastAsia="黑体"/>
          <w:color w:val="000000"/>
          <w:sz w:val="32"/>
          <w:szCs w:val="32"/>
        </w:rPr>
        <w:t>收</w:t>
      </w:r>
      <w:r>
        <w:rPr>
          <w:rStyle w:val="26"/>
          <w:rFonts w:hint="eastAsia" w:ascii="黑体" w:eastAsia="黑体"/>
          <w:b w:val="0"/>
        </w:rPr>
        <w:t>入决算情况说明</w:t>
      </w:r>
      <w:bookmarkEnd w:id="40"/>
      <w:bookmarkEnd w:id="41"/>
      <w:bookmarkEnd w:id="42"/>
      <w:bookmarkEnd w:id="43"/>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1727.57</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1727.57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firstLineChars="200"/>
        <w:rPr>
          <w:rFonts w:ascii="仿宋_GB2312" w:eastAsia="仿宋_GB2312"/>
          <w:color w:val="FF0000"/>
          <w:sz w:val="32"/>
          <w:szCs w:val="32"/>
        </w:rPr>
      </w:pPr>
    </w:p>
    <w:p>
      <w:pPr>
        <w:pStyle w:val="18"/>
      </w:pPr>
      <w:r>
        <w:rPr>
          <w:rFonts w:hint="eastAsia"/>
          <w:lang w:val="en-US" w:eastAsia="zh-CN"/>
        </w:rPr>
        <w:drawing>
          <wp:inline distT="0" distB="0" distL="114300" distR="114300">
            <wp:extent cx="5081270" cy="2692400"/>
            <wp:effectExtent l="4445" t="4445" r="19685" b="825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1600" w:firstLineChars="500"/>
        <w:rPr>
          <w:rFonts w:ascii="仿宋_GB2312" w:eastAsia="仿宋_GB2312"/>
          <w:color w:val="FF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31"/>
        <w:numPr>
          <w:ilvl w:val="0"/>
          <w:numId w:val="1"/>
        </w:numPr>
        <w:spacing w:line="600" w:lineRule="exact"/>
        <w:ind w:firstLineChars="0"/>
        <w:outlineLvl w:val="1"/>
        <w:rPr>
          <w:rStyle w:val="26"/>
          <w:rFonts w:ascii="黑体" w:eastAsia="黑体"/>
          <w:b w:val="0"/>
        </w:rPr>
      </w:pPr>
      <w:bookmarkStart w:id="44" w:name="_Toc15377207"/>
      <w:bookmarkStart w:id="45" w:name="_Toc79163612"/>
      <w:bookmarkStart w:id="46" w:name="_Toc79163862"/>
      <w:bookmarkStart w:id="47" w:name="_Toc15396605"/>
      <w:r>
        <w:rPr>
          <w:rFonts w:hint="eastAsia" w:ascii="黑体" w:eastAsia="黑体"/>
          <w:color w:val="000000"/>
          <w:sz w:val="32"/>
          <w:szCs w:val="32"/>
        </w:rPr>
        <w:t>支</w:t>
      </w:r>
      <w:r>
        <w:rPr>
          <w:rStyle w:val="26"/>
          <w:rFonts w:hint="eastAsia" w:asci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_GB2312" w:eastAsia="仿宋_GB2312"/>
          <w:sz w:val="32"/>
          <w:szCs w:val="32"/>
          <w:lang w:val="en-US" w:eastAsia="zh-CN"/>
        </w:rPr>
        <w:t>1727.57</w:t>
      </w:r>
      <w:r>
        <w:rPr>
          <w:rFonts w:hint="eastAsia" w:ascii="仿宋_GB2312" w:eastAsia="仿宋_GB2312"/>
          <w:sz w:val="32"/>
          <w:szCs w:val="32"/>
        </w:rPr>
        <w:t>万元，其中：基本支出</w:t>
      </w:r>
      <w:r>
        <w:rPr>
          <w:rFonts w:hint="eastAsia" w:ascii="仿宋_GB2312" w:eastAsia="仿宋_GB2312"/>
          <w:sz w:val="32"/>
          <w:szCs w:val="32"/>
          <w:lang w:val="en-US" w:eastAsia="zh-CN"/>
        </w:rPr>
        <w:t>931.06</w:t>
      </w:r>
      <w:r>
        <w:rPr>
          <w:rFonts w:hint="eastAsia" w:ascii="仿宋_GB2312" w:eastAsia="仿宋_GB2312"/>
          <w:sz w:val="32"/>
          <w:szCs w:val="32"/>
        </w:rPr>
        <w:t>万元，占</w:t>
      </w:r>
      <w:r>
        <w:rPr>
          <w:rFonts w:hint="eastAsia" w:ascii="仿宋_GB2312" w:eastAsia="仿宋_GB2312"/>
          <w:sz w:val="32"/>
          <w:szCs w:val="32"/>
          <w:lang w:val="en-US" w:eastAsia="zh-CN"/>
        </w:rPr>
        <w:t>53.89</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796.51</w:t>
      </w:r>
      <w:r>
        <w:rPr>
          <w:rFonts w:hint="eastAsia" w:ascii="仿宋_GB2312" w:eastAsia="仿宋_GB2312"/>
          <w:sz w:val="32"/>
          <w:szCs w:val="32"/>
        </w:rPr>
        <w:t>万元，占</w:t>
      </w:r>
      <w:r>
        <w:rPr>
          <w:rFonts w:hint="eastAsia" w:ascii="仿宋_GB2312" w:eastAsia="仿宋_GB2312"/>
          <w:sz w:val="32"/>
          <w:szCs w:val="32"/>
          <w:lang w:val="en-US" w:eastAsia="zh-CN"/>
        </w:rPr>
        <w:t>46.11</w:t>
      </w:r>
      <w:r>
        <w:rPr>
          <w:rFonts w:ascii="仿宋_GB2312" w:eastAsia="仿宋_GB2312"/>
          <w:sz w:val="32"/>
          <w:szCs w:val="32"/>
        </w:rPr>
        <w:t>%</w:t>
      </w:r>
      <w:r>
        <w:rPr>
          <w:rFonts w:hint="eastAsia" w:ascii="仿宋_GB2312" w:eastAsia="仿宋_GB2312"/>
          <w:sz w:val="32"/>
          <w:szCs w:val="32"/>
          <w:lang w:eastAsia="zh-CN"/>
        </w:rPr>
        <w:t>。</w:t>
      </w:r>
    </w:p>
    <w:p>
      <w:pPr>
        <w:pStyle w:val="18"/>
        <w:rPr>
          <w:rFonts w:hint="eastAsia" w:ascii="仿宋_GB2312" w:eastAsia="仿宋_GB2312"/>
          <w:sz w:val="32"/>
          <w:szCs w:val="32"/>
          <w:lang w:eastAsia="zh-CN"/>
        </w:rPr>
      </w:pPr>
      <w:r>
        <w:rPr>
          <w:rFonts w:hint="eastAsia"/>
          <w:lang w:val="en-US" w:eastAsia="zh-CN"/>
        </w:rPr>
        <w:drawing>
          <wp:inline distT="0" distB="0" distL="114300" distR="114300">
            <wp:extent cx="5055235" cy="2801620"/>
            <wp:effectExtent l="4445" t="4445" r="7620" b="1333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1600" w:firstLineChars="500"/>
        <w:rPr>
          <w:rFonts w:hint="eastAsia" w:ascii="仿宋_GB2312" w:eastAsia="仿宋_GB2312"/>
          <w:color w:val="FF0000"/>
          <w:sz w:val="32"/>
          <w:szCs w:val="32"/>
          <w:lang w:val="en-US" w:eastAsia="zh-CN"/>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spacing w:line="600" w:lineRule="exact"/>
        <w:ind w:firstLine="640" w:firstLineChars="200"/>
        <w:outlineLvl w:val="1"/>
        <w:rPr>
          <w:rStyle w:val="26"/>
          <w:rFonts w:ascii="黑体" w:eastAsia="黑体"/>
          <w:b w:val="0"/>
        </w:rPr>
      </w:pPr>
      <w:bookmarkStart w:id="48" w:name="_Toc15377208"/>
      <w:bookmarkStart w:id="49" w:name="_Toc15396606"/>
      <w:bookmarkStart w:id="50" w:name="_Toc79163863"/>
      <w:bookmarkStart w:id="51" w:name="_Toc79163613"/>
      <w:r>
        <w:rPr>
          <w:rFonts w:hint="eastAsia" w:ascii="黑体" w:eastAsia="黑体"/>
          <w:color w:val="000000"/>
          <w:sz w:val="32"/>
          <w:szCs w:val="32"/>
        </w:rPr>
        <w:t>四、财</w:t>
      </w:r>
      <w:r>
        <w:rPr>
          <w:rStyle w:val="26"/>
          <w:rFonts w:hint="eastAsia" w:ascii="黑体" w:eastAsia="黑体"/>
          <w:b w:val="0"/>
        </w:rPr>
        <w:t>政拨款收入支出决算总体情况说明</w:t>
      </w:r>
      <w:bookmarkEnd w:id="48"/>
      <w:bookmarkEnd w:id="49"/>
      <w:bookmarkEnd w:id="50"/>
      <w:bookmarkEnd w:id="51"/>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年财政拨款收、支总计</w:t>
      </w:r>
      <w:r>
        <w:rPr>
          <w:rFonts w:hint="eastAsia" w:ascii="仿宋" w:eastAsia="仿宋"/>
          <w:color w:val="000000"/>
          <w:sz w:val="32"/>
          <w:szCs w:val="32"/>
          <w:lang w:val="en-US" w:eastAsia="zh-CN"/>
        </w:rPr>
        <w:t>1727.57</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w:t>
      </w: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-78105</wp:posOffset>
            </wp:positionH>
            <wp:positionV relativeFrom="paragraph">
              <wp:posOffset>1147445</wp:posOffset>
            </wp:positionV>
            <wp:extent cx="5080000" cy="3810000"/>
            <wp:effectExtent l="4445" t="4445" r="20955" b="14605"/>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相比，财政拨款收、支总计各减少</w:t>
      </w:r>
      <w:r>
        <w:rPr>
          <w:rFonts w:hint="eastAsia" w:ascii="仿宋" w:eastAsia="仿宋"/>
          <w:color w:val="000000"/>
          <w:sz w:val="32"/>
          <w:szCs w:val="32"/>
          <w:lang w:val="en-US" w:eastAsia="zh-CN"/>
        </w:rPr>
        <w:t>733.42</w:t>
      </w:r>
      <w:r>
        <w:rPr>
          <w:rFonts w:hint="eastAsia" w:ascii="仿宋" w:eastAsia="仿宋"/>
          <w:color w:val="000000"/>
          <w:sz w:val="32"/>
          <w:szCs w:val="32"/>
        </w:rPr>
        <w:t>万元，下降</w:t>
      </w:r>
      <w:r>
        <w:rPr>
          <w:rFonts w:hint="eastAsia" w:ascii="仿宋" w:eastAsia="仿宋"/>
          <w:color w:val="000000"/>
          <w:sz w:val="32"/>
          <w:szCs w:val="32"/>
          <w:lang w:val="en-US" w:eastAsia="zh-CN"/>
        </w:rPr>
        <w:t>29.8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21年度项目支出减少。</w:t>
      </w:r>
    </w:p>
    <w:p>
      <w:pPr>
        <w:spacing w:line="600" w:lineRule="exact"/>
        <w:ind w:firstLine="640" w:firstLineChars="200"/>
        <w:rPr>
          <w:rFonts w:ascii="仿宋" w:eastAsia="仿宋"/>
          <w:b/>
          <w:color w:val="00B05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spacing w:line="600" w:lineRule="exact"/>
        <w:ind w:firstLine="640" w:firstLineChars="200"/>
        <w:outlineLvl w:val="1"/>
        <w:rPr>
          <w:rStyle w:val="26"/>
          <w:rFonts w:ascii="黑体" w:eastAsia="黑体"/>
          <w:b w:val="0"/>
        </w:rPr>
      </w:pPr>
      <w:bookmarkStart w:id="52" w:name="_Toc79163864"/>
      <w:bookmarkStart w:id="53" w:name="_Toc15377209"/>
      <w:bookmarkStart w:id="54" w:name="_Toc79163614"/>
      <w:bookmarkStart w:id="55" w:name="_Toc15396607"/>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eastAsia="仿宋"/>
          <w:b/>
          <w:color w:val="000000"/>
          <w:sz w:val="32"/>
          <w:szCs w:val="32"/>
        </w:rPr>
      </w:pPr>
      <w:bookmarkStart w:id="56" w:name="_Toc15377210"/>
      <w:bookmarkStart w:id="57" w:name="_Toc79163865"/>
      <w:bookmarkStart w:id="58" w:name="_Toc79163615"/>
      <w:r>
        <w:rPr>
          <w:rFonts w:hint="eastAsia" w:asci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1727.57</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年相比，一般公共预算财政拨款增减少</w:t>
      </w:r>
      <w:r>
        <w:rPr>
          <w:rFonts w:hint="eastAsia" w:ascii="仿宋" w:eastAsia="仿宋"/>
          <w:color w:val="000000"/>
          <w:sz w:val="32"/>
          <w:szCs w:val="32"/>
          <w:lang w:val="en-US" w:eastAsia="zh-CN"/>
        </w:rPr>
        <w:t>236.64</w:t>
      </w:r>
      <w:r>
        <w:rPr>
          <w:rFonts w:hint="eastAsia" w:ascii="仿宋" w:eastAsia="仿宋"/>
          <w:color w:val="000000"/>
          <w:sz w:val="32"/>
          <w:szCs w:val="32"/>
        </w:rPr>
        <w:t>万元，下降</w:t>
      </w:r>
      <w:r>
        <w:rPr>
          <w:rFonts w:hint="eastAsia" w:ascii="仿宋" w:eastAsia="仿宋"/>
          <w:color w:val="000000"/>
          <w:sz w:val="32"/>
          <w:szCs w:val="32"/>
          <w:lang w:val="en-US" w:eastAsia="zh-CN"/>
        </w:rPr>
        <w:t>12.04</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val="en-US" w:eastAsia="zh-CN"/>
        </w:rPr>
        <w:t>项目支出减少。</w:t>
      </w:r>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410845</wp:posOffset>
            </wp:positionH>
            <wp:positionV relativeFrom="paragraph">
              <wp:posOffset>-3519805</wp:posOffset>
            </wp:positionV>
            <wp:extent cx="4820285" cy="3460750"/>
            <wp:effectExtent l="4445" t="5080" r="13970" b="20320"/>
            <wp:wrapSquare wrapText="bothSides"/>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w:t>
      </w:r>
    </w:p>
    <w:p>
      <w:pPr>
        <w:spacing w:line="600" w:lineRule="exact"/>
        <w:ind w:firstLine="640" w:firstLineChars="200"/>
        <w:rPr>
          <w:rFonts w:hint="eastAsia" w:ascii="仿宋" w:eastAsia="仿宋"/>
          <w:color w:val="000000"/>
          <w:sz w:val="32"/>
          <w:szCs w:val="32"/>
        </w:rPr>
      </w:pPr>
    </w:p>
    <w:p>
      <w:pPr>
        <w:spacing w:line="600" w:lineRule="exact"/>
        <w:ind w:firstLine="640" w:firstLineChars="200"/>
        <w:rPr>
          <w:rFonts w:hint="eastAsia" w:ascii="仿宋" w:eastAsia="仿宋"/>
          <w:color w:val="000000"/>
          <w:sz w:val="32"/>
          <w:szCs w:val="32"/>
        </w:rPr>
      </w:pPr>
    </w:p>
    <w:p>
      <w:pPr>
        <w:spacing w:line="600" w:lineRule="exact"/>
        <w:ind w:firstLine="640" w:firstLineChars="200"/>
        <w:rPr>
          <w:rFonts w:hint="eastAsia" w:ascii="仿宋" w:eastAsia="仿宋"/>
          <w:color w:val="000000"/>
          <w:sz w:val="32"/>
          <w:szCs w:val="32"/>
        </w:rPr>
      </w:pPr>
    </w:p>
    <w:p>
      <w:pPr>
        <w:spacing w:line="600" w:lineRule="exact"/>
        <w:ind w:firstLine="640" w:firstLineChars="200"/>
        <w:rPr>
          <w:rFonts w:hint="eastAsia" w:ascii="仿宋" w:eastAsia="仿宋"/>
          <w:color w:val="000000"/>
          <w:sz w:val="32"/>
          <w:szCs w:val="32"/>
        </w:rPr>
      </w:pPr>
    </w:p>
    <w:p>
      <w:pPr>
        <w:spacing w:line="600" w:lineRule="exact"/>
        <w:ind w:firstLine="640" w:firstLineChars="200"/>
        <w:rPr>
          <w:rFonts w:hint="eastAsia" w:ascii="仿宋" w:eastAsia="仿宋"/>
          <w:color w:val="000000"/>
          <w:sz w:val="32"/>
          <w:szCs w:val="32"/>
        </w:rPr>
      </w:pP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spacing w:line="600" w:lineRule="exact"/>
        <w:ind w:firstLine="643" w:firstLineChars="200"/>
        <w:outlineLvl w:val="2"/>
        <w:rPr>
          <w:rFonts w:ascii="仿宋" w:eastAsia="仿宋"/>
          <w:b/>
          <w:color w:val="000000"/>
          <w:sz w:val="32"/>
          <w:szCs w:val="32"/>
        </w:rPr>
      </w:pPr>
      <w:bookmarkStart w:id="59" w:name="_Toc79163616"/>
      <w:bookmarkStart w:id="60" w:name="_Toc15377211"/>
      <w:bookmarkStart w:id="61" w:name="_Toc79163866"/>
      <w:r>
        <w:rPr>
          <w:rFonts w:hint="eastAsia" w:asci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_GB2312" w:hAnsi="仿宋_GB2312" w:eastAsia="仿宋_GB2312" w:cs="仿宋_GB2312"/>
          <w:b w:val="0"/>
          <w:bCs w:val="0"/>
          <w:sz w:val="32"/>
          <w:szCs w:val="32"/>
          <w:lang w:val="en-US"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1727.57</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429.88</w:t>
      </w:r>
      <w:r>
        <w:rPr>
          <w:rFonts w:hint="eastAsia" w:ascii="仿宋" w:eastAsia="仿宋"/>
          <w:color w:val="000000"/>
          <w:sz w:val="32"/>
          <w:szCs w:val="32"/>
        </w:rPr>
        <w:t>万元，占</w:t>
      </w:r>
      <w:r>
        <w:rPr>
          <w:rFonts w:hint="eastAsia" w:ascii="仿宋" w:eastAsia="仿宋"/>
          <w:color w:val="000000"/>
          <w:sz w:val="32"/>
          <w:szCs w:val="32"/>
          <w:lang w:val="en-US" w:eastAsia="zh-CN"/>
        </w:rPr>
        <w:t>24.9</w:t>
      </w:r>
      <w:r>
        <w:rPr>
          <w:rFonts w:ascii="仿宋" w:eastAsia="仿宋"/>
          <w:color w:val="000000"/>
          <w:sz w:val="32"/>
          <w:szCs w:val="32"/>
        </w:rPr>
        <w:t>%</w:t>
      </w:r>
      <w:r>
        <w:rPr>
          <w:rFonts w:hint="eastAsia" w:ascii="仿宋" w:eastAsia="仿宋"/>
          <w:color w:val="000000"/>
          <w:sz w:val="32"/>
          <w:szCs w:val="32"/>
        </w:rPr>
        <w:t>；</w:t>
      </w:r>
      <w:r>
        <w:rPr>
          <w:rFonts w:hint="eastAsia" w:ascii="仿宋_GB2312" w:hAnsi="仿宋_GB2312" w:eastAsia="仿宋_GB2312" w:cs="仿宋_GB2312"/>
          <w:b/>
          <w:bCs/>
          <w:sz w:val="32"/>
          <w:szCs w:val="32"/>
        </w:rPr>
        <w:t>国防支出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4.99</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104.41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6.1</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w:t>
      </w:r>
      <w:r>
        <w:rPr>
          <w:rFonts w:hint="eastAsia" w:ascii="仿宋_GB2312" w:hAnsi="仿宋_GB2312" w:eastAsia="仿宋_GB2312" w:cs="仿宋_GB2312"/>
          <w:b/>
          <w:bCs/>
          <w:sz w:val="32"/>
          <w:szCs w:val="32"/>
          <w:lang w:eastAsia="zh-CN"/>
        </w:rPr>
        <w:t>健康</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48.33</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2.7</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val="en-US" w:eastAsia="zh-CN"/>
        </w:rPr>
        <w:t>节能环保支出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48.5</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2.8</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农林水支出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1016.4</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58.9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65.89</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其他支出（类）</w:t>
      </w:r>
      <w:r>
        <w:rPr>
          <w:rFonts w:hint="eastAsia" w:ascii="仿宋_GB2312" w:hAnsi="仿宋_GB2312" w:eastAsia="仿宋_GB2312" w:cs="仿宋_GB2312"/>
          <w:b/>
          <w:bCs/>
          <w:sz w:val="32"/>
          <w:szCs w:val="32"/>
          <w:lang w:val="en-US" w:eastAsia="zh-CN"/>
        </w:rPr>
        <w:t>9.16</w:t>
      </w:r>
      <w:r>
        <w:rPr>
          <w:rFonts w:hint="eastAsia" w:ascii="仿宋_GB2312" w:hAnsi="仿宋_GB2312" w:eastAsia="仿宋_GB2312" w:cs="仿宋_GB2312"/>
          <w:b w:val="0"/>
          <w:bCs w:val="0"/>
          <w:sz w:val="32"/>
          <w:szCs w:val="32"/>
          <w:lang w:val="en-US" w:eastAsia="zh-CN"/>
        </w:rPr>
        <w:t>万元，占本年支出合计的0.5%。</w:t>
      </w:r>
    </w:p>
    <w:p>
      <w:pPr>
        <w:pStyle w:val="18"/>
      </w:pPr>
      <w:r>
        <w:rPr>
          <w:rFonts w:hint="eastAsia" w:eastAsia="宋体"/>
          <w:lang w:eastAsia="zh-CN"/>
        </w:rPr>
        <w:drawing>
          <wp:inline distT="0" distB="0" distL="114300" distR="114300">
            <wp:extent cx="5080000" cy="3810000"/>
            <wp:effectExtent l="4445" t="4445" r="20955" b="1460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spacing w:line="600" w:lineRule="exact"/>
        <w:ind w:firstLine="643" w:firstLineChars="200"/>
        <w:outlineLvl w:val="2"/>
        <w:rPr>
          <w:rFonts w:ascii="仿宋" w:eastAsia="仿宋"/>
          <w:b/>
          <w:color w:val="000000"/>
          <w:sz w:val="32"/>
          <w:szCs w:val="32"/>
        </w:rPr>
      </w:pPr>
      <w:bookmarkStart w:id="62" w:name="_Toc79163617"/>
      <w:bookmarkStart w:id="63" w:name="_Toc15377212"/>
      <w:bookmarkStart w:id="64" w:name="_Toc79163867"/>
      <w:r>
        <w:rPr>
          <w:rFonts w:hint="eastAsia" w:asci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8460"/>
      <w:bookmarkStart w:id="66" w:name="_Toc15377444"/>
      <w:bookmarkStart w:id="67" w:name="_Toc15377213"/>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1727.57万元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1</w:t>
      </w:r>
      <w:r>
        <w:rPr>
          <w:rStyle w:val="23"/>
          <w:rFonts w:hint="eastAsia" w:ascii="仿宋_GB2312" w:hAnsi="仿宋_GB2312" w:eastAsia="仿宋_GB2312" w:cs="仿宋_GB2312"/>
          <w:b/>
          <w:bCs/>
          <w:color w:val="000000"/>
          <w:sz w:val="32"/>
          <w:szCs w:val="32"/>
        </w:rPr>
        <w:t>.一般公共服务（</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）人大事务（</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代表工作</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2.88</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2</w:t>
      </w:r>
      <w:r>
        <w:rPr>
          <w:rStyle w:val="23"/>
          <w:rFonts w:hint="eastAsia" w:ascii="仿宋_GB2312" w:hAnsi="仿宋_GB2312" w:eastAsia="仿宋_GB2312" w:cs="仿宋_GB2312"/>
          <w:b/>
          <w:bCs/>
          <w:color w:val="000000"/>
          <w:sz w:val="32"/>
          <w:szCs w:val="32"/>
        </w:rPr>
        <w:t>.一般公共服务（</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）政府办公厅（室）及相关机构事务（</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）行政运行（</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val="0"/>
          <w:bCs w:val="0"/>
          <w:color w:val="000000"/>
          <w:sz w:val="32"/>
          <w:szCs w:val="32"/>
        </w:rPr>
        <w:t xml:space="preserve"> 支出决算为</w:t>
      </w:r>
      <w:r>
        <w:rPr>
          <w:rStyle w:val="23"/>
          <w:rFonts w:hint="eastAsia" w:ascii="仿宋_GB2312" w:hAnsi="仿宋_GB2312" w:eastAsia="仿宋_GB2312" w:cs="仿宋_GB2312"/>
          <w:b w:val="0"/>
          <w:bCs w:val="0"/>
          <w:color w:val="000000"/>
          <w:sz w:val="32"/>
          <w:szCs w:val="32"/>
          <w:lang w:val="en-US" w:eastAsia="zh-CN"/>
        </w:rPr>
        <w:t>364.91</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3.</w:t>
      </w:r>
      <w:r>
        <w:rPr>
          <w:rStyle w:val="23"/>
          <w:rFonts w:hint="eastAsia" w:ascii="仿宋_GB2312" w:hAnsi="仿宋_GB2312" w:eastAsia="仿宋_GB2312" w:cs="仿宋_GB2312"/>
          <w:b/>
          <w:bCs/>
          <w:color w:val="000000"/>
          <w:sz w:val="32"/>
          <w:szCs w:val="32"/>
        </w:rPr>
        <w:t>一般公共服务（</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val="en-US" w:eastAsia="zh-CN"/>
        </w:rPr>
        <w:t>档案事务</w:t>
      </w:r>
      <w:r>
        <w:rPr>
          <w:rStyle w:val="23"/>
          <w:rFonts w:hint="eastAsia" w:ascii="仿宋_GB2312" w:hAnsi="仿宋_GB2312" w:eastAsia="仿宋_GB2312" w:cs="仿宋_GB2312"/>
          <w:b/>
          <w:bCs/>
          <w:color w:val="000000"/>
          <w:sz w:val="32"/>
          <w:szCs w:val="32"/>
        </w:rPr>
        <w:t>（室）及相关机构事务（</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val="en-US" w:eastAsia="zh-CN"/>
        </w:rPr>
        <w:t>其他档案事务支出</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val="0"/>
          <w:bCs w:val="0"/>
          <w:color w:val="000000"/>
          <w:sz w:val="32"/>
          <w:szCs w:val="32"/>
        </w:rPr>
        <w:t xml:space="preserve"> 支出决算为</w:t>
      </w:r>
      <w:r>
        <w:rPr>
          <w:rStyle w:val="23"/>
          <w:rFonts w:hint="eastAsia" w:ascii="仿宋_GB2312" w:hAnsi="仿宋_GB2312" w:eastAsia="仿宋_GB2312" w:cs="仿宋_GB2312"/>
          <w:b w:val="0"/>
          <w:bCs w:val="0"/>
          <w:color w:val="000000"/>
          <w:sz w:val="32"/>
          <w:szCs w:val="32"/>
          <w:lang w:val="en-US" w:eastAsia="zh-CN"/>
        </w:rPr>
        <w:t>0.25</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4</w:t>
      </w:r>
      <w:r>
        <w:rPr>
          <w:rStyle w:val="23"/>
          <w:rFonts w:hint="eastAsia" w:ascii="仿宋_GB2312" w:hAnsi="仿宋_GB2312" w:eastAsia="仿宋_GB2312" w:cs="仿宋_GB2312"/>
          <w:b/>
          <w:bCs/>
          <w:color w:val="000000"/>
          <w:sz w:val="32"/>
          <w:szCs w:val="32"/>
        </w:rPr>
        <w:t>.一般公共服务（</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）党委办公厅（室）及相关机构事务（</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）行政运行（</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61.84</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lang w:eastAsia="zh-CN"/>
        </w:rPr>
      </w:pPr>
      <w:r>
        <w:rPr>
          <w:rStyle w:val="23"/>
          <w:rFonts w:hint="eastAsia" w:ascii="仿宋_GB2312" w:hAnsi="仿宋_GB2312" w:eastAsia="仿宋_GB2312" w:cs="仿宋_GB2312"/>
          <w:b/>
          <w:bCs/>
          <w:color w:val="000000"/>
          <w:sz w:val="32"/>
          <w:szCs w:val="32"/>
          <w:lang w:val="en-US" w:eastAsia="zh-CN"/>
        </w:rPr>
        <w:t>5</w:t>
      </w:r>
      <w:r>
        <w:rPr>
          <w:rStyle w:val="23"/>
          <w:rFonts w:hint="eastAsia" w:ascii="仿宋_GB2312" w:hAnsi="仿宋_GB2312" w:eastAsia="仿宋_GB2312" w:cs="仿宋_GB2312"/>
          <w:b/>
          <w:bCs/>
          <w:color w:val="000000"/>
          <w:sz w:val="32"/>
          <w:szCs w:val="32"/>
        </w:rPr>
        <w:t>.国防支出（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国防动员</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民兵</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val="0"/>
          <w:bCs w:val="0"/>
          <w:color w:val="000000"/>
          <w:sz w:val="32"/>
          <w:szCs w:val="32"/>
        </w:rPr>
        <w:t xml:space="preserve"> 支出决算为</w:t>
      </w:r>
      <w:r>
        <w:rPr>
          <w:rStyle w:val="23"/>
          <w:rFonts w:hint="eastAsia" w:ascii="仿宋_GB2312" w:hAnsi="仿宋_GB2312" w:eastAsia="仿宋_GB2312" w:cs="仿宋_GB2312"/>
          <w:b w:val="0"/>
          <w:bCs w:val="0"/>
          <w:color w:val="000000"/>
          <w:sz w:val="32"/>
          <w:szCs w:val="32"/>
          <w:lang w:val="en-US" w:eastAsia="zh-CN"/>
        </w:rPr>
        <w:t>4.99</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%，决算数等于预算数</w:t>
      </w:r>
      <w:r>
        <w:rPr>
          <w:rStyle w:val="23"/>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6</w:t>
      </w:r>
      <w:r>
        <w:rPr>
          <w:rStyle w:val="23"/>
          <w:rFonts w:hint="eastAsia" w:ascii="仿宋_GB2312" w:hAnsi="仿宋_GB2312" w:eastAsia="仿宋_GB2312" w:cs="仿宋_GB2312"/>
          <w:b/>
          <w:bCs/>
          <w:color w:val="000000"/>
          <w:sz w:val="32"/>
          <w:szCs w:val="32"/>
        </w:rPr>
        <w:t>.社会保障和就业（</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）行政事业单位离退休（</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）机关事业单位基本养老保险缴费支出（</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60.52</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lang w:eastAsia="zh-CN"/>
        </w:rPr>
      </w:pPr>
      <w:r>
        <w:rPr>
          <w:rStyle w:val="23"/>
          <w:rFonts w:hint="eastAsia" w:ascii="仿宋_GB2312" w:hAnsi="仿宋_GB2312" w:eastAsia="仿宋_GB2312" w:cs="仿宋_GB2312"/>
          <w:b/>
          <w:bCs/>
          <w:color w:val="000000"/>
          <w:sz w:val="32"/>
          <w:szCs w:val="32"/>
          <w:lang w:val="en-US" w:eastAsia="zh-CN"/>
        </w:rPr>
        <w:t>7</w:t>
      </w:r>
      <w:r>
        <w:rPr>
          <w:rStyle w:val="23"/>
          <w:rFonts w:hint="eastAsia" w:ascii="仿宋_GB2312" w:hAnsi="仿宋_GB2312" w:eastAsia="仿宋_GB2312" w:cs="仿宋_GB2312"/>
          <w:b/>
          <w:bCs/>
          <w:color w:val="000000"/>
          <w:sz w:val="32"/>
          <w:szCs w:val="32"/>
        </w:rPr>
        <w:t>.社会保障和就业（</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）行政事业单位离退休（</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）机关事业单位职业年金缴费支出（</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val="0"/>
          <w:bCs w:val="0"/>
          <w:color w:val="000000"/>
          <w:sz w:val="32"/>
          <w:szCs w:val="32"/>
        </w:rPr>
        <w:t xml:space="preserve"> 支出决算为</w:t>
      </w:r>
      <w:r>
        <w:rPr>
          <w:rStyle w:val="23"/>
          <w:rFonts w:hint="eastAsia" w:ascii="仿宋_GB2312" w:hAnsi="仿宋_GB2312" w:eastAsia="仿宋_GB2312" w:cs="仿宋_GB2312"/>
          <w:b w:val="0"/>
          <w:bCs w:val="0"/>
          <w:color w:val="000000"/>
          <w:sz w:val="32"/>
          <w:szCs w:val="32"/>
          <w:lang w:val="en-US" w:eastAsia="zh-CN"/>
        </w:rPr>
        <w:t>30.26</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%，决算数等于预算数</w:t>
      </w:r>
      <w:r>
        <w:rPr>
          <w:rStyle w:val="23"/>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lang w:eastAsia="zh-CN"/>
        </w:rPr>
      </w:pPr>
      <w:r>
        <w:rPr>
          <w:rStyle w:val="23"/>
          <w:rFonts w:hint="eastAsia" w:ascii="仿宋_GB2312" w:hAnsi="仿宋_GB2312" w:eastAsia="仿宋_GB2312" w:cs="仿宋_GB2312"/>
          <w:b/>
          <w:bCs/>
          <w:color w:val="000000"/>
          <w:sz w:val="32"/>
          <w:szCs w:val="32"/>
          <w:lang w:val="en-US" w:eastAsia="zh-CN"/>
        </w:rPr>
        <w:t>8</w:t>
      </w:r>
      <w:r>
        <w:rPr>
          <w:rStyle w:val="23"/>
          <w:rFonts w:hint="eastAsia" w:ascii="仿宋_GB2312" w:hAnsi="仿宋_GB2312" w:eastAsia="仿宋_GB2312" w:cs="仿宋_GB2312"/>
          <w:b/>
          <w:bCs/>
          <w:color w:val="000000"/>
          <w:sz w:val="32"/>
          <w:szCs w:val="32"/>
        </w:rPr>
        <w:t>.社会保障和就业（</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）社会福利（</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）老年福利（</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2.95</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%，决算数等于预算数</w:t>
      </w:r>
      <w:r>
        <w:rPr>
          <w:rStyle w:val="23"/>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lang w:eastAsia="zh-CN"/>
        </w:rPr>
      </w:pPr>
      <w:r>
        <w:rPr>
          <w:rStyle w:val="23"/>
          <w:rFonts w:hint="eastAsia" w:ascii="仿宋_GB2312" w:hAnsi="仿宋_GB2312" w:eastAsia="仿宋_GB2312" w:cs="仿宋_GB2312"/>
          <w:b/>
          <w:bCs/>
          <w:color w:val="000000"/>
          <w:sz w:val="32"/>
          <w:szCs w:val="32"/>
          <w:lang w:val="en-US" w:eastAsia="zh-CN"/>
        </w:rPr>
        <w:t>9</w:t>
      </w:r>
      <w:r>
        <w:rPr>
          <w:rStyle w:val="23"/>
          <w:rFonts w:hint="eastAsia" w:ascii="仿宋_GB2312" w:hAnsi="仿宋_GB2312" w:eastAsia="仿宋_GB2312" w:cs="仿宋_GB2312"/>
          <w:b/>
          <w:bCs/>
          <w:color w:val="000000"/>
          <w:sz w:val="32"/>
          <w:szCs w:val="32"/>
        </w:rPr>
        <w:t>.社会保障和就业（</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）社会福利（</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val="en-US" w:eastAsia="zh-CN"/>
        </w:rPr>
        <w:t>养老服务</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val="0"/>
          <w:bCs w:val="0"/>
          <w:color w:val="000000"/>
          <w:sz w:val="32"/>
          <w:szCs w:val="32"/>
        </w:rPr>
        <w:t xml:space="preserve"> 支出决算为</w:t>
      </w:r>
      <w:r>
        <w:rPr>
          <w:rStyle w:val="23"/>
          <w:rFonts w:hint="eastAsia" w:ascii="仿宋_GB2312" w:hAnsi="仿宋_GB2312" w:eastAsia="仿宋_GB2312" w:cs="仿宋_GB2312"/>
          <w:b w:val="0"/>
          <w:bCs w:val="0"/>
          <w:color w:val="000000"/>
          <w:sz w:val="32"/>
          <w:szCs w:val="32"/>
          <w:lang w:val="en-US" w:eastAsia="zh-CN"/>
        </w:rPr>
        <w:t>10.33</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%，决算数等于预算数</w:t>
      </w:r>
      <w:r>
        <w:rPr>
          <w:rStyle w:val="23"/>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10.社会保障和就业（类）退役军人管理事务（款）拥军优属（项）：</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0.36</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default" w:ascii="仿宋_GB2312" w:hAnsi="仿宋_GB2312" w:eastAsia="仿宋_GB2312" w:cs="仿宋_GB2312"/>
          <w:b w:val="0"/>
          <w:bCs w:val="0"/>
          <w:color w:val="000000"/>
          <w:sz w:val="32"/>
          <w:szCs w:val="32"/>
          <w:lang w:val="en-US" w:eastAsia="zh-CN"/>
        </w:rPr>
      </w:pPr>
      <w:r>
        <w:rPr>
          <w:rStyle w:val="23"/>
          <w:rFonts w:hint="eastAsia" w:ascii="仿宋_GB2312" w:hAnsi="仿宋_GB2312" w:eastAsia="仿宋_GB2312" w:cs="仿宋_GB2312"/>
          <w:b/>
          <w:bCs/>
          <w:color w:val="000000"/>
          <w:sz w:val="32"/>
          <w:szCs w:val="32"/>
          <w:lang w:val="en-US" w:eastAsia="zh-CN"/>
        </w:rPr>
        <w:t>11</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卫生健康</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）公共卫生（</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）重大公共卫生专项（</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4</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i w:val="0"/>
          <w:iCs w:val="0"/>
          <w:color w:val="000000"/>
          <w:sz w:val="32"/>
          <w:szCs w:val="32"/>
          <w:lang w:val="en-US" w:eastAsia="zh-CN"/>
        </w:rPr>
        <w:t>12</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eastAsia="zh-CN"/>
        </w:rPr>
        <w:t>卫生健康</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eastAsia="zh-CN"/>
        </w:rPr>
        <w:t>类</w:t>
      </w:r>
      <w:r>
        <w:rPr>
          <w:rStyle w:val="23"/>
          <w:rFonts w:hint="eastAsia" w:ascii="仿宋_GB2312" w:hAnsi="仿宋_GB2312" w:eastAsia="仿宋_GB2312" w:cs="仿宋_GB2312"/>
          <w:b/>
          <w:bCs/>
          <w:i w:val="0"/>
          <w:iCs w:val="0"/>
          <w:color w:val="000000"/>
          <w:sz w:val="32"/>
          <w:szCs w:val="32"/>
        </w:rPr>
        <w:t>）行政事业单位医疗（</w:t>
      </w:r>
      <w:r>
        <w:rPr>
          <w:rStyle w:val="23"/>
          <w:rFonts w:hint="eastAsia" w:ascii="仿宋_GB2312" w:hAnsi="仿宋_GB2312" w:eastAsia="仿宋_GB2312" w:cs="仿宋_GB2312"/>
          <w:b/>
          <w:bCs/>
          <w:i w:val="0"/>
          <w:iCs w:val="0"/>
          <w:color w:val="000000"/>
          <w:sz w:val="32"/>
          <w:szCs w:val="32"/>
          <w:lang w:eastAsia="zh-CN"/>
        </w:rPr>
        <w:t>款</w:t>
      </w:r>
      <w:r>
        <w:rPr>
          <w:rStyle w:val="23"/>
          <w:rFonts w:hint="eastAsia" w:ascii="仿宋_GB2312" w:hAnsi="仿宋_GB2312" w:eastAsia="仿宋_GB2312" w:cs="仿宋_GB2312"/>
          <w:b/>
          <w:bCs/>
          <w:i w:val="0"/>
          <w:iCs w:val="0"/>
          <w:color w:val="000000"/>
          <w:sz w:val="32"/>
          <w:szCs w:val="32"/>
        </w:rPr>
        <w:t>）行政单位医疗（</w:t>
      </w:r>
      <w:r>
        <w:rPr>
          <w:rStyle w:val="23"/>
          <w:rFonts w:hint="eastAsia" w:ascii="仿宋_GB2312" w:hAnsi="仿宋_GB2312" w:eastAsia="仿宋_GB2312" w:cs="仿宋_GB2312"/>
          <w:b/>
          <w:bCs/>
          <w:i w:val="0"/>
          <w:iCs w:val="0"/>
          <w:color w:val="000000"/>
          <w:sz w:val="32"/>
          <w:szCs w:val="32"/>
          <w:lang w:eastAsia="zh-CN"/>
        </w:rPr>
        <w:t>项</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29.78</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420" w:firstLineChars="200"/>
        <w:rPr>
          <w:rFonts w:hint="default" w:eastAsia="宋体"/>
          <w:lang w:val="en-US" w:eastAsia="zh-CN"/>
        </w:rPr>
      </w:pPr>
      <w:r>
        <w:rPr>
          <w:rFonts w:hint="eastAsia"/>
          <w:lang w:val="en-US" w:eastAsia="zh-CN"/>
        </w:rPr>
        <w:t xml:space="preserve">  </w:t>
      </w:r>
      <w:r>
        <w:rPr>
          <w:rStyle w:val="23"/>
          <w:rFonts w:hint="eastAsia" w:ascii="仿宋_GB2312" w:hAnsi="仿宋_GB2312" w:eastAsia="仿宋_GB2312" w:cs="仿宋_GB2312"/>
          <w:b/>
          <w:bCs/>
          <w:i w:val="0"/>
          <w:iCs w:val="0"/>
          <w:color w:val="000000"/>
          <w:sz w:val="32"/>
          <w:szCs w:val="32"/>
          <w:lang w:val="en-US" w:eastAsia="zh-CN"/>
        </w:rPr>
        <w:t>13</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eastAsia="zh-CN"/>
        </w:rPr>
        <w:t>卫生健康</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eastAsia="zh-CN"/>
        </w:rPr>
        <w:t>类</w:t>
      </w:r>
      <w:r>
        <w:rPr>
          <w:rStyle w:val="23"/>
          <w:rFonts w:hint="eastAsia" w:ascii="仿宋_GB2312" w:hAnsi="仿宋_GB2312" w:eastAsia="仿宋_GB2312" w:cs="仿宋_GB2312"/>
          <w:b/>
          <w:bCs/>
          <w:i w:val="0"/>
          <w:iCs w:val="0"/>
          <w:color w:val="000000"/>
          <w:sz w:val="32"/>
          <w:szCs w:val="32"/>
        </w:rPr>
        <w:t>）行政事业单位医疗（</w:t>
      </w:r>
      <w:r>
        <w:rPr>
          <w:rStyle w:val="23"/>
          <w:rFonts w:hint="eastAsia" w:ascii="仿宋_GB2312" w:hAnsi="仿宋_GB2312" w:eastAsia="仿宋_GB2312" w:cs="仿宋_GB2312"/>
          <w:b/>
          <w:bCs/>
          <w:i w:val="0"/>
          <w:iCs w:val="0"/>
          <w:color w:val="000000"/>
          <w:sz w:val="32"/>
          <w:szCs w:val="32"/>
          <w:lang w:eastAsia="zh-CN"/>
        </w:rPr>
        <w:t>款</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val="en-US" w:eastAsia="zh-CN"/>
        </w:rPr>
        <w:t>事业</w:t>
      </w:r>
      <w:r>
        <w:rPr>
          <w:rStyle w:val="23"/>
          <w:rFonts w:hint="eastAsia" w:ascii="仿宋_GB2312" w:hAnsi="仿宋_GB2312" w:eastAsia="仿宋_GB2312" w:cs="仿宋_GB2312"/>
          <w:b/>
          <w:bCs/>
          <w:i w:val="0"/>
          <w:iCs w:val="0"/>
          <w:color w:val="000000"/>
          <w:sz w:val="32"/>
          <w:szCs w:val="32"/>
        </w:rPr>
        <w:t>单位医疗（</w:t>
      </w:r>
      <w:r>
        <w:rPr>
          <w:rStyle w:val="23"/>
          <w:rFonts w:hint="eastAsia" w:ascii="仿宋_GB2312" w:hAnsi="仿宋_GB2312" w:eastAsia="仿宋_GB2312" w:cs="仿宋_GB2312"/>
          <w:b/>
          <w:bCs/>
          <w:i w:val="0"/>
          <w:iCs w:val="0"/>
          <w:color w:val="000000"/>
          <w:sz w:val="32"/>
          <w:szCs w:val="32"/>
          <w:lang w:eastAsia="zh-CN"/>
        </w:rPr>
        <w:t>项</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14.55</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i w:val="0"/>
          <w:iCs w:val="0"/>
          <w:color w:val="000000"/>
          <w:sz w:val="32"/>
          <w:szCs w:val="32"/>
          <w:lang w:val="en-US" w:eastAsia="zh-CN"/>
        </w:rPr>
        <w:t>14</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val="en-US" w:eastAsia="zh-CN"/>
        </w:rPr>
        <w:t>节能环保支出</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eastAsia="zh-CN"/>
        </w:rPr>
        <w:t>类</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val="en-US" w:eastAsia="zh-CN"/>
        </w:rPr>
        <w:t>自然生态保护</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eastAsia="zh-CN"/>
        </w:rPr>
        <w:t>款</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val="en-US" w:eastAsia="zh-CN"/>
        </w:rPr>
        <w:t>生态保护</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bCs/>
          <w:i w:val="0"/>
          <w:iCs w:val="0"/>
          <w:color w:val="000000"/>
          <w:sz w:val="32"/>
          <w:szCs w:val="32"/>
          <w:lang w:eastAsia="zh-CN"/>
        </w:rPr>
        <w:t>项</w:t>
      </w:r>
      <w:r>
        <w:rPr>
          <w:rStyle w:val="23"/>
          <w:rFonts w:hint="eastAsia" w:ascii="仿宋_GB2312" w:hAnsi="仿宋_GB2312" w:eastAsia="仿宋_GB2312" w:cs="仿宋_GB2312"/>
          <w:b/>
          <w:bCs/>
          <w:i w:val="0"/>
          <w:iCs w:val="0"/>
          <w:color w:val="000000"/>
          <w:sz w:val="32"/>
          <w:szCs w:val="32"/>
        </w:rPr>
        <w:t>）:</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48.5</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68.1</w:t>
      </w:r>
      <w:r>
        <w:rPr>
          <w:rStyle w:val="23"/>
          <w:rFonts w:hint="eastAsia" w:ascii="仿宋_GB2312" w:hAnsi="仿宋_GB2312" w:eastAsia="仿宋_GB2312" w:cs="仿宋_GB2312"/>
          <w:b w:val="0"/>
          <w:bCs w:val="0"/>
          <w:color w:val="000000"/>
          <w:sz w:val="32"/>
          <w:szCs w:val="32"/>
        </w:rPr>
        <w:t>%，决算数等于预算数。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lang w:eastAsia="zh-CN"/>
        </w:rPr>
      </w:pPr>
      <w:r>
        <w:rPr>
          <w:rStyle w:val="23"/>
          <w:rFonts w:hint="eastAsia" w:ascii="仿宋_GB2312" w:hAnsi="仿宋_GB2312" w:eastAsia="仿宋_GB2312" w:cs="仿宋_GB2312"/>
          <w:b/>
          <w:bCs/>
          <w:color w:val="000000"/>
          <w:sz w:val="32"/>
          <w:szCs w:val="32"/>
          <w:lang w:val="en-US" w:eastAsia="zh-CN"/>
        </w:rPr>
        <w:t>15</w:t>
      </w:r>
      <w:r>
        <w:rPr>
          <w:rStyle w:val="23"/>
          <w:rFonts w:hint="eastAsia" w:ascii="仿宋_GB2312" w:hAnsi="仿宋_GB2312" w:eastAsia="仿宋_GB2312" w:cs="仿宋_GB2312"/>
          <w:b/>
          <w:bCs/>
          <w:color w:val="000000"/>
          <w:sz w:val="32"/>
          <w:szCs w:val="32"/>
        </w:rPr>
        <w:t>.农林水支出（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）农业（</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）事业运行（</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val="0"/>
          <w:bCs w:val="0"/>
          <w:color w:val="000000"/>
          <w:sz w:val="32"/>
          <w:szCs w:val="32"/>
        </w:rPr>
        <w:t xml:space="preserve"> 支出决算为</w:t>
      </w:r>
      <w:r>
        <w:rPr>
          <w:rStyle w:val="23"/>
          <w:rFonts w:hint="eastAsia" w:ascii="仿宋_GB2312" w:hAnsi="仿宋_GB2312" w:eastAsia="仿宋_GB2312" w:cs="仿宋_GB2312"/>
          <w:b w:val="0"/>
          <w:bCs w:val="0"/>
          <w:color w:val="000000"/>
          <w:sz w:val="32"/>
          <w:szCs w:val="32"/>
          <w:lang w:val="en-US" w:eastAsia="zh-CN"/>
        </w:rPr>
        <w:t>303.31</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%，决算数等于预算数</w:t>
      </w:r>
      <w:r>
        <w:rPr>
          <w:rStyle w:val="23"/>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3" w:firstLineChars="200"/>
        <w:rPr>
          <w:rFonts w:hint="eastAsia"/>
          <w:lang w:eastAsia="zh-CN"/>
        </w:rPr>
      </w:pPr>
      <w:r>
        <w:rPr>
          <w:rStyle w:val="23"/>
          <w:rFonts w:hint="eastAsia" w:ascii="仿宋_GB2312" w:hAnsi="仿宋_GB2312" w:eastAsia="仿宋_GB2312" w:cs="仿宋_GB2312"/>
          <w:b/>
          <w:bCs/>
          <w:color w:val="000000"/>
          <w:sz w:val="32"/>
          <w:szCs w:val="32"/>
          <w:lang w:val="en-US" w:eastAsia="zh-CN"/>
        </w:rPr>
        <w:t>16</w:t>
      </w:r>
      <w:r>
        <w:rPr>
          <w:rStyle w:val="23"/>
          <w:rFonts w:hint="eastAsia" w:ascii="仿宋_GB2312" w:hAnsi="仿宋_GB2312" w:eastAsia="仿宋_GB2312" w:cs="仿宋_GB2312"/>
          <w:b/>
          <w:bCs/>
          <w:color w:val="000000"/>
          <w:sz w:val="32"/>
          <w:szCs w:val="32"/>
        </w:rPr>
        <w:t>.农林水支出（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）扶贫（</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val="en-US" w:eastAsia="zh-CN"/>
        </w:rPr>
        <w:t>农村基础设施建设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4.75</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w:t>
      </w:r>
      <w:r>
        <w:rPr>
          <w:rStyle w:val="23"/>
          <w:rFonts w:hint="eastAsia" w:ascii="仿宋_GB2312" w:hAnsi="仿宋_GB2312" w:eastAsia="仿宋_GB2312" w:cs="仿宋_GB2312"/>
          <w:b w:val="0"/>
          <w:bCs w:val="0"/>
          <w:color w:val="000000"/>
          <w:sz w:val="32"/>
          <w:szCs w:val="32"/>
          <w:lang w:eastAsia="zh-CN"/>
        </w:rPr>
        <w:t>，</w:t>
      </w:r>
      <w:r>
        <w:rPr>
          <w:rStyle w:val="23"/>
          <w:rFonts w:hint="eastAsia" w:ascii="仿宋_GB2312" w:hAnsi="仿宋_GB2312" w:eastAsia="仿宋_GB2312" w:cs="仿宋_GB2312"/>
          <w:b w:val="0"/>
          <w:bCs w:val="0"/>
          <w:color w:val="000000"/>
          <w:sz w:val="32"/>
          <w:szCs w:val="32"/>
        </w:rPr>
        <w:t>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17</w:t>
      </w:r>
      <w:r>
        <w:rPr>
          <w:rStyle w:val="23"/>
          <w:rFonts w:hint="eastAsia" w:ascii="仿宋_GB2312" w:hAnsi="仿宋_GB2312" w:eastAsia="仿宋_GB2312" w:cs="仿宋_GB2312"/>
          <w:b/>
          <w:bCs/>
          <w:color w:val="000000"/>
          <w:sz w:val="32"/>
          <w:szCs w:val="32"/>
        </w:rPr>
        <w:t>.农林水支出（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）扶贫（</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val="en-US" w:eastAsia="zh-CN"/>
        </w:rPr>
        <w:t>社会发展</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1</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100</w:t>
      </w:r>
      <w:r>
        <w:rPr>
          <w:rStyle w:val="23"/>
          <w:rFonts w:hint="eastAsia" w:ascii="仿宋_GB2312" w:hAnsi="仿宋_GB2312" w:eastAsia="仿宋_GB2312" w:cs="仿宋_GB2312"/>
          <w:b w:val="0"/>
          <w:bCs w:val="0"/>
          <w:color w:val="000000"/>
          <w:sz w:val="32"/>
          <w:szCs w:val="32"/>
        </w:rPr>
        <w:t>%</w:t>
      </w:r>
      <w:r>
        <w:rPr>
          <w:rStyle w:val="23"/>
          <w:rFonts w:hint="eastAsia" w:ascii="仿宋_GB2312" w:hAnsi="仿宋_GB2312" w:eastAsia="仿宋_GB2312" w:cs="仿宋_GB2312"/>
          <w:b w:val="0"/>
          <w:bCs w:val="0"/>
          <w:color w:val="000000"/>
          <w:sz w:val="32"/>
          <w:szCs w:val="32"/>
          <w:lang w:eastAsia="zh-CN"/>
        </w:rPr>
        <w:t>，</w:t>
      </w:r>
      <w:r>
        <w:rPr>
          <w:rStyle w:val="23"/>
          <w:rFonts w:hint="eastAsia" w:ascii="仿宋_GB2312" w:hAnsi="仿宋_GB2312" w:eastAsia="仿宋_GB2312" w:cs="仿宋_GB2312"/>
          <w:b w:val="0"/>
          <w:bCs w:val="0"/>
          <w:color w:val="000000"/>
          <w:sz w:val="32"/>
          <w:szCs w:val="32"/>
        </w:rPr>
        <w:t>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18</w:t>
      </w:r>
      <w:r>
        <w:rPr>
          <w:rStyle w:val="23"/>
          <w:rFonts w:hint="eastAsia" w:ascii="仿宋_GB2312" w:hAnsi="仿宋_GB2312" w:eastAsia="仿宋_GB2312" w:cs="仿宋_GB2312"/>
          <w:b/>
          <w:bCs/>
          <w:color w:val="000000"/>
          <w:sz w:val="32"/>
          <w:szCs w:val="32"/>
        </w:rPr>
        <w:t>.农林水支出（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）扶贫（</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val="en-US" w:eastAsia="zh-CN"/>
        </w:rPr>
        <w:t>其他扶贫支出</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357.25</w:t>
      </w:r>
      <w:r>
        <w:rPr>
          <w:rStyle w:val="23"/>
          <w:rFonts w:hint="eastAsia" w:ascii="仿宋_GB2312" w:hAnsi="仿宋_GB2312" w:eastAsia="仿宋_GB2312" w:cs="仿宋_GB2312"/>
          <w:b w:val="0"/>
          <w:bCs w:val="0"/>
          <w:color w:val="000000"/>
          <w:sz w:val="32"/>
          <w:szCs w:val="32"/>
        </w:rPr>
        <w:t>万元，完成预算</w:t>
      </w:r>
      <w:r>
        <w:rPr>
          <w:rStyle w:val="23"/>
          <w:rFonts w:hint="eastAsia" w:ascii="仿宋_GB2312" w:hAnsi="仿宋_GB2312" w:eastAsia="仿宋_GB2312" w:cs="仿宋_GB2312"/>
          <w:b w:val="0"/>
          <w:bCs w:val="0"/>
          <w:color w:val="000000"/>
          <w:sz w:val="32"/>
          <w:szCs w:val="32"/>
          <w:lang w:val="en-US" w:eastAsia="zh-CN"/>
        </w:rPr>
        <w:t>62</w:t>
      </w:r>
      <w:r>
        <w:rPr>
          <w:rStyle w:val="23"/>
          <w:rFonts w:hint="eastAsia" w:ascii="仿宋_GB2312" w:hAnsi="仿宋_GB2312" w:eastAsia="仿宋_GB2312" w:cs="仿宋_GB2312"/>
          <w:b w:val="0"/>
          <w:bCs w:val="0"/>
          <w:color w:val="000000"/>
          <w:sz w:val="32"/>
          <w:szCs w:val="32"/>
        </w:rPr>
        <w:t>%，决算数等于预算数。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19</w:t>
      </w:r>
      <w:r>
        <w:rPr>
          <w:rStyle w:val="23"/>
          <w:rFonts w:hint="eastAsia" w:ascii="仿宋_GB2312" w:hAnsi="仿宋_GB2312" w:eastAsia="仿宋_GB2312" w:cs="仿宋_GB2312"/>
          <w:b/>
          <w:bCs/>
          <w:color w:val="000000"/>
          <w:sz w:val="32"/>
          <w:szCs w:val="32"/>
        </w:rPr>
        <w:t>.农林水支出（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农村综合改革</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对村民委员会和村党支部的支出</w:t>
      </w:r>
      <w:r>
        <w:rPr>
          <w:rStyle w:val="23"/>
          <w:rFonts w:hint="eastAsia" w:ascii="仿宋_GB2312" w:hAnsi="仿宋_GB2312" w:eastAsia="仿宋_GB2312" w:cs="仿宋_GB2312"/>
          <w:b/>
          <w:bCs/>
          <w:color w:val="000000"/>
          <w:sz w:val="32"/>
          <w:szCs w:val="32"/>
        </w:rPr>
        <w:t>（</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350.1</w:t>
      </w:r>
      <w:r>
        <w:rPr>
          <w:rStyle w:val="23"/>
          <w:rFonts w:hint="eastAsia" w:ascii="仿宋_GB2312" w:hAnsi="仿宋_GB2312" w:eastAsia="仿宋_GB2312" w:cs="仿宋_GB2312"/>
          <w:b w:val="0"/>
          <w:bCs w:val="0"/>
          <w:color w:val="000000"/>
          <w:sz w:val="32"/>
          <w:szCs w:val="32"/>
        </w:rPr>
        <w:t>万元，决算数等于预算数。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rPr>
      </w:pPr>
      <w:r>
        <w:rPr>
          <w:rStyle w:val="23"/>
          <w:rFonts w:hint="eastAsia" w:ascii="仿宋_GB2312" w:hAnsi="仿宋_GB2312" w:eastAsia="仿宋_GB2312" w:cs="仿宋_GB2312"/>
          <w:b/>
          <w:bCs/>
          <w:color w:val="000000"/>
          <w:sz w:val="32"/>
          <w:szCs w:val="32"/>
          <w:lang w:val="en-US" w:eastAsia="zh-CN"/>
        </w:rPr>
        <w:t>20</w:t>
      </w:r>
      <w:r>
        <w:rPr>
          <w:rStyle w:val="23"/>
          <w:rFonts w:hint="eastAsia" w:ascii="仿宋_GB2312" w:hAnsi="仿宋_GB2312" w:eastAsia="仿宋_GB2312" w:cs="仿宋_GB2312"/>
          <w:b/>
          <w:bCs/>
          <w:color w:val="000000"/>
          <w:sz w:val="32"/>
          <w:szCs w:val="32"/>
        </w:rPr>
        <w:t>.住房保障支出（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）住房改革支出（</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）住房公积金（</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64.88</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23"/>
          <w:rFonts w:hint="eastAsia" w:ascii="仿宋_GB2312" w:hAnsi="仿宋_GB2312" w:eastAsia="仿宋_GB2312" w:cs="仿宋_GB2312"/>
          <w:b w:val="0"/>
          <w:bCs w:val="0"/>
          <w:color w:val="000000"/>
          <w:sz w:val="32"/>
          <w:szCs w:val="32"/>
          <w:lang w:eastAsia="zh-CN"/>
        </w:rPr>
      </w:pPr>
      <w:r>
        <w:rPr>
          <w:rStyle w:val="23"/>
          <w:rFonts w:hint="eastAsia" w:ascii="仿宋_GB2312" w:hAnsi="仿宋_GB2312" w:eastAsia="仿宋_GB2312" w:cs="仿宋_GB2312"/>
          <w:b/>
          <w:bCs/>
          <w:color w:val="000000"/>
          <w:sz w:val="32"/>
          <w:szCs w:val="32"/>
          <w:lang w:val="en-US" w:eastAsia="zh-CN"/>
        </w:rPr>
        <w:t>21</w:t>
      </w:r>
      <w:r>
        <w:rPr>
          <w:rStyle w:val="23"/>
          <w:rFonts w:hint="eastAsia" w:ascii="仿宋_GB2312" w:hAnsi="仿宋_GB2312" w:eastAsia="仿宋_GB2312" w:cs="仿宋_GB2312"/>
          <w:b/>
          <w:bCs/>
          <w:color w:val="000000"/>
          <w:sz w:val="32"/>
          <w:szCs w:val="32"/>
        </w:rPr>
        <w:t>.住房保障支出（</w:t>
      </w:r>
      <w:r>
        <w:rPr>
          <w:rStyle w:val="23"/>
          <w:rFonts w:hint="eastAsia" w:ascii="仿宋_GB2312" w:hAnsi="仿宋_GB2312" w:eastAsia="仿宋_GB2312" w:cs="仿宋_GB2312"/>
          <w:b/>
          <w:bCs/>
          <w:color w:val="000000"/>
          <w:sz w:val="32"/>
          <w:szCs w:val="32"/>
          <w:lang w:eastAsia="zh-CN"/>
        </w:rPr>
        <w:t>类</w:t>
      </w:r>
      <w:r>
        <w:rPr>
          <w:rStyle w:val="23"/>
          <w:rFonts w:hint="eastAsia" w:ascii="仿宋_GB2312" w:hAnsi="仿宋_GB2312" w:eastAsia="仿宋_GB2312" w:cs="仿宋_GB2312"/>
          <w:b/>
          <w:bCs/>
          <w:color w:val="000000"/>
          <w:sz w:val="32"/>
          <w:szCs w:val="32"/>
        </w:rPr>
        <w:t>）住房改革支出（</w:t>
      </w:r>
      <w:r>
        <w:rPr>
          <w:rStyle w:val="23"/>
          <w:rFonts w:hint="eastAsia" w:ascii="仿宋_GB2312" w:hAnsi="仿宋_GB2312" w:eastAsia="仿宋_GB2312" w:cs="仿宋_GB2312"/>
          <w:b/>
          <w:bCs/>
          <w:color w:val="000000"/>
          <w:sz w:val="32"/>
          <w:szCs w:val="32"/>
          <w:lang w:eastAsia="zh-CN"/>
        </w:rPr>
        <w:t>款</w:t>
      </w:r>
      <w:r>
        <w:rPr>
          <w:rStyle w:val="23"/>
          <w:rFonts w:hint="eastAsia" w:ascii="仿宋_GB2312" w:hAnsi="仿宋_GB2312" w:eastAsia="仿宋_GB2312" w:cs="仿宋_GB2312"/>
          <w:b/>
          <w:bCs/>
          <w:color w:val="000000"/>
          <w:sz w:val="32"/>
          <w:szCs w:val="32"/>
        </w:rPr>
        <w:t>）购房补贴（</w:t>
      </w:r>
      <w:r>
        <w:rPr>
          <w:rStyle w:val="23"/>
          <w:rFonts w:hint="eastAsia" w:ascii="仿宋_GB2312" w:hAnsi="仿宋_GB2312" w:eastAsia="仿宋_GB2312" w:cs="仿宋_GB2312"/>
          <w:b/>
          <w:bCs/>
          <w:color w:val="000000"/>
          <w:sz w:val="32"/>
          <w:szCs w:val="32"/>
          <w:lang w:eastAsia="zh-CN"/>
        </w:rPr>
        <w:t>项</w:t>
      </w:r>
      <w:r>
        <w:rPr>
          <w:rStyle w:val="23"/>
          <w:rFonts w:hint="eastAsia" w:ascii="仿宋_GB2312" w:hAnsi="仿宋_GB2312" w:eastAsia="仿宋_GB2312" w:cs="仿宋_GB2312"/>
          <w:b/>
          <w:bCs/>
          <w:color w:val="000000"/>
          <w:sz w:val="32"/>
          <w:szCs w:val="32"/>
        </w:rPr>
        <w:t xml:space="preserve">）: </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1.02</w:t>
      </w:r>
      <w:r>
        <w:rPr>
          <w:rStyle w:val="23"/>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Fonts w:ascii="仿宋" w:eastAsia="仿宋"/>
          <w:b/>
          <w:color w:val="000000"/>
          <w:sz w:val="32"/>
          <w:szCs w:val="32"/>
        </w:rPr>
      </w:pPr>
      <w:r>
        <w:rPr>
          <w:rStyle w:val="23"/>
          <w:rFonts w:hint="eastAsia" w:ascii="仿宋_GB2312" w:hAnsi="仿宋_GB2312" w:eastAsia="仿宋_GB2312" w:cs="仿宋_GB2312"/>
          <w:b/>
          <w:bCs/>
          <w:color w:val="000000"/>
          <w:sz w:val="32"/>
          <w:szCs w:val="32"/>
          <w:lang w:val="en-US" w:eastAsia="zh-CN"/>
        </w:rPr>
        <w:t>22.其他支出（类）其他支出（款）其他支出（项）：</w:t>
      </w:r>
      <w:r>
        <w:rPr>
          <w:rStyle w:val="23"/>
          <w:rFonts w:hint="eastAsia" w:ascii="仿宋_GB2312" w:hAnsi="仿宋_GB2312" w:eastAsia="仿宋_GB2312" w:cs="仿宋_GB2312"/>
          <w:b w:val="0"/>
          <w:bCs w:val="0"/>
          <w:color w:val="000000"/>
          <w:sz w:val="32"/>
          <w:szCs w:val="32"/>
        </w:rPr>
        <w:t>支出决算为</w:t>
      </w:r>
      <w:r>
        <w:rPr>
          <w:rStyle w:val="23"/>
          <w:rFonts w:hint="eastAsia" w:ascii="仿宋_GB2312" w:hAnsi="仿宋_GB2312" w:eastAsia="仿宋_GB2312" w:cs="仿宋_GB2312"/>
          <w:b w:val="0"/>
          <w:bCs w:val="0"/>
          <w:color w:val="000000"/>
          <w:sz w:val="32"/>
          <w:szCs w:val="32"/>
          <w:lang w:val="en-US" w:eastAsia="zh-CN"/>
        </w:rPr>
        <w:t>9.16</w:t>
      </w:r>
      <w:r>
        <w:rPr>
          <w:rStyle w:val="23"/>
          <w:rFonts w:hint="eastAsia" w:ascii="仿宋_GB2312" w:hAnsi="仿宋_GB2312" w:eastAsia="仿宋_GB2312" w:cs="仿宋_GB2312"/>
          <w:b w:val="0"/>
          <w:bCs w:val="0"/>
          <w:color w:val="000000"/>
          <w:sz w:val="32"/>
          <w:szCs w:val="32"/>
        </w:rPr>
        <w:t>万元，完成预算100%，决算数等于预算数。</w:t>
      </w:r>
    </w:p>
    <w:p>
      <w:pPr>
        <w:tabs>
          <w:tab w:val="right" w:pos="8306"/>
        </w:tabs>
        <w:spacing w:line="600" w:lineRule="exact"/>
        <w:ind w:firstLine="640"/>
        <w:outlineLvl w:val="1"/>
        <w:rPr>
          <w:rStyle w:val="26"/>
        </w:rPr>
      </w:pPr>
      <w:bookmarkStart w:id="68" w:name="_Toc15396608"/>
      <w:bookmarkStart w:id="69" w:name="_Toc15377214"/>
      <w:bookmarkStart w:id="70" w:name="_Toc79163618"/>
      <w:bookmarkStart w:id="71" w:name="_Toc79163868"/>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68"/>
      <w:bookmarkEnd w:id="69"/>
      <w:bookmarkEnd w:id="70"/>
      <w:bookmarkEnd w:id="71"/>
      <w:r>
        <w:rPr>
          <w:rStyle w:val="26"/>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931.06</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886.48</w:t>
      </w:r>
      <w:r>
        <w:rPr>
          <w:rFonts w:hint="eastAsia" w:ascii="仿宋" w:eastAsia="仿宋"/>
          <w:color w:val="000000"/>
          <w:sz w:val="32"/>
          <w:szCs w:val="32"/>
        </w:rPr>
        <w:t>万元，主要包括：基本工资、津贴补贴、奖金、绩效工资、机关事业单位基本养老保险缴费、职业年金缴费、其他社会保障缴费、抚恤金、生活补助、医疗费补助、奖励金、住房公积金、其他对个人和家庭的补助支出等。</w:t>
      </w:r>
    </w:p>
    <w:p>
      <w:pPr>
        <w:spacing w:line="600" w:lineRule="exact"/>
        <w:ind w:firstLine="645"/>
        <w:rPr>
          <w:rFonts w:ascii="仿宋" w:eastAsia="仿宋"/>
          <w:color w:val="000000"/>
          <w:sz w:val="32"/>
          <w:szCs w:val="32"/>
        </w:rPr>
      </w:pPr>
      <w:r>
        <w:rPr>
          <w:rFonts w:hint="eastAsia" w:ascii="仿宋" w:eastAsia="仿宋"/>
          <w:color w:val="000000"/>
          <w:sz w:val="32"/>
          <w:szCs w:val="32"/>
        </w:rPr>
        <w:t>日常公用经费</w:t>
      </w:r>
      <w:r>
        <w:rPr>
          <w:rFonts w:hint="eastAsia" w:ascii="仿宋" w:eastAsia="仿宋"/>
          <w:color w:val="000000"/>
          <w:sz w:val="32"/>
          <w:szCs w:val="32"/>
          <w:lang w:val="en-US" w:eastAsia="zh-CN"/>
        </w:rPr>
        <w:t>44.58</w:t>
      </w:r>
      <w:r>
        <w:rPr>
          <w:rFonts w:hint="eastAsia" w:ascii="仿宋" w:eastAsia="仿宋"/>
          <w:color w:val="000000"/>
          <w:sz w:val="32"/>
          <w:szCs w:val="32"/>
        </w:rPr>
        <w:t>万元，主要包括：办公费、印刷费、咨询费、手续费、水费、电费、邮电费、差旅费、维修（护）费、租赁费、会议费、培训费、劳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eastAsia="黑体"/>
          <w:b w:val="0"/>
        </w:rPr>
      </w:pPr>
      <w:bookmarkStart w:id="72" w:name="_Toc15377215"/>
      <w:bookmarkStart w:id="73" w:name="_Toc15396609"/>
      <w:bookmarkStart w:id="74" w:name="_Toc79163869"/>
      <w:bookmarkStart w:id="75" w:name="_Toc7916361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ascii="仿宋" w:eastAsia="仿宋"/>
          <w:b/>
          <w:color w:val="000000"/>
          <w:sz w:val="32"/>
          <w:szCs w:val="32"/>
        </w:rPr>
      </w:pPr>
      <w:bookmarkStart w:id="76" w:name="_Toc15377216"/>
      <w:bookmarkStart w:id="77" w:name="_Toc79163620"/>
      <w:bookmarkStart w:id="78" w:name="_Toc79163870"/>
      <w:r>
        <w:rPr>
          <w:rFonts w:hint="eastAsia" w:asci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8.75</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val="en-US" w:eastAsia="zh-CN"/>
        </w:rPr>
        <w:t>等于</w:t>
      </w:r>
      <w:r>
        <w:rPr>
          <w:rFonts w:hint="eastAsia" w:ascii="仿宋" w:eastAsia="仿宋"/>
          <w:color w:val="000000"/>
          <w:sz w:val="32"/>
          <w:szCs w:val="32"/>
        </w:rPr>
        <w:t>预算数。</w:t>
      </w:r>
    </w:p>
    <w:p>
      <w:pPr>
        <w:spacing w:line="600" w:lineRule="exact"/>
        <w:ind w:firstLine="640"/>
        <w:outlineLvl w:val="2"/>
        <w:rPr>
          <w:rFonts w:ascii="仿宋" w:eastAsia="仿宋"/>
          <w:b/>
          <w:color w:val="000000"/>
          <w:sz w:val="32"/>
          <w:szCs w:val="32"/>
        </w:rPr>
      </w:pPr>
      <w:bookmarkStart w:id="79" w:name="_Toc79163871"/>
      <w:bookmarkStart w:id="80" w:name="_Toc79163621"/>
      <w:bookmarkStart w:id="81" w:name="_Toc15377217"/>
      <w:r>
        <w:rPr>
          <w:rFonts w:hint="eastAsia" w:asci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8.75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pPr>
        <w:spacing w:line="600" w:lineRule="exact"/>
        <w:ind w:firstLine="640"/>
        <w:outlineLvl w:val="3"/>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8.75</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eastAsia="仿宋"/>
          <w:b w:val="0"/>
          <w:bCs/>
          <w:color w:val="000000"/>
          <w:sz w:val="32"/>
          <w:szCs w:val="32"/>
        </w:rPr>
        <w:t>完成预算</w:t>
      </w:r>
      <w:r>
        <w:rPr>
          <w:rStyle w:val="23"/>
          <w:rFonts w:hint="eastAsia" w:ascii="仿宋" w:eastAsia="仿宋"/>
          <w:b w:val="0"/>
          <w:bCs/>
          <w:color w:val="000000"/>
          <w:sz w:val="32"/>
          <w:szCs w:val="32"/>
          <w:lang w:val="en-US" w:eastAsia="zh-CN"/>
        </w:rPr>
        <w:t>100</w:t>
      </w:r>
      <w:r>
        <w:rPr>
          <w:rStyle w:val="23"/>
          <w:rFonts w:ascii="仿宋" w:eastAsia="仿宋"/>
          <w:b w:val="0"/>
          <w:bCs/>
          <w:color w:val="000000"/>
          <w:sz w:val="32"/>
          <w:szCs w:val="32"/>
        </w:rPr>
        <w:t>%</w:t>
      </w:r>
      <w:r>
        <w:rPr>
          <w:rStyle w:val="23"/>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8.75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2020年单位无公务用车</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8.75</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日常工作开展</w:t>
      </w:r>
      <w:r>
        <w:rPr>
          <w:rFonts w:hint="eastAsia" w:ascii="仿宋_GB2312" w:eastAsia="仿宋_GB2312"/>
          <w:color w:val="000000"/>
          <w:sz w:val="32"/>
          <w:szCs w:val="32"/>
        </w:rPr>
        <w:t>等所需的公务用车燃料费、维修费、过路过桥费、保险费等支出。</w:t>
      </w:r>
    </w:p>
    <w:p>
      <w:pPr>
        <w:spacing w:line="600" w:lineRule="exact"/>
        <w:ind w:firstLine="640"/>
        <w:outlineLvl w:val="3"/>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w:t>
      </w:r>
    </w:p>
    <w:p>
      <w:pPr>
        <w:spacing w:line="600" w:lineRule="exact"/>
        <w:ind w:firstLine="640"/>
        <w:rPr>
          <w:rFonts w:hint="eastAsia" w:ascii="仿宋_GB2312" w:eastAsia="仿宋_GB2312"/>
          <w:color w:val="000000"/>
          <w:sz w:val="32"/>
          <w:szCs w:val="32"/>
          <w:lang w:eastAsia="zh-CN"/>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3"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6"/>
          <w:rFonts w:ascii="黑体" w:eastAsia="黑体"/>
        </w:rPr>
      </w:pPr>
      <w:bookmarkStart w:id="82" w:name="_Toc15377218"/>
      <w:bookmarkStart w:id="83" w:name="_Toc79163872"/>
      <w:bookmarkStart w:id="84" w:name="_Toc15396610"/>
      <w:bookmarkStart w:id="85" w:name="_Toc79163622"/>
      <w:r>
        <w:rPr>
          <w:rFonts w:hint="eastAsia" w:ascii="黑体" w:eastAsia="黑体"/>
          <w:color w:val="000000"/>
          <w:sz w:val="32"/>
          <w:szCs w:val="32"/>
        </w:rPr>
        <w:t>八、</w:t>
      </w:r>
      <w:r>
        <w:rPr>
          <w:rStyle w:val="26"/>
          <w:rFonts w:hint="eastAsia" w:asci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26"/>
          <w:rFonts w:ascii="黑体" w:eastAsia="黑体"/>
          <w:b w:val="0"/>
        </w:rPr>
      </w:pPr>
      <w:bookmarkStart w:id="86" w:name="_Toc79163873"/>
      <w:bookmarkStart w:id="87" w:name="_Toc15377219"/>
      <w:bookmarkStart w:id="88" w:name="_Toc79163623"/>
      <w:bookmarkStart w:id="89" w:name="_Toc15396611"/>
      <w:r>
        <w:rPr>
          <w:rStyle w:val="26"/>
          <w:rFonts w:hint="eastAsia" w:ascii="黑体" w:eastAsia="黑体"/>
          <w:b w:val="0"/>
        </w:rPr>
        <w:t>国有资本经营预算支出决算情况说明</w:t>
      </w:r>
      <w:bookmarkEnd w:id="86"/>
      <w:bookmarkEnd w:id="87"/>
      <w:bookmarkEnd w:id="88"/>
      <w:bookmarkEnd w:id="89"/>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eastAsia="黑体"/>
        </w:rPr>
      </w:pPr>
      <w:bookmarkStart w:id="90" w:name="_Toc79163874"/>
      <w:bookmarkStart w:id="91" w:name="_Toc15396612"/>
      <w:bookmarkStart w:id="92" w:name="_Toc15377221"/>
      <w:bookmarkStart w:id="93" w:name="_Toc79163624"/>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eastAsia="仿宋"/>
          <w:color w:val="000000"/>
          <w:sz w:val="32"/>
          <w:szCs w:val="32"/>
        </w:rPr>
      </w:pPr>
      <w:bookmarkStart w:id="94" w:name="_Toc79163875"/>
      <w:bookmarkStart w:id="95" w:name="_Toc15377222"/>
      <w:bookmarkStart w:id="96" w:name="_Toc79163625"/>
      <w:r>
        <w:rPr>
          <w:rFonts w:hint="eastAsia" w:ascii="仿宋" w:eastAsia="仿宋"/>
          <w:b/>
          <w:color w:val="000000"/>
          <w:sz w:val="32"/>
          <w:szCs w:val="32"/>
        </w:rPr>
        <w:t>（一）机关运行经费支出情况</w:t>
      </w:r>
      <w:bookmarkEnd w:id="94"/>
      <w:bookmarkEnd w:id="95"/>
      <w:bookmarkEnd w:id="96"/>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土门</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61.45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本年度决算未体现该项目资金</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7" w:name="_Toc79163626"/>
      <w:bookmarkStart w:id="98" w:name="_Toc15377223"/>
      <w:bookmarkStart w:id="99" w:name="_Toc79163876"/>
      <w:r>
        <w:rPr>
          <w:rFonts w:hint="eastAsia" w:asci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土门镇</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0" w:name="_Toc79163627"/>
      <w:bookmarkStart w:id="101" w:name="_Toc79163877"/>
      <w:bookmarkStart w:id="102" w:name="_Toc15377224"/>
      <w:r>
        <w:rPr>
          <w:rFonts w:hint="eastAsia" w:asci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土门</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3" w:name="_Toc79163628"/>
      <w:bookmarkStart w:id="104" w:name="_Toc79163878"/>
      <w:r>
        <w:rPr>
          <w:rFonts w:hint="eastAsia" w:ascii="仿宋" w:eastAsia="仿宋"/>
          <w:b/>
          <w:color w:val="000000"/>
          <w:sz w:val="32"/>
          <w:szCs w:val="32"/>
        </w:rPr>
        <w:t>（四）预算绩效管理情况。</w:t>
      </w:r>
      <w:bookmarkEnd w:id="103"/>
      <w:bookmarkEnd w:id="104"/>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根据预算绩效管理要求，本单位在年初预算编制阶段，组织对</w:t>
      </w:r>
      <w:r>
        <w:rPr>
          <w:rFonts w:hint="eastAsia" w:ascii="仿宋_GB2312" w:eastAsia="仿宋_GB2312" w:cs="仿宋_GB2312"/>
          <w:sz w:val="32"/>
          <w:szCs w:val="32"/>
          <w:lang w:val="en-US" w:eastAsia="zh-CN"/>
        </w:rPr>
        <w:t>2021年一般公共预算</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个项目开展了绩效目标完成情况自评。</w:t>
      </w:r>
    </w:p>
    <w:p>
      <w:pPr>
        <w:spacing w:line="580" w:lineRule="exact"/>
        <w:ind w:firstLine="640" w:firstLineChars="200"/>
        <w:rPr>
          <w:rFonts w:asci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人民政府按要求对20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r>
        <w:rPr>
          <w:rFonts w:hint="eastAsia" w:ascii="仿宋_GB2312" w:eastAsia="仿宋_GB2312" w:cs="仿宋_GB2312"/>
          <w:sz w:val="32"/>
          <w:szCs w:val="32"/>
        </w:rPr>
        <w:t>。</w:t>
      </w:r>
    </w:p>
    <w:p>
      <w:pPr>
        <w:spacing w:line="580" w:lineRule="exact"/>
        <w:ind w:firstLine="640" w:firstLineChars="200"/>
        <w:outlineLvl w:val="3"/>
        <w:rPr>
          <w:rFonts w:hint="eastAsia" w:ascii="楷体_GB2312" w:eastAsia="楷体_GB2312" w:cs="楷体_GB2312"/>
          <w:sz w:val="32"/>
          <w:szCs w:val="32"/>
          <w:lang w:eastAsia="zh-CN"/>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在</w:t>
      </w:r>
      <w:r>
        <w:rPr>
          <w:rFonts w:ascii="仿宋_GB2312" w:eastAsia="仿宋_GB2312" w:cs="仿宋_GB2312"/>
          <w:sz w:val="32"/>
          <w:szCs w:val="32"/>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val="en-US" w:eastAsia="zh-CN"/>
        </w:rPr>
        <w:t>垃圾转运项目</w:t>
      </w:r>
      <w:r>
        <w:rPr>
          <w:rFonts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路域环境整治项目</w:t>
      </w:r>
      <w:r>
        <w:rPr>
          <w:rFonts w:ascii="仿宋_GB2312" w:eastAsia="仿宋_GB2312" w:cs="仿宋_GB2312"/>
          <w:sz w:val="32"/>
          <w:szCs w:val="32"/>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2021年农村公共运行维护费项目</w:t>
      </w:r>
      <w:r>
        <w:rPr>
          <w:rFonts w:hint="eastAsia" w:ascii="仿宋_GB2312" w:eastAsia="仿宋_GB2312" w:cs="仿宋_GB2312"/>
          <w:sz w:val="32"/>
          <w:szCs w:val="32"/>
        </w:rPr>
        <w:t>”</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新洋水利基础设施建设项目</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脱贫村环境整治项目</w:t>
      </w:r>
      <w:r>
        <w:rPr>
          <w:rFonts w:hint="eastAsia" w:ascii="仿宋_GB2312" w:eastAsia="仿宋_GB2312" w:cs="仿宋_GB2312"/>
          <w:sz w:val="32"/>
          <w:szCs w:val="32"/>
          <w:lang w:eastAsia="zh-CN"/>
        </w:rPr>
        <w:t>”</w:t>
      </w:r>
      <w:r>
        <w:rPr>
          <w:rFonts w:hint="eastAsia" w:ascii="仿宋_GB2312" w:eastAsia="仿宋_GB2312" w:cs="仿宋_GB2312"/>
          <w:sz w:val="32"/>
          <w:szCs w:val="32"/>
        </w:rPr>
        <w:t>等</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个项目绩效目标实际完成情况。</w:t>
      </w:r>
    </w:p>
    <w:p>
      <w:pPr>
        <w:numPr>
          <w:ilvl w:val="0"/>
          <w:numId w:val="3"/>
        </w:numPr>
        <w:spacing w:line="58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eastAsia="仿宋_GB2312" w:cs="仿宋_GB2312"/>
          <w:sz w:val="32"/>
          <w:szCs w:val="32"/>
          <w:lang w:val="en-US" w:eastAsia="zh-CN"/>
        </w:rPr>
        <w:t>垃圾转运</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hAnsi="仿宋_GB2312" w:eastAsia="仿宋_GB2312" w:cs="仿宋_GB2312"/>
          <w:color w:val="auto"/>
          <w:sz w:val="32"/>
          <w:szCs w:val="32"/>
          <w:lang w:val="en-US" w:eastAsia="zh-CN"/>
        </w:rPr>
        <w:t>解决了垃圾处理的困扰，美化了居住环境，提升了村容村貌，</w:t>
      </w:r>
      <w:r>
        <w:rPr>
          <w:rFonts w:hint="eastAsia" w:ascii="仿宋_GB2312" w:hAnsi="仿宋_GB2312" w:eastAsia="仿宋_GB2312" w:cs="仿宋_GB2312"/>
          <w:b w:val="0"/>
          <w:bCs/>
          <w:color w:val="auto"/>
          <w:sz w:val="32"/>
          <w:szCs w:val="32"/>
          <w:lang w:val="en-US" w:eastAsia="zh-CN"/>
        </w:rPr>
        <w:t>为新农村建设打下基础</w:t>
      </w:r>
      <w:r>
        <w:rPr>
          <w:rFonts w:hint="eastAsia" w:ascii="仿宋_GB2312" w:hAnsi="仿宋_GB2312" w:eastAsia="仿宋_GB2312" w:cs="仿宋_GB2312"/>
          <w:color w:val="auto"/>
          <w:sz w:val="32"/>
          <w:szCs w:val="32"/>
          <w:lang w:val="en-US" w:eastAsia="zh-CN"/>
        </w:rPr>
        <w:t>。</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路域环境整治</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85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64</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75.3</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cs="仿宋_GB2312"/>
          <w:sz w:val="32"/>
          <w:szCs w:val="32"/>
          <w:lang w:val="en-US" w:eastAsia="zh-CN"/>
        </w:rPr>
        <w:t>一</w:t>
      </w:r>
      <w:r>
        <w:rPr>
          <w:rFonts w:hint="eastAsia" w:ascii="仿宋_GB2312" w:hAnsi="仿宋_GB2312" w:eastAsia="仿宋_GB2312" w:cs="仿宋_GB2312"/>
          <w:b w:val="0"/>
          <w:bCs/>
          <w:color w:val="auto"/>
          <w:sz w:val="32"/>
          <w:szCs w:val="32"/>
          <w:lang w:val="en-US" w:eastAsia="zh-CN"/>
        </w:rPr>
        <w:t>方面带动了全村的经济发展；另一方面美化了村容村貌，为新农村建设打下基础</w:t>
      </w:r>
      <w:r>
        <w:rPr>
          <w:rFonts w:hint="eastAsia" w:ascii="仿宋_GB2312" w:eastAsia="仿宋_GB2312" w:cs="仿宋_GB2312"/>
          <w:sz w:val="32"/>
          <w:szCs w:val="32"/>
          <w:lang w:eastAsia="zh-CN"/>
        </w:rPr>
        <w:t>。</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2021年农村公共运行维护费</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157</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157</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。通过项目实施，保障</w:t>
      </w:r>
      <w:r>
        <w:rPr>
          <w:rFonts w:hint="eastAsia" w:ascii="仿宋_GB2312" w:hAnsi="仿宋_GB2312" w:eastAsia="仿宋_GB2312" w:cs="仿宋_GB2312"/>
          <w:color w:val="212121"/>
          <w:sz w:val="32"/>
          <w:szCs w:val="32"/>
          <w:shd w:val="clear" w:color="auto" w:fill="FFFFFF"/>
        </w:rPr>
        <w:t>村内户外道路、水利、供水、供电、通讯、互联网等基础设施进行维护</w:t>
      </w:r>
      <w:r>
        <w:rPr>
          <w:rFonts w:hint="eastAsia" w:ascii="仿宋_GB2312" w:hAnsi="仿宋_GB2312" w:eastAsia="仿宋_GB2312" w:cs="仿宋_GB2312"/>
          <w:color w:val="212121"/>
          <w:sz w:val="32"/>
          <w:szCs w:val="32"/>
          <w:shd w:val="clear" w:color="auto" w:fill="FFFFFF"/>
          <w:lang w:eastAsia="zh-CN"/>
        </w:rPr>
        <w:t>。</w:t>
      </w:r>
    </w:p>
    <w:p>
      <w:pPr>
        <w:numPr>
          <w:ilvl w:val="0"/>
          <w:numId w:val="4"/>
        </w:numPr>
        <w:spacing w:line="580" w:lineRule="exact"/>
        <w:ind w:firstLine="640" w:firstLineChars="200"/>
        <w:rPr>
          <w:rFonts w:hint="eastAsia"/>
        </w:rPr>
      </w:pPr>
      <w:r>
        <w:rPr>
          <w:rFonts w:hint="eastAsia" w:ascii="仿宋_GB2312" w:eastAsia="仿宋_GB2312" w:cs="仿宋_GB2312"/>
          <w:sz w:val="32"/>
          <w:szCs w:val="32"/>
          <w:lang w:val="en-US" w:eastAsia="zh-CN"/>
        </w:rPr>
        <w:t>新洋水利基础设施建设</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38.5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38.5</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hAnsi="仿宋_GB2312" w:eastAsia="仿宋_GB2312" w:cs="仿宋_GB2312"/>
          <w:b w:val="0"/>
          <w:bCs/>
          <w:color w:val="auto"/>
          <w:sz w:val="32"/>
          <w:szCs w:val="32"/>
          <w:lang w:val="en-US" w:eastAsia="zh-CN"/>
        </w:rPr>
        <w:t>一方面保障新洋村人畜饮水和农田灌溉的正常运转；另一方面为新农村建设打下基础。</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en-US" w:eastAsia="zh-CN"/>
        </w:rPr>
        <w:t>（5）脱贫村环境整治</w:t>
      </w:r>
      <w:r>
        <w:rPr>
          <w:rFonts w:hint="eastAsia" w:ascii="仿宋_GB2312" w:eastAsia="仿宋_GB2312" w:cs="仿宋_GB2312"/>
          <w:sz w:val="32"/>
          <w:szCs w:val="32"/>
        </w:rPr>
        <w:t>项目绩效目标完成情况综述。</w:t>
      </w:r>
      <w:r>
        <w:rPr>
          <w:rFonts w:hint="eastAsia" w:ascii="仿宋_GB2312" w:eastAsia="仿宋_GB2312" w:cs="仿宋_GB2312"/>
          <w:sz w:val="32"/>
          <w:szCs w:val="32"/>
          <w:lang w:val="en-US" w:eastAsia="zh-CN"/>
        </w:rPr>
        <w:t>项目实施单位为土门镇竹包村，</w:t>
      </w:r>
      <w:r>
        <w:rPr>
          <w:rFonts w:hint="eastAsia" w:ascii="仿宋_GB2312" w:eastAsia="仿宋_GB2312" w:cs="仿宋_GB2312"/>
          <w:sz w:val="32"/>
          <w:szCs w:val="32"/>
        </w:rPr>
        <w:t>项目全年预算数</w:t>
      </w: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cs="仿宋_GB2312"/>
          <w:sz w:val="32"/>
          <w:szCs w:val="32"/>
          <w:lang w:val="en-US" w:eastAsia="zh-CN"/>
        </w:rPr>
        <w:t>巩固了拖脱贫成果，美化了村容村貌，改善了人居居住环境</w:t>
      </w:r>
      <w:r>
        <w:rPr>
          <w:rFonts w:hint="eastAsia" w:ascii="仿宋_GB2312" w:hAnsi="仿宋_GB2312" w:eastAsia="仿宋_GB2312" w:cs="仿宋_GB2312"/>
          <w:b w:val="0"/>
          <w:bCs/>
          <w:color w:val="auto"/>
          <w:sz w:val="32"/>
          <w:szCs w:val="32"/>
          <w:lang w:val="en-US" w:eastAsia="zh-CN"/>
        </w:rPr>
        <w:t>。</w:t>
      </w: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垃圾转运项目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茂县土门镇人民政府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保障11个行政村垃圾集中转运处理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完成11个行政村垃圾集中转运处理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11个行政村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完成11个行政村垃圾集中转运处理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完成11个行政村垃圾集中转运处理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11个行政村转运经费10万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11个行政村转运经费10万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项目完成时效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完成垃圾转运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村内无垃圾堆积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村内无垃圾堆积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宋体" w:cs="宋体"/>
                <w:color w:val="000000"/>
                <w:sz w:val="24"/>
                <w:lang w:val="en-US" w:eastAsia="zh-CN"/>
              </w:rPr>
              <w:t>改善人居居住环境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改善人居居住环境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改善人居居住环境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美化居住环境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美化居住环境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美化居住环境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spacing w:line="580" w:lineRule="exact"/>
        <w:ind w:left="630"/>
        <w:rPr>
          <w:rFonts w:ascii="仿宋_GB2312" w:eastAsia="仿宋_GB2312" w:cs="仿宋_GB2312"/>
          <w:sz w:val="32"/>
          <w:szCs w:val="32"/>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路域环境整治项目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茂县土门镇人民政府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85万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64万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85万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64万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美化国道沿线村庄环境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宋体" w:cs="宋体"/>
                <w:color w:val="000000"/>
                <w:sz w:val="24"/>
                <w:lang w:val="en-US" w:eastAsia="zh-CN"/>
              </w:rPr>
              <w:t>完成国道沿线村庄环境美化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5个行政村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宋体" w:cs="宋体"/>
                <w:color w:val="000000"/>
                <w:sz w:val="24"/>
                <w:lang w:val="en-US" w:eastAsia="zh-CN"/>
              </w:rPr>
              <w:t>完成5个行政村国道沿线环境美化</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完成5个行政村国道沿线环境美化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85万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路域环境整治资金85万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路域环境整治资金64万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项目完成时效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完成5个行政村国道沿线环境美化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建花台、拆除彩钢棚、播种花草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建花台、拆除彩钢棚、播种花草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宋体" w:cs="宋体"/>
                <w:color w:val="000000"/>
                <w:sz w:val="24"/>
                <w:lang w:val="en-US" w:eastAsia="zh-CN"/>
              </w:rPr>
              <w:t>改善人居居住环境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改善人居居住环境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改善人居居住环境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美化居住环境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美化居住环境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美化居住环境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spacing w:line="580" w:lineRule="exact"/>
        <w:ind w:left="630"/>
        <w:rPr>
          <w:rFonts w:ascii="仿宋_GB2312" w:eastAsia="仿宋_GB2312" w:cs="仿宋_GB2312"/>
          <w:sz w:val="32"/>
          <w:szCs w:val="32"/>
        </w:rPr>
      </w:pPr>
    </w:p>
    <w:p>
      <w:pPr>
        <w:spacing w:line="580" w:lineRule="exact"/>
        <w:ind w:left="630"/>
        <w:rPr>
          <w:rFonts w:ascii="仿宋_GB2312" w:eastAsia="仿宋_GB2312" w:cs="仿宋_GB2312"/>
          <w:sz w:val="32"/>
          <w:szCs w:val="32"/>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2021年农村公共运行维护费项目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茂县土门镇人民政府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157万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157万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157万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157万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lang w:val="en-US" w:eastAsia="zh-CN"/>
              </w:rPr>
              <w:t>11</w:t>
            </w:r>
            <w:r>
              <w:rPr>
                <w:rFonts w:hint="eastAsia" w:ascii="仿宋_GB2312" w:hAnsi="仿宋_GB2312" w:eastAsia="仿宋_GB2312" w:cs="仿宋_GB2312"/>
                <w:color w:val="000000"/>
                <w:sz w:val="24"/>
                <w:szCs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仿宋_GB2312" w:hAnsi="仿宋_GB2312" w:eastAsia="仿宋_GB2312" w:cs="仿宋_GB2312"/>
                <w:color w:val="000000"/>
                <w:sz w:val="24"/>
                <w:szCs w:val="24"/>
                <w:lang w:val="en-US" w:eastAsia="zh-CN"/>
              </w:rPr>
              <w:t>保障了11</w:t>
            </w:r>
            <w:r>
              <w:rPr>
                <w:rFonts w:hint="eastAsia" w:ascii="仿宋_GB2312" w:hAnsi="仿宋_GB2312" w:eastAsia="仿宋_GB2312" w:cs="仿宋_GB2312"/>
                <w:color w:val="000000"/>
                <w:sz w:val="24"/>
                <w:szCs w:val="24"/>
              </w:rPr>
              <w:t>个行政村的日常办公及村内道路的环境卫生及管水管电的日常开支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11个行政村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仿宋_GB2312" w:hAnsi="仿宋_GB2312" w:eastAsia="仿宋_GB2312" w:cs="仿宋_GB2312"/>
                <w:color w:val="000000"/>
                <w:sz w:val="24"/>
                <w:szCs w:val="24"/>
                <w:lang w:val="en-US" w:eastAsia="zh-CN"/>
              </w:rPr>
              <w:t>保障11</w:t>
            </w:r>
            <w:r>
              <w:rPr>
                <w:rFonts w:hint="eastAsia" w:ascii="仿宋_GB2312" w:hAnsi="仿宋_GB2312" w:eastAsia="仿宋_GB2312" w:cs="仿宋_GB2312"/>
                <w:color w:val="000000"/>
                <w:sz w:val="24"/>
                <w:szCs w:val="24"/>
              </w:rPr>
              <w:t>个行政村的日常办公及村内道路的环境卫生及管水管电的日常开支</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val="en-US" w:eastAsia="zh-CN"/>
              </w:rPr>
              <w:t>保障了11</w:t>
            </w:r>
            <w:r>
              <w:rPr>
                <w:rFonts w:hint="eastAsia" w:ascii="仿宋_GB2312" w:hAnsi="仿宋_GB2312" w:eastAsia="仿宋_GB2312" w:cs="仿宋_GB2312"/>
                <w:color w:val="000000"/>
                <w:sz w:val="24"/>
                <w:szCs w:val="24"/>
              </w:rPr>
              <w:t>个行政村的日常办公及村内道路的环境卫生及管水管电的日常开支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157万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农村公共运行维护费资金157万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农村公共运行维护费资金157万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项目完成时效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rPr>
              <w:t>满足人民群众不断增长的生活需求，提高人居生活质量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rPr>
              <w:t>满足</w:t>
            </w:r>
            <w:r>
              <w:rPr>
                <w:rFonts w:hint="eastAsia" w:ascii="仿宋_GB2312" w:hAnsi="仿宋_GB2312" w:eastAsia="仿宋_GB2312" w:cs="仿宋_GB2312"/>
                <w:color w:val="000000"/>
                <w:sz w:val="24"/>
                <w:szCs w:val="24"/>
                <w:lang w:val="en-US" w:eastAsia="zh-CN"/>
              </w:rPr>
              <w:t>了</w:t>
            </w:r>
            <w:r>
              <w:rPr>
                <w:rFonts w:hint="eastAsia" w:ascii="仿宋_GB2312" w:hAnsi="仿宋_GB2312" w:eastAsia="仿宋_GB2312" w:cs="仿宋_GB2312"/>
                <w:color w:val="000000"/>
                <w:sz w:val="24"/>
                <w:szCs w:val="24"/>
              </w:rPr>
              <w:t>人民群众不断增长的生活需求，提高人居生活质量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spacing w:line="580" w:lineRule="exact"/>
        <w:ind w:left="630"/>
        <w:rPr>
          <w:rFonts w:ascii="仿宋_GB2312" w:eastAsia="仿宋_GB2312" w:cs="仿宋_GB2312"/>
          <w:sz w:val="32"/>
          <w:szCs w:val="32"/>
        </w:rPr>
      </w:pPr>
    </w:p>
    <w:p>
      <w:pPr>
        <w:pStyle w:val="18"/>
        <w:rPr>
          <w:rFonts w:ascii="仿宋_GB2312" w:eastAsia="仿宋_GB2312" w:cs="仿宋_GB2312"/>
          <w:sz w:val="32"/>
          <w:szCs w:val="32"/>
        </w:rPr>
      </w:pPr>
    </w:p>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新洋水利基础设施建设项目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茂县土门镇人民政府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38.5万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38.5万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38.5万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38.5万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lang w:val="en-US" w:eastAsia="zh-CN"/>
              </w:rPr>
              <w:t>保障新洋村人畜饮水的正常运行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仿宋_GB2312" w:hAnsi="仿宋_GB2312" w:eastAsia="仿宋_GB2312" w:cs="仿宋_GB2312"/>
                <w:color w:val="000000"/>
                <w:sz w:val="24"/>
                <w:szCs w:val="24"/>
                <w:lang w:val="en-US" w:eastAsia="zh-CN"/>
              </w:rPr>
              <w:t>保障了新洋村人畜饮水的正常运行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1个行政村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仿宋_GB2312" w:hAnsi="仿宋_GB2312" w:eastAsia="仿宋_GB2312" w:cs="仿宋_GB2312"/>
                <w:color w:val="000000"/>
                <w:sz w:val="24"/>
                <w:szCs w:val="24"/>
                <w:lang w:val="en-US" w:eastAsia="zh-CN"/>
              </w:rPr>
              <w:t>保障新洋村人畜饮水的正常运行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val="en-US" w:eastAsia="zh-CN"/>
              </w:rPr>
              <w:t>保障了新洋村人畜饮水的正常运行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38.5万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新洋村水利基础设施建设资金38.5万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新洋村水利基础设施建设资金38.5万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项目完成时效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lang w:val="en-US" w:eastAsia="zh-CN"/>
              </w:rPr>
              <w:t>保障新洋村人畜饮水的正常运行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val="en-US" w:eastAsia="zh-CN"/>
              </w:rPr>
              <w:t>保障新洋村人畜饮水的正常运行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val="en-US" w:eastAsia="zh-CN"/>
              </w:rPr>
              <w:t>保障了新洋村人畜饮水的正常运行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spacing w:line="580" w:lineRule="exact"/>
        <w:ind w:left="630"/>
        <w:rPr>
          <w:rFonts w:ascii="仿宋_GB2312" w:eastAsia="仿宋_GB2312" w:cs="仿宋_GB2312"/>
          <w:sz w:val="32"/>
          <w:szCs w:val="32"/>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脱贫村环境卫生整治项目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茂县土门镇人民政府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lang w:val="en-US" w:eastAsia="zh-CN"/>
              </w:rPr>
              <w:t>巩固脱贫成果，美化脱贫村人居居住环境</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仿宋_GB2312" w:hAnsi="仿宋_GB2312" w:eastAsia="仿宋_GB2312" w:cs="仿宋_GB2312"/>
                <w:color w:val="000000"/>
                <w:sz w:val="24"/>
                <w:szCs w:val="24"/>
                <w:lang w:val="en-US" w:eastAsia="zh-CN"/>
              </w:rPr>
              <w:t>巩固脱贫成果，美化脱贫村人居居住环境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1个行政村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仿宋_GB2312" w:hAnsi="仿宋_GB2312" w:eastAsia="仿宋_GB2312" w:cs="仿宋_GB2312"/>
                <w:color w:val="000000"/>
                <w:sz w:val="24"/>
                <w:szCs w:val="24"/>
                <w:lang w:val="en-US" w:eastAsia="zh-CN"/>
              </w:rPr>
              <w:t>巩固竹包村脱贫成果，美化竹包村人居居住环境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val="en-US" w:eastAsia="zh-CN"/>
              </w:rPr>
              <w:t>巩固竹包村脱贫成果，美化竹包村人居居住环境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15万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脱贫村环境卫生整治资金15万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贫村环境卫生整治资金15万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项目完成时效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lang w:val="en-US" w:eastAsia="zh-CN"/>
              </w:rPr>
              <w:t>巩固竹包村脱贫成果，美化竹包村人居居住环境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val="en-US" w:eastAsia="zh-CN"/>
              </w:rPr>
              <w:t>巩固竹包村脱贫成果，美化竹包村人居居住环境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eastAsia="仿宋_GB2312" w:cs="仿宋_GB2312"/>
                <w:color w:val="000000"/>
                <w:sz w:val="24"/>
                <w:szCs w:val="24"/>
                <w:lang w:val="en-US" w:eastAsia="zh-CN"/>
              </w:rPr>
              <w:t>巩固竹包村脱贫成果，美化竹包村人居居住环境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Times New Roman"/>
                <w:color w:val="000000"/>
                <w:kern w:val="2"/>
                <w:sz w:val="24"/>
                <w:szCs w:val="24"/>
                <w:lang w:val="en-US" w:eastAsia="zh-CN" w:bidi="ar-SA"/>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100%</w:t>
            </w:r>
          </w:p>
        </w:tc>
      </w:tr>
    </w:tbl>
    <w:p>
      <w:pPr>
        <w:spacing w:line="580" w:lineRule="exact"/>
        <w:rPr>
          <w:rFonts w:ascii="仿宋_GB2312" w:eastAsia="仿宋_GB2312" w:cs="仿宋_GB2312"/>
          <w:sz w:val="32"/>
          <w:szCs w:val="32"/>
        </w:rPr>
      </w:pPr>
    </w:p>
    <w:p>
      <w:pPr>
        <w:spacing w:line="580" w:lineRule="exact"/>
        <w:ind w:left="630"/>
        <w:outlineLvl w:val="3"/>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val="en-US" w:eastAsia="zh-CN"/>
        </w:rPr>
        <w:t>土门镇</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val="en-US" w:eastAsia="zh-CN"/>
        </w:rPr>
        <w:t>垃圾转运</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农村公共运行维护费</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新洋水利基础设施建设项目、路域环境整治项目、脱贫村环境整治项目</w:t>
      </w:r>
      <w:r>
        <w:rPr>
          <w:rFonts w:hint="eastAsia" w:ascii="仿宋_GB2312" w:eastAsia="仿宋_GB2312" w:cs="仿宋_GB2312"/>
          <w:sz w:val="32"/>
          <w:szCs w:val="32"/>
        </w:rPr>
        <w:t>开展了绩效评价，《</w:t>
      </w:r>
      <w:r>
        <w:rPr>
          <w:rFonts w:hint="eastAsia" w:ascii="仿宋_GB2312" w:eastAsia="仿宋_GB2312" w:cs="仿宋_GB2312"/>
          <w:sz w:val="32"/>
          <w:szCs w:val="32"/>
          <w:lang w:val="en-US" w:eastAsia="zh-CN"/>
        </w:rPr>
        <w:t>垃圾转运</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农村公共运行维护费</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新洋水利基础设施建设</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路域环境整治</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w:t>
      </w:r>
      <w:r>
        <w:rPr>
          <w:rFonts w:hint="eastAsia" w:ascii="仿宋_GB2312" w:eastAsia="仿宋_GB2312" w:cs="仿宋_GB2312"/>
          <w:sz w:val="32"/>
          <w:szCs w:val="32"/>
          <w:lang w:eastAsia="zh-CN"/>
        </w:rPr>
        <w:t>、</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脱贫村环境整治</w:t>
      </w:r>
      <w:r>
        <w:rPr>
          <w:rFonts w:hint="eastAsia" w:ascii="仿宋_GB2312" w:eastAsia="仿宋_GB2312" w:cs="仿宋_GB2312"/>
          <w:sz w:val="32"/>
          <w:szCs w:val="32"/>
        </w:rPr>
        <w:t>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年绩效评价报告》见附件（附件</w:t>
      </w:r>
      <w:r>
        <w:rPr>
          <w:rFonts w:ascii="仿宋_GB2312" w:eastAsia="仿宋_GB2312" w:cs="仿宋_GB2312"/>
          <w:sz w:val="32"/>
          <w:szCs w:val="32"/>
        </w:rPr>
        <w:t>2</w:t>
      </w:r>
      <w:r>
        <w:rPr>
          <w:rFonts w:hint="eastAsia" w:asci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left="0" w:firstLine="660" w:firstLineChars="150"/>
        <w:jc w:val="center"/>
        <w:outlineLvl w:val="0"/>
        <w:rPr>
          <w:rStyle w:val="25"/>
          <w:rFonts w:ascii="黑体" w:eastAsia="黑体"/>
          <w:b w:val="0"/>
        </w:rPr>
      </w:pPr>
      <w:bookmarkStart w:id="105" w:name="_Toc15377225"/>
      <w:bookmarkStart w:id="106" w:name="_Toc79163879"/>
      <w:bookmarkStart w:id="107" w:name="_Toc79163629"/>
      <w:bookmarkStart w:id="108" w:name="_Toc15396613"/>
      <w:r>
        <w:rPr>
          <w:rFonts w:hint="eastAsia" w:ascii="黑体" w:eastAsia="黑体"/>
          <w:color w:val="000000"/>
          <w:sz w:val="44"/>
          <w:szCs w:val="44"/>
        </w:rPr>
        <w:t>名</w:t>
      </w:r>
      <w:r>
        <w:rPr>
          <w:rStyle w:val="25"/>
          <w:rFonts w:hint="eastAsia" w:asci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0"/>
        <w:spacing w:line="560" w:lineRule="exact"/>
        <w:ind w:firstLine="640" w:firstLineChars="200"/>
        <w:outlineLvl w:val="1"/>
        <w:rPr>
          <w:rFonts w:ascii="仿宋_GB2312" w:eastAsia="仿宋_GB2312"/>
          <w:sz w:val="32"/>
          <w:szCs w:val="32"/>
        </w:rPr>
      </w:pPr>
      <w:bookmarkStart w:id="109"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0"/>
        <w:spacing w:line="560" w:lineRule="exact"/>
        <w:ind w:firstLine="640" w:firstLineChars="200"/>
        <w:outlineLvl w:val="1"/>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0"/>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9.一般公共服务支出（201）人大事务（20101）代表工作（2010108）：反映人大代表开展各类视察等方面的支出。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10.一般公共服务支出（201）政府办公厅（室）及相关机构事务（20103）行政运行（2010301）：反映行政单位（包括实行公务员管理的事业单位）的基本支出。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.一般公共服务支出（201）党委办公厅（室）及相关机构事务（20131）行政运行（2013101）：反映行政单位（包括实行公务员管理的事业单位）的基本支出。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一般公共服务支出（20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档案事务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20126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其他档案事务支出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2012699</w:t>
      </w:r>
      <w:r>
        <w:rPr>
          <w:rFonts w:hint="eastAsia" w:ascii="仿宋_GB2312" w:eastAsia="仿宋_GB2312"/>
          <w:color w:val="000000"/>
          <w:sz w:val="32"/>
          <w:szCs w:val="32"/>
        </w:rPr>
        <w:t>）:反映</w:t>
      </w:r>
      <w:r>
        <w:rPr>
          <w:rFonts w:hint="eastAsia" w:ascii="仿宋_GB2312" w:eastAsia="仿宋_GB2312"/>
          <w:color w:val="000000"/>
          <w:sz w:val="32"/>
          <w:szCs w:val="32"/>
          <w:lang w:val="en-US" w:eastAsia="zh-CN"/>
        </w:rPr>
        <w:t>档案管理的相关支出。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.国防支出（203）国防动员（20306）民兵（2030607）:反映用于民兵建设与管理等方面的支出。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.社会保障和就业支出（208）行政事业单位养老支出（20805）机关事业单位基本养老保险缴费支出（2080505）：反映机关事业单位实施养老保险制度由单位缴纳的基本养老保险费支出。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.社会保障和就业支出（208）行政事业单位养老支出（20805）机关事业单位职业年金缴费支出（2080506）:反映机关事业单位实施养老保险制度由单位实际缴纳的职业年金支出。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.社会保障和就业支出（208）社会福利（20810）老年福利（2081002）：反映对老年人提供福利服务方面的支出，包括为经济困难的高龄、失能等老年人提供基本养老服务保障的资金补助等支出。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社会保障和就业支出（208）社会福利（20810）养老服务（2081006）：反映财政在养老服务方面的补助支出，包括支持居家养老服务、社区养老服务和机构养老服务的支出，对养老服务机构的运营、建设补助支出等，不包括对社会福利事业单位的补助支出。</w:t>
      </w:r>
    </w:p>
    <w:p>
      <w:pPr>
        <w:tabs>
          <w:tab w:val="right" w:pos="8306"/>
        </w:tabs>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卫生健康支出（210）行政事业单位医疗（21011）事业单位医疗（2101102）：反映财政部门安排的事业单位基本医疗保险缴费经费，未参加医疗保险的事业单位的公费医疗经费，按国家规定享受离休人员待遇的医疗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.农林水支出（213）农业农村（21301）事业运行（2130104）：反映用于农业事业单位基本支出，事业单位设施、系统运行与资产维护等方面的支出。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.农林水支出（213）扶贫（21305）农村基础设施建设（2130504）:反映用于农村贫困地区乡村道路、住房、基本农田、水利设施、人畜饮水、生态环境保护等生产生活条件改善方面的支出。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.农林水支出（213）扶贫（21305）其他扶贫支出（2130599）:反映除上述项目以外其他用于扶贫方面的支出。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.农林水支出（213）农村综合改革（21307）对村民委员会和村党支部的补助（2130705）：反映各级财政对村民委员会和村党支部的补助支出，以及支持建立县级基本财力保障机制安排的村级组织运转奖补资金。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.住房保障支出（221）住房改革支出（22102）住房公积金（2210201）：反映行政事业单位按人力资源和社会保障部、财政部规定的基本工资和津贴补贴以及规定比例为职工缴纳的住房公积金。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.住房保障支出（221）住房改革支出（22102）购房补贴（2210203）：反映按房改政策规定，行政事业单位向符合条件职工（含离退休人员）、军队（含武警）向转役复员离退休人员发放的用于购买住房的补贴。</w:t>
      </w:r>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lang w:val="en-US" w:eastAsia="zh-CN"/>
        </w:rPr>
        <w:t>27</w:t>
      </w:r>
      <w:r>
        <w:rPr>
          <w:rFonts w:hint="eastAsia" w:ascii="仿宋_GB2312" w:eastAsia="仿宋_GB2312"/>
          <w:color w:val="000000"/>
          <w:sz w:val="32"/>
          <w:szCs w:val="32"/>
        </w:rPr>
        <w:t>.其他支出（229）其他支出（22999）其他支出（2299999）:</w:t>
      </w:r>
      <w:r>
        <w:rPr>
          <w:rFonts w:hint="eastAsia" w:ascii="仿宋_GB2312" w:hAnsi="仿宋" w:eastAsia="仿宋_GB2312" w:cs="仿宋"/>
          <w:bCs/>
          <w:color w:val="000000"/>
          <w:sz w:val="32"/>
          <w:szCs w:val="32"/>
        </w:rPr>
        <w:t>反映单位的其他支出。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33</w:t>
      </w:r>
      <w:r>
        <w:rPr>
          <w:rFonts w:hint="eastAsia" w:ascii="仿宋_GB2312" w:eastAsia="仿宋_GB2312"/>
          <w:sz w:val="32"/>
          <w:szCs w:val="32"/>
        </w:rPr>
        <w:t>.财政应返还额度：为行政事业单位会计核算科目，用于核算实行国库集中支付的行政事业单位应收财政返还的资金额度。</w:t>
      </w:r>
    </w:p>
    <w:p>
      <w:pPr>
        <w:spacing w:line="600" w:lineRule="exact"/>
        <w:jc w:val="center"/>
        <w:outlineLvl w:val="0"/>
        <w:rPr>
          <w:rStyle w:val="25"/>
          <w:rFonts w:ascii="黑体" w:eastAsia="黑体"/>
          <w:b w:val="0"/>
        </w:rPr>
      </w:pPr>
      <w:r>
        <w:rPr>
          <w:rFonts w:ascii="宋体"/>
          <w:b/>
          <w:color w:val="000000"/>
          <w:sz w:val="44"/>
          <w:szCs w:val="44"/>
        </w:rPr>
        <w:br w:type="page"/>
      </w:r>
      <w:bookmarkStart w:id="110" w:name="_Toc79163880"/>
      <w:bookmarkStart w:id="111" w:name="_Toc15396614"/>
      <w:bookmarkStart w:id="112" w:name="_Toc79163630"/>
      <w:r>
        <w:rPr>
          <w:rFonts w:hint="eastAsia" w:ascii="黑体" w:eastAsia="黑体"/>
          <w:color w:val="000000"/>
          <w:sz w:val="44"/>
          <w:szCs w:val="44"/>
        </w:rPr>
        <w:t>第</w:t>
      </w:r>
      <w:r>
        <w:rPr>
          <w:rStyle w:val="25"/>
          <w:rFonts w:hint="eastAsia" w:ascii="黑体" w:eastAsia="黑体"/>
          <w:b w:val="0"/>
        </w:rPr>
        <w:t>四部分</w:t>
      </w:r>
      <w:r>
        <w:rPr>
          <w:rStyle w:val="25"/>
          <w:rFonts w:ascii="黑体" w:eastAsia="黑体"/>
          <w:b w:val="0"/>
        </w:rPr>
        <w:t xml:space="preserve"> </w:t>
      </w:r>
      <w:r>
        <w:rPr>
          <w:rStyle w:val="25"/>
          <w:rFonts w:hint="eastAsia" w:ascii="黑体" w:eastAsia="黑体"/>
          <w:b w:val="0"/>
        </w:rPr>
        <w:t>附件</w:t>
      </w:r>
      <w:bookmarkEnd w:id="110"/>
      <w:bookmarkEnd w:id="111"/>
      <w:bookmarkEnd w:id="112"/>
    </w:p>
    <w:p>
      <w:pPr>
        <w:spacing w:line="600" w:lineRule="exact"/>
        <w:jc w:val="left"/>
        <w:outlineLvl w:val="1"/>
        <w:rPr>
          <w:rFonts w:ascii="方正小标宋简体" w:eastAsia="方正小标宋简体" w:cs="方正小标宋简体"/>
          <w:sz w:val="32"/>
          <w:szCs w:val="32"/>
        </w:rPr>
      </w:pPr>
      <w:bookmarkStart w:id="113" w:name="_Toc79163881"/>
      <w:bookmarkStart w:id="114" w:name="_Toc79163631"/>
      <w:r>
        <w:rPr>
          <w:rFonts w:hint="eastAsia" w:ascii="黑体" w:eastAsia="黑体" w:cs="黑体"/>
          <w:sz w:val="32"/>
          <w:szCs w:val="32"/>
        </w:rPr>
        <w:t>附件</w:t>
      </w:r>
      <w:r>
        <w:rPr>
          <w:rFonts w:ascii="黑体" w:eastAsia="黑体" w:cs="黑体"/>
          <w:sz w:val="32"/>
          <w:szCs w:val="32"/>
        </w:rPr>
        <w:t>1</w:t>
      </w:r>
      <w:bookmarkEnd w:id="113"/>
      <w:bookmarkEnd w:id="114"/>
    </w:p>
    <w:p>
      <w:pPr>
        <w:spacing w:line="580" w:lineRule="exact"/>
        <w:jc w:val="center"/>
        <w:rPr>
          <w:rFonts w:ascii="方正小标宋简体" w:eastAsia="方正小标宋简体" w:cs="方正小标宋简体"/>
          <w:sz w:val="44"/>
          <w:szCs w:val="44"/>
        </w:rPr>
      </w:pPr>
    </w:p>
    <w:p>
      <w:pPr>
        <w:spacing w:line="600" w:lineRule="exact"/>
        <w:jc w:val="center"/>
        <w:outlineLvl w:val="0"/>
        <w:rPr>
          <w:rFonts w:ascii="方正小标宋简体" w:eastAsia="方正小标宋简体" w:cs="黑体"/>
          <w:sz w:val="44"/>
          <w:szCs w:val="44"/>
        </w:rPr>
      </w:pPr>
      <w:bookmarkStart w:id="115" w:name="_Toc79163882"/>
      <w:bookmarkStart w:id="116" w:name="_Toc79163632"/>
      <w:r>
        <w:rPr>
          <w:rFonts w:hint="eastAsia" w:ascii="方正小标宋简体" w:eastAsia="方正小标宋简体" w:cs="黑体"/>
          <w:sz w:val="44"/>
          <w:szCs w:val="44"/>
          <w:lang w:val="en-US" w:eastAsia="zh-CN"/>
        </w:rPr>
        <w:t>土门镇</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15"/>
      <w:bookmarkEnd w:id="116"/>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lang w:val="zh-CN"/>
        </w:rPr>
      </w:pPr>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en-US" w:eastAsia="zh-CN"/>
        </w:rPr>
        <w:t>分别为：党政办公室、党建工作办公室、维护稳定和综合执法办公室、经济发展和乡村振兴办公室、社会事务办公室、生态环境和应急管理办公室、财经审查工作办公室。</w:t>
      </w:r>
      <w:r>
        <w:rPr>
          <w:rFonts w:hint="eastAsia" w:ascii="仿宋_GB2312" w:hAnsi="仿宋_GB2312" w:eastAsia="仿宋_GB2312" w:cs="仿宋_GB2312"/>
          <w:sz w:val="32"/>
          <w:szCs w:val="32"/>
          <w:lang w:val="zh-CN"/>
        </w:rPr>
        <w:t>事业</w:t>
      </w:r>
      <w:r>
        <w:rPr>
          <w:rFonts w:hint="eastAsia" w:ascii="仿宋_GB2312" w:hAnsi="仿宋_GB2312" w:eastAsia="仿宋_GB2312" w:cs="仿宋_GB2312"/>
          <w:sz w:val="32"/>
          <w:szCs w:val="32"/>
          <w:lang w:val="en-US" w:eastAsia="zh-CN"/>
        </w:rPr>
        <w:t>中心4</w:t>
      </w:r>
      <w:r>
        <w:rPr>
          <w:rFonts w:hint="eastAsia" w:ascii="仿宋_GB2312" w:hAnsi="仿宋_GB2312" w:eastAsia="仿宋_GB2312" w:cs="仿宋_GB2312"/>
          <w:sz w:val="32"/>
          <w:szCs w:val="32"/>
          <w:lang w:val="zh-CN"/>
        </w:rPr>
        <w:t>个，分别是：</w:t>
      </w:r>
      <w:r>
        <w:rPr>
          <w:rFonts w:hint="eastAsia" w:ascii="仿宋_GB2312" w:hAnsi="仿宋_GB2312" w:eastAsia="仿宋_GB2312" w:cs="仿宋_GB2312"/>
          <w:sz w:val="32"/>
          <w:szCs w:val="32"/>
          <w:lang w:val="en-US" w:eastAsia="zh-CN"/>
        </w:rPr>
        <w:t>便民服务中心、经济发展服务中心、农业农村服务中心综合文化服务中心。</w:t>
      </w:r>
    </w:p>
    <w:p>
      <w:pPr>
        <w:pageBreakBefore w:val="0"/>
        <w:numPr>
          <w:ilvl w:val="0"/>
          <w:numId w:val="6"/>
        </w:numPr>
        <w:kinsoku/>
        <w:wordWrap/>
        <w:overflowPunct/>
        <w:topLinePunct w:val="0"/>
        <w:bidi w:val="0"/>
        <w:spacing w:line="576" w:lineRule="atLeast"/>
        <w:ind w:firstLine="640" w:firstLineChars="200"/>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机构职能。</w:t>
      </w:r>
    </w:p>
    <w:p>
      <w:pPr>
        <w:pageBreakBefore w:val="0"/>
        <w:numPr>
          <w:ilvl w:val="0"/>
          <w:numId w:val="0"/>
        </w:numPr>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1.贯彻执行党和国家的路线方针政策和上级党委、政府各项决策部署，以及本级党员代表大会（党员大会）、人民代表大会的决议决定。</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3.领导镇政权机关、群团组织和其他各类组织，加强指导和规范，支持和保证这些机关和组织依照国家法律法规以及各自章程履行职责。</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5.按照干部管理权限，负责对干部的教育、培训、选拔、考核和监督工作。协助管理上级有关部门驻镇单位的干部。做好人才服务和引进工作。</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统筹区域发展。落实关于辖区发展的重大决策，制定辖区经济和社会发展规划、公共服务设施布局；负责乡村振兴工作，做好民生保障、扶贫开发、民族宗教等工作，推动辖区经济社会健康、有序、可持续发展。</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8.优化公共服务。推进服务型政府建设，组织实施并优化教育、卫生健康、文化、民政、社会保障、退役军人事务等各项公共服务。</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9.负责辖区范围内的应急管理、社会稳定、安全生产、生态环境保护、社会信用体系建设和审批服务便民化等工作。</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10.负责辖区农村经营管理体系建设工作。</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11.完成县委、县人民政府交办的其他任务。</w:t>
      </w:r>
    </w:p>
    <w:p>
      <w:pPr>
        <w:widowControl/>
        <w:adjustRightInd w:val="0"/>
        <w:snapToGrid w:val="0"/>
        <w:spacing w:line="580" w:lineRule="exact"/>
        <w:ind w:firstLine="640" w:firstLineChars="200"/>
        <w:contextualSpacing/>
        <w:jc w:val="left"/>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eastAsia="zh-CN"/>
        </w:rPr>
        <w:t>土门镇</w:t>
      </w: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事业编制</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名，其中事业工勤编制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名。现有在职人员</w:t>
      </w:r>
      <w:r>
        <w:rPr>
          <w:rFonts w:hint="eastAsia" w:ascii="仿宋_GB2312" w:hAnsi="仿宋_GB2312" w:cs="仿宋_GB2312"/>
          <w:sz w:val="32"/>
          <w:szCs w:val="32"/>
          <w:lang w:val="en-US" w:eastAsia="zh-CN"/>
        </w:rPr>
        <w:t>47</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2</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人（行政退休</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人，事业退休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人）；遗属</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2021年财政拨款收入年初预算13990055.22元，</w:t>
      </w:r>
      <w:r>
        <w:rPr>
          <w:rFonts w:hint="eastAsia" w:ascii="仿宋_GB2312" w:hAnsi="仿宋_GB2312" w:eastAsia="仿宋_GB2312" w:cs="仿宋_GB2312"/>
          <w:sz w:val="32"/>
          <w:szCs w:val="32"/>
          <w:lang w:val="en-US" w:eastAsia="zh-CN"/>
        </w:rPr>
        <w:t>年初结转资金3285683.25元，2021年收入总计</w:t>
      </w:r>
      <w:r>
        <w:rPr>
          <w:rFonts w:hint="eastAsia" w:ascii="仿宋_GB2312" w:hAnsi="仿宋_GB2312" w:eastAsia="仿宋_GB2312" w:cs="仿宋_GB2312"/>
          <w:sz w:val="32"/>
          <w:szCs w:val="32"/>
        </w:rPr>
        <w:t>17275738.47</w:t>
      </w:r>
      <w:r>
        <w:rPr>
          <w:rFonts w:hint="eastAsia" w:ascii="仿宋_GB2312" w:hAnsi="仿宋_GB2312" w:eastAsia="仿宋_GB2312" w:cs="仿宋_GB2312"/>
          <w:sz w:val="32"/>
          <w:szCs w:val="32"/>
          <w:lang w:val="en-US" w:eastAsia="zh-CN"/>
        </w:rPr>
        <w:t>元。</w:t>
      </w:r>
    </w:p>
    <w:p>
      <w:pPr>
        <w:widowControl/>
        <w:numPr>
          <w:ilvl w:val="0"/>
          <w:numId w:val="6"/>
        </w:numPr>
        <w:adjustRightInd w:val="0"/>
        <w:snapToGrid w:val="0"/>
        <w:spacing w:line="580" w:lineRule="exact"/>
        <w:ind w:left="0" w:leftChars="0" w:firstLine="640" w:firstLineChars="200"/>
        <w:contextualSpacing/>
        <w:jc w:val="left"/>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部门财政资金支出情况。</w:t>
      </w:r>
    </w:p>
    <w:p>
      <w:pPr>
        <w:widowControl/>
        <w:numPr>
          <w:ilvl w:val="0"/>
          <w:numId w:val="0"/>
        </w:numPr>
        <w:adjustRightInd w:val="0"/>
        <w:snapToGrid w:val="0"/>
        <w:spacing w:line="580" w:lineRule="exact"/>
        <w:ind w:leftChars="200" w:firstLine="320" w:firstLineChars="100"/>
        <w:contextualSpacing/>
        <w:jc w:val="left"/>
        <w:rPr>
          <w:rFonts w:hint="eastAsia" w:ascii="仿宋_GB2312" w:eastAsia="仿宋_GB2312" w:cs="宋体"/>
          <w:color w:val="000000"/>
          <w:kern w:val="0"/>
          <w:sz w:val="32"/>
          <w:szCs w:val="32"/>
          <w:shd w:val="clear" w:color="auto" w:fill="FFFFFF"/>
          <w:lang w:val="zh-CN" w:eastAsia="zh-CN"/>
        </w:rPr>
      </w:pP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rPr>
        <w:t>财政拨款支出17275738.47元</w:t>
      </w:r>
      <w:r>
        <w:rPr>
          <w:rFonts w:hint="eastAsia" w:ascii="仿宋_GB2312" w:hAnsi="仿宋_GB2312" w:eastAsia="仿宋_GB2312" w:cs="仿宋_GB2312"/>
          <w:sz w:val="32"/>
          <w:szCs w:val="32"/>
          <w:lang w:eastAsia="zh-CN"/>
        </w:rPr>
        <w:t>。</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我镇严格按照县级部门预算编制通知和有关要求，按时完成基础库、项目库报送工作，按时完成预算编制工作，并按时提交部门预算草案。按规定编制政府采购预算，预算编制全面、科学。</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lang w:val="en-US" w:eastAsia="zh-CN"/>
        </w:rPr>
        <w:t>2021年</w:t>
      </w:r>
      <w:r>
        <w:rPr>
          <w:rFonts w:hint="eastAsia" w:ascii="仿宋_GB2312" w:hAnsi="仿宋_GB2312" w:eastAsia="仿宋_GB2312" w:cs="仿宋_GB2312"/>
          <w:color w:val="000000"/>
          <w:kern w:val="0"/>
          <w:sz w:val="32"/>
          <w:szCs w:val="32"/>
          <w:shd w:val="clear" w:color="auto" w:fill="FFFFFF"/>
        </w:rPr>
        <w:t>预算编制：我</w:t>
      </w:r>
      <w:r>
        <w:rPr>
          <w:rFonts w:hint="eastAsia" w:ascii="仿宋_GB2312" w:hAnsi="仿宋_GB2312" w:eastAsia="仿宋_GB2312" w:cs="仿宋_GB2312"/>
          <w:color w:val="000000"/>
          <w:kern w:val="0"/>
          <w:sz w:val="32"/>
          <w:szCs w:val="32"/>
          <w:shd w:val="clear" w:color="auto" w:fill="FFFFFF"/>
          <w:lang w:eastAsia="zh-CN"/>
        </w:rPr>
        <w:t>镇</w:t>
      </w:r>
      <w:r>
        <w:rPr>
          <w:rFonts w:hint="eastAsia" w:ascii="仿宋_GB2312" w:hAnsi="仿宋_GB2312" w:eastAsia="仿宋_GB2312" w:cs="仿宋_GB2312"/>
          <w:color w:val="000000"/>
          <w:kern w:val="0"/>
          <w:sz w:val="32"/>
          <w:szCs w:val="32"/>
          <w:shd w:val="clear" w:color="auto" w:fill="FFFFFF"/>
        </w:rPr>
        <w:t>对20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rPr>
        <w:t>年部门支出进行预算，支出合计</w:t>
      </w:r>
      <w:r>
        <w:rPr>
          <w:rFonts w:hint="eastAsia" w:ascii="仿宋_GB2312" w:hAnsi="仿宋_GB2312" w:eastAsia="仿宋_GB2312" w:cs="仿宋_GB2312"/>
          <w:sz w:val="32"/>
          <w:szCs w:val="32"/>
        </w:rPr>
        <w:t>17275738.47</w:t>
      </w:r>
      <w:r>
        <w:rPr>
          <w:rFonts w:hint="eastAsia" w:ascii="仿宋_GB2312" w:hAnsi="仿宋_GB2312" w:eastAsia="仿宋_GB2312" w:cs="仿宋_GB2312"/>
          <w:color w:val="000000"/>
          <w:kern w:val="0"/>
          <w:sz w:val="32"/>
          <w:szCs w:val="32"/>
          <w:shd w:val="clear" w:color="auto" w:fill="FFFFFF"/>
        </w:rPr>
        <w:t>元。其中：</w:t>
      </w:r>
    </w:p>
    <w:p>
      <w:pPr>
        <w:pageBreakBefore w:val="0"/>
        <w:shd w:val="clear" w:color="auto" w:fill="FFFFFF"/>
        <w:kinsoku/>
        <w:wordWrap/>
        <w:overflowPunct/>
        <w:topLinePunct w:val="0"/>
        <w:bidi w:val="0"/>
        <w:spacing w:line="576" w:lineRule="atLeast"/>
        <w:ind w:firstLine="640" w:firstLineChars="200"/>
        <w:outlineLvl w:val="3"/>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1.基本支出</w:t>
      </w:r>
      <w:r>
        <w:rPr>
          <w:rFonts w:hint="eastAsia" w:ascii="仿宋_GB2312" w:hAnsi="仿宋_GB2312" w:eastAsia="仿宋_GB2312" w:cs="仿宋_GB2312"/>
          <w:color w:val="000000"/>
          <w:kern w:val="0"/>
          <w:sz w:val="32"/>
          <w:szCs w:val="32"/>
          <w:shd w:val="clear" w:color="auto" w:fill="FFFFFF"/>
          <w:lang w:val="en-US" w:eastAsia="zh-CN"/>
        </w:rPr>
        <w:t>9310610.91</w:t>
      </w:r>
      <w:r>
        <w:rPr>
          <w:rFonts w:hint="eastAsia" w:ascii="仿宋_GB2312" w:hAnsi="仿宋_GB2312" w:eastAsia="仿宋_GB2312" w:cs="仿宋_GB2312"/>
          <w:color w:val="000000"/>
          <w:kern w:val="0"/>
          <w:sz w:val="32"/>
          <w:szCs w:val="32"/>
          <w:shd w:val="clear" w:color="auto" w:fill="FFFFFF"/>
        </w:rPr>
        <w:t>元</w:t>
      </w:r>
    </w:p>
    <w:p>
      <w:pPr>
        <w:pageBreakBefore w:val="0"/>
        <w:shd w:val="clear" w:color="auto" w:fill="FFFFFF"/>
        <w:kinsoku/>
        <w:wordWrap/>
        <w:overflowPunct/>
        <w:topLinePunct w:val="0"/>
        <w:bidi w:val="0"/>
        <w:spacing w:line="576" w:lineRule="atLeast"/>
        <w:ind w:firstLine="640" w:firstLineChars="200"/>
        <w:outlineLvl w:val="4"/>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（1）工资福利性支出：</w:t>
      </w:r>
      <w:r>
        <w:rPr>
          <w:rFonts w:hint="eastAsia" w:ascii="仿宋_GB2312" w:hAnsi="仿宋_GB2312" w:eastAsia="仿宋_GB2312" w:cs="仿宋_GB2312"/>
          <w:color w:val="000000"/>
          <w:kern w:val="0"/>
          <w:sz w:val="32"/>
          <w:szCs w:val="32"/>
          <w:shd w:val="clear" w:color="auto" w:fill="FFFFFF"/>
          <w:lang w:val="en-US" w:eastAsia="zh-CN"/>
        </w:rPr>
        <w:t>8864785.9</w:t>
      </w:r>
      <w:r>
        <w:rPr>
          <w:rFonts w:hint="eastAsia" w:ascii="仿宋_GB2312" w:hAnsi="仿宋_GB2312" w:eastAsia="仿宋_GB2312" w:cs="仿宋_GB2312"/>
          <w:color w:val="000000"/>
          <w:kern w:val="0"/>
          <w:sz w:val="32"/>
          <w:szCs w:val="32"/>
          <w:shd w:val="clear" w:color="auto" w:fill="FFFFFF"/>
        </w:rPr>
        <w:t>元。</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（2）商品和服务支出</w:t>
      </w:r>
      <w:r>
        <w:rPr>
          <w:rFonts w:hint="eastAsia" w:ascii="仿宋_GB2312" w:hAnsi="仿宋_GB2312" w:eastAsia="仿宋_GB2312" w:cs="仿宋_GB2312"/>
          <w:color w:val="000000"/>
          <w:kern w:val="0"/>
          <w:sz w:val="32"/>
          <w:szCs w:val="32"/>
          <w:shd w:val="clear" w:color="auto" w:fill="FFFFFF"/>
          <w:lang w:val="en-US" w:eastAsia="zh-CN"/>
        </w:rPr>
        <w:t>445829.01</w:t>
      </w:r>
      <w:r>
        <w:rPr>
          <w:rFonts w:hint="eastAsia" w:ascii="仿宋_GB2312" w:hAnsi="仿宋_GB2312" w:eastAsia="仿宋_GB2312" w:cs="仿宋_GB2312"/>
          <w:color w:val="000000"/>
          <w:kern w:val="0"/>
          <w:sz w:val="32"/>
          <w:szCs w:val="32"/>
          <w:shd w:val="clear" w:color="auto" w:fill="FFFFFF"/>
        </w:rPr>
        <w:t>元，其中：公务接待费0万元；公务用车运行维护费</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万元。</w:t>
      </w:r>
    </w:p>
    <w:p>
      <w:pPr>
        <w:widowControl/>
        <w:adjustRightInd w:val="0"/>
        <w:snapToGrid w:val="0"/>
        <w:spacing w:line="580" w:lineRule="exact"/>
        <w:ind w:firstLine="640" w:firstLineChars="200"/>
        <w:contextualSpacing/>
        <w:jc w:val="left"/>
        <w:outlineLvl w:val="3"/>
        <w:rPr>
          <w:rFonts w:ascii="仿宋_GB2312"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color w:val="000000"/>
          <w:kern w:val="0"/>
          <w:sz w:val="32"/>
          <w:szCs w:val="32"/>
          <w:shd w:val="clear" w:color="auto" w:fill="FFFFFF"/>
        </w:rPr>
        <w:t>2.项目支出</w:t>
      </w:r>
      <w:r>
        <w:rPr>
          <w:rFonts w:hint="eastAsia" w:ascii="仿宋_GB2312" w:hAnsi="仿宋_GB2312" w:eastAsia="仿宋_GB2312" w:cs="仿宋_GB2312"/>
          <w:b w:val="0"/>
          <w:bCs w:val="0"/>
          <w:color w:val="000000"/>
          <w:kern w:val="0"/>
          <w:sz w:val="32"/>
          <w:szCs w:val="32"/>
          <w:shd w:val="clear" w:color="auto" w:fill="FFFFFF"/>
          <w:lang w:val="en-US" w:eastAsia="zh-CN"/>
        </w:rPr>
        <w:t>7965123.56</w:t>
      </w:r>
      <w:r>
        <w:rPr>
          <w:rFonts w:hint="eastAsia" w:ascii="仿宋_GB2312" w:hAnsi="仿宋_GB2312" w:eastAsia="仿宋_GB2312" w:cs="仿宋_GB2312"/>
          <w:b w:val="0"/>
          <w:bCs w:val="0"/>
          <w:color w:val="000000"/>
          <w:kern w:val="0"/>
          <w:sz w:val="32"/>
          <w:szCs w:val="32"/>
          <w:shd w:val="clear" w:color="auto" w:fill="FFFFFF"/>
        </w:rPr>
        <w:t>元</w:t>
      </w:r>
    </w:p>
    <w:p>
      <w:pPr>
        <w:widowControl/>
        <w:shd w:val="clear" w:color="auto"/>
        <w:wordWrap/>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lang w:eastAsia="zh-CN"/>
        </w:rPr>
        <w:t>我镇</w:t>
      </w:r>
      <w:r>
        <w:rPr>
          <w:rFonts w:hint="eastAsia" w:ascii="仿宋_GB2312" w:hAnsi="仿宋_GB2312" w:eastAsia="仿宋_GB2312" w:cs="仿宋_GB2312"/>
          <w:b w:val="0"/>
          <w:bCs w:val="0"/>
          <w:color w:val="000000"/>
          <w:kern w:val="0"/>
          <w:sz w:val="32"/>
          <w:szCs w:val="32"/>
        </w:rPr>
        <w:t>按照县财政的要求，及时分月、分季度上报相应计划，待财政审核通过后，严格按计划执行，各季度执行情况良好。</w:t>
      </w: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21</w:t>
      </w:r>
      <w:r>
        <w:rPr>
          <w:rFonts w:hint="eastAsia" w:ascii="仿宋_GB2312" w:hAnsi="仿宋_GB2312" w:eastAsia="仿宋_GB2312" w:cs="仿宋_GB2312"/>
          <w:color w:val="000000"/>
          <w:kern w:val="0"/>
          <w:sz w:val="32"/>
          <w:szCs w:val="32"/>
          <w:shd w:val="clear" w:color="auto" w:fill="FFFFFF"/>
          <w:lang w:val="zh-CN"/>
        </w:rPr>
        <w:t>绩效目标填报及年末结余结转都是严格按照县财政局的要求认真完成</w:t>
      </w:r>
    </w:p>
    <w:p>
      <w:pPr>
        <w:widowControl/>
        <w:shd w:val="clear" w:color="auto"/>
        <w:wordWrap/>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lang w:eastAsia="zh-CN"/>
        </w:rPr>
      </w:pPr>
      <w:r>
        <w:rPr>
          <w:rFonts w:hint="eastAsia" w:ascii="仿宋_GB2312" w:hAnsi="仿宋_GB2312" w:eastAsia="仿宋_GB2312" w:cs="仿宋_GB2312"/>
          <w:b w:val="0"/>
          <w:bCs w:val="0"/>
          <w:color w:val="000000"/>
          <w:kern w:val="0"/>
          <w:sz w:val="32"/>
          <w:szCs w:val="32"/>
          <w:lang w:val="en-US" w:eastAsia="zh-CN"/>
        </w:rPr>
        <w:t>2021</w:t>
      </w:r>
      <w:r>
        <w:rPr>
          <w:rFonts w:hint="eastAsia" w:ascii="仿宋_GB2312" w:hAnsi="仿宋_GB2312" w:eastAsia="仿宋_GB2312" w:cs="仿宋_GB2312"/>
          <w:b w:val="0"/>
          <w:bCs w:val="0"/>
          <w:color w:val="000000"/>
          <w:kern w:val="0"/>
          <w:sz w:val="32"/>
          <w:szCs w:val="32"/>
          <w:lang w:eastAsia="zh-CN"/>
        </w:rPr>
        <w:t>年基本支出</w:t>
      </w:r>
      <w:r>
        <w:rPr>
          <w:rFonts w:hint="eastAsia" w:ascii="仿宋_GB2312" w:hAnsi="仿宋_GB2312" w:eastAsia="仿宋_GB2312" w:cs="仿宋_GB2312"/>
          <w:b w:val="0"/>
          <w:bCs w:val="0"/>
          <w:color w:val="000000"/>
          <w:kern w:val="0"/>
          <w:sz w:val="32"/>
          <w:szCs w:val="32"/>
        </w:rPr>
        <w:t>按月或季度进行申报，其中人员工资按月申报并直接支付，日常公用经费按季度进行申报并支付</w:t>
      </w:r>
      <w:r>
        <w:rPr>
          <w:rFonts w:hint="eastAsia" w:ascii="仿宋_GB2312" w:hAnsi="仿宋_GB2312" w:eastAsia="仿宋_GB2312" w:cs="仿宋_GB2312"/>
          <w:b w:val="0"/>
          <w:bCs w:val="0"/>
          <w:color w:val="000000"/>
          <w:kern w:val="0"/>
          <w:sz w:val="32"/>
          <w:szCs w:val="32"/>
          <w:lang w:eastAsia="zh-CN"/>
        </w:rPr>
        <w:t>。</w:t>
      </w:r>
      <w:r>
        <w:rPr>
          <w:rFonts w:hint="eastAsia" w:ascii="仿宋_GB2312" w:hAnsi="仿宋_GB2312" w:eastAsia="仿宋_GB2312" w:cs="仿宋_GB2312"/>
          <w:b w:val="0"/>
          <w:bCs w:val="0"/>
          <w:color w:val="000000"/>
          <w:kern w:val="0"/>
          <w:sz w:val="32"/>
          <w:szCs w:val="32"/>
        </w:rPr>
        <w:t>项目支出按</w:t>
      </w:r>
      <w:r>
        <w:rPr>
          <w:rFonts w:hint="eastAsia" w:ascii="仿宋_GB2312" w:hAnsi="仿宋_GB2312" w:eastAsia="仿宋_GB2312" w:cs="仿宋_GB2312"/>
          <w:b w:val="0"/>
          <w:bCs w:val="0"/>
          <w:color w:val="000000"/>
          <w:kern w:val="0"/>
          <w:sz w:val="32"/>
          <w:szCs w:val="32"/>
          <w:lang w:eastAsia="zh-CN"/>
        </w:rPr>
        <w:t>完成度</w:t>
      </w:r>
      <w:r>
        <w:rPr>
          <w:rFonts w:hint="eastAsia" w:ascii="仿宋_GB2312" w:hAnsi="仿宋_GB2312" w:eastAsia="仿宋_GB2312" w:cs="仿宋_GB2312"/>
          <w:b w:val="0"/>
          <w:bCs w:val="0"/>
          <w:color w:val="000000"/>
          <w:kern w:val="0"/>
          <w:sz w:val="32"/>
          <w:szCs w:val="32"/>
        </w:rPr>
        <w:t>申报并支付</w:t>
      </w:r>
      <w:r>
        <w:rPr>
          <w:rFonts w:hint="eastAsia" w:ascii="仿宋_GB2312" w:hAnsi="仿宋_GB2312" w:eastAsia="仿宋_GB2312" w:cs="仿宋_GB2312"/>
          <w:b w:val="0"/>
          <w:bCs w:val="0"/>
          <w:color w:val="000000"/>
          <w:kern w:val="0"/>
          <w:sz w:val="32"/>
          <w:szCs w:val="32"/>
          <w:lang w:eastAsia="zh-CN"/>
        </w:rPr>
        <w:t>。</w:t>
      </w:r>
    </w:p>
    <w:p>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2021</w:t>
      </w:r>
      <w:r>
        <w:rPr>
          <w:rFonts w:hint="eastAsia" w:ascii="仿宋_GB2312" w:hAnsi="仿宋_GB2312" w:eastAsia="仿宋_GB2312" w:cs="仿宋_GB2312"/>
          <w:b w:val="0"/>
          <w:bCs w:val="0"/>
          <w:color w:val="auto"/>
          <w:kern w:val="0"/>
          <w:sz w:val="32"/>
          <w:szCs w:val="32"/>
          <w:lang w:eastAsia="zh-CN"/>
        </w:rPr>
        <w:t>年我镇</w:t>
      </w:r>
      <w:r>
        <w:rPr>
          <w:rFonts w:hint="eastAsia" w:ascii="仿宋_GB2312" w:hAnsi="仿宋_GB2312" w:eastAsia="仿宋_GB2312" w:cs="仿宋_GB2312"/>
          <w:b w:val="0"/>
          <w:bCs w:val="0"/>
          <w:color w:val="auto"/>
          <w:kern w:val="0"/>
          <w:sz w:val="32"/>
          <w:szCs w:val="32"/>
        </w:rPr>
        <w:t>决算数支出共</w:t>
      </w:r>
      <w:r>
        <w:rPr>
          <w:rFonts w:hint="eastAsia" w:ascii="仿宋_GB2312" w:hAnsi="仿宋_GB2312" w:eastAsia="仿宋_GB2312" w:cs="仿宋_GB2312"/>
          <w:sz w:val="32"/>
          <w:szCs w:val="32"/>
        </w:rPr>
        <w:t>17275738.47</w:t>
      </w:r>
      <w:r>
        <w:rPr>
          <w:rFonts w:hint="eastAsia" w:ascii="仿宋_GB2312" w:hAnsi="仿宋_GB2312" w:eastAsia="仿宋_GB2312" w:cs="仿宋_GB2312"/>
          <w:b w:val="0"/>
          <w:bCs w:val="0"/>
          <w:color w:val="auto"/>
          <w:sz w:val="32"/>
          <w:szCs w:val="32"/>
          <w:lang w:val="en-US" w:eastAsia="zh-CN"/>
        </w:rPr>
        <w:t>万</w:t>
      </w:r>
      <w:r>
        <w:rPr>
          <w:rFonts w:hint="eastAsia" w:ascii="仿宋_GB2312" w:hAnsi="仿宋_GB2312" w:eastAsia="仿宋_GB2312" w:cs="仿宋_GB2312"/>
          <w:b w:val="0"/>
          <w:bCs w:val="0"/>
          <w:color w:val="auto"/>
          <w:kern w:val="0"/>
          <w:sz w:val="32"/>
          <w:szCs w:val="32"/>
        </w:rPr>
        <w:t>元。其中：人大事务支出</w:t>
      </w:r>
      <w:r>
        <w:rPr>
          <w:rFonts w:hint="eastAsia" w:ascii="仿宋_GB2312" w:hAnsi="仿宋_GB2312" w:eastAsia="仿宋_GB2312" w:cs="仿宋_GB2312"/>
          <w:b w:val="0"/>
          <w:bCs w:val="0"/>
          <w:color w:val="auto"/>
          <w:kern w:val="0"/>
          <w:sz w:val="32"/>
          <w:szCs w:val="32"/>
          <w:lang w:val="en-US" w:eastAsia="zh-CN"/>
        </w:rPr>
        <w:t>28786.41</w:t>
      </w:r>
      <w:r>
        <w:rPr>
          <w:rFonts w:hint="eastAsia" w:ascii="仿宋_GB2312" w:hAnsi="仿宋_GB2312" w:eastAsia="仿宋_GB2312" w:cs="仿宋_GB2312"/>
          <w:b w:val="0"/>
          <w:bCs w:val="0"/>
          <w:color w:val="auto"/>
          <w:kern w:val="0"/>
          <w:sz w:val="32"/>
          <w:szCs w:val="32"/>
        </w:rPr>
        <w:t>元</w:t>
      </w:r>
      <w:r>
        <w:rPr>
          <w:rFonts w:hint="eastAsia" w:ascii="仿宋_GB2312" w:hAnsi="仿宋_GB2312" w:eastAsia="仿宋_GB2312" w:cs="仿宋_GB2312"/>
          <w:b w:val="0"/>
          <w:bCs w:val="0"/>
          <w:color w:val="auto"/>
          <w:kern w:val="0"/>
          <w:sz w:val="32"/>
          <w:szCs w:val="32"/>
          <w:lang w:val="en-US" w:eastAsia="zh-CN"/>
        </w:rPr>
        <w:t>,主要用于人大会议费、活动经费</w:t>
      </w:r>
      <w:r>
        <w:rPr>
          <w:rFonts w:hint="eastAsia" w:ascii="仿宋_GB2312" w:hAnsi="仿宋_GB2312" w:eastAsia="仿宋_GB2312" w:cs="仿宋_GB2312"/>
          <w:b w:val="0"/>
          <w:bCs w:val="0"/>
          <w:color w:val="auto"/>
          <w:kern w:val="0"/>
          <w:sz w:val="32"/>
          <w:szCs w:val="32"/>
        </w:rPr>
        <w:t>；政府办公厅（室）及相关机构事务支出</w:t>
      </w:r>
      <w:r>
        <w:rPr>
          <w:rFonts w:hint="eastAsia" w:ascii="仿宋_GB2312" w:hAnsi="仿宋_GB2312" w:eastAsia="仿宋_GB2312" w:cs="仿宋_GB2312"/>
          <w:b w:val="0"/>
          <w:bCs w:val="0"/>
          <w:color w:val="auto"/>
          <w:kern w:val="0"/>
          <w:sz w:val="32"/>
          <w:szCs w:val="32"/>
          <w:lang w:val="en-US" w:eastAsia="zh-CN"/>
        </w:rPr>
        <w:t>3649138.56</w:t>
      </w:r>
      <w:r>
        <w:rPr>
          <w:rFonts w:hint="eastAsia" w:ascii="仿宋_GB2312" w:hAnsi="仿宋_GB2312" w:eastAsia="仿宋_GB2312" w:cs="仿宋_GB2312"/>
          <w:b w:val="0"/>
          <w:bCs w:val="0"/>
          <w:color w:val="auto"/>
          <w:kern w:val="0"/>
          <w:sz w:val="32"/>
          <w:szCs w:val="32"/>
        </w:rPr>
        <w:t>元，主要用于镇政府机关干部基本工资、津补贴、奖金、办公费、印刷费、手续费、电费、邮电费、差旅费、会议费、培训费、公务接待费、公务用车运行维护费、基层政权建设等支出；</w:t>
      </w:r>
      <w:r>
        <w:rPr>
          <w:rFonts w:hint="eastAsia" w:ascii="仿宋_GB2312" w:hAnsi="仿宋_GB2312" w:eastAsia="仿宋_GB2312" w:cs="仿宋_GB2312"/>
          <w:b w:val="0"/>
          <w:bCs w:val="0"/>
          <w:color w:val="auto"/>
          <w:kern w:val="0"/>
          <w:sz w:val="32"/>
          <w:szCs w:val="32"/>
          <w:lang w:val="en-US" w:eastAsia="zh-CN"/>
        </w:rPr>
        <w:t>其他档案事务</w:t>
      </w:r>
      <w:r>
        <w:rPr>
          <w:rFonts w:hint="eastAsia" w:ascii="仿宋_GB2312" w:hAnsi="仿宋_GB2312" w:eastAsia="仿宋_GB2312" w:cs="仿宋_GB2312"/>
          <w:b w:val="0"/>
          <w:bCs w:val="0"/>
          <w:color w:val="auto"/>
          <w:kern w:val="0"/>
          <w:sz w:val="32"/>
          <w:szCs w:val="32"/>
          <w:lang w:eastAsia="zh-CN"/>
        </w:rPr>
        <w:t>事务支出</w:t>
      </w:r>
      <w:r>
        <w:rPr>
          <w:rFonts w:hint="eastAsia" w:ascii="仿宋_GB2312" w:hAnsi="仿宋_GB2312" w:eastAsia="仿宋_GB2312" w:cs="仿宋_GB2312"/>
          <w:b w:val="0"/>
          <w:bCs w:val="0"/>
          <w:color w:val="auto"/>
          <w:kern w:val="0"/>
          <w:sz w:val="32"/>
          <w:szCs w:val="32"/>
          <w:lang w:val="en-US" w:eastAsia="zh-CN"/>
        </w:rPr>
        <w:t>2500</w:t>
      </w:r>
      <w:r>
        <w:rPr>
          <w:rFonts w:hint="eastAsia" w:ascii="仿宋_GB2312" w:hAnsi="仿宋_GB2312" w:eastAsia="仿宋_GB2312" w:cs="仿宋_GB2312"/>
          <w:b w:val="0"/>
          <w:bCs w:val="0"/>
          <w:color w:val="auto"/>
          <w:kern w:val="0"/>
          <w:sz w:val="32"/>
          <w:szCs w:val="32"/>
          <w:lang w:eastAsia="zh-CN"/>
        </w:rPr>
        <w:t>元，</w:t>
      </w:r>
      <w:r>
        <w:rPr>
          <w:rFonts w:hint="eastAsia" w:ascii="仿宋_GB2312" w:hAnsi="仿宋_GB2312" w:eastAsia="仿宋_GB2312" w:cs="仿宋_GB2312"/>
          <w:b w:val="0"/>
          <w:bCs w:val="0"/>
          <w:color w:val="auto"/>
          <w:kern w:val="0"/>
          <w:sz w:val="32"/>
          <w:szCs w:val="32"/>
        </w:rPr>
        <w:t>主要用于</w:t>
      </w:r>
      <w:r>
        <w:rPr>
          <w:rFonts w:hint="eastAsia" w:ascii="仿宋_GB2312" w:hAnsi="仿宋_GB2312" w:eastAsia="仿宋_GB2312" w:cs="仿宋_GB2312"/>
          <w:b w:val="0"/>
          <w:bCs w:val="0"/>
          <w:color w:val="auto"/>
          <w:kern w:val="0"/>
          <w:sz w:val="32"/>
          <w:szCs w:val="32"/>
          <w:lang w:val="en-US" w:eastAsia="zh-CN"/>
        </w:rPr>
        <w:t>省档案馆对口帮扶我镇档案整理</w:t>
      </w:r>
      <w:r>
        <w:rPr>
          <w:rFonts w:hint="eastAsia" w:ascii="仿宋_GB2312" w:hAnsi="仿宋_GB2312" w:eastAsia="仿宋_GB2312" w:cs="仿宋_GB2312"/>
          <w:b w:val="0"/>
          <w:bCs w:val="0"/>
          <w:color w:val="auto"/>
          <w:kern w:val="0"/>
          <w:sz w:val="32"/>
          <w:szCs w:val="32"/>
          <w:lang w:eastAsia="zh-CN"/>
        </w:rPr>
        <w:t>办公经费等支出</w:t>
      </w:r>
      <w:r>
        <w:rPr>
          <w:rFonts w:hint="eastAsia" w:ascii="仿宋_GB2312" w:hAnsi="仿宋_GB2312" w:eastAsia="仿宋_GB2312" w:cs="仿宋_GB2312"/>
          <w:b w:val="0"/>
          <w:bCs w:val="0"/>
          <w:color w:val="auto"/>
          <w:kern w:val="0"/>
          <w:sz w:val="32"/>
          <w:szCs w:val="32"/>
        </w:rPr>
        <w:t>；党委办公厅（室）及相关机构事务支出</w:t>
      </w:r>
      <w:r>
        <w:rPr>
          <w:rFonts w:hint="eastAsia" w:ascii="仿宋_GB2312" w:hAnsi="仿宋_GB2312" w:eastAsia="仿宋_GB2312" w:cs="仿宋_GB2312"/>
          <w:b w:val="0"/>
          <w:bCs w:val="0"/>
          <w:color w:val="auto"/>
          <w:kern w:val="0"/>
          <w:sz w:val="32"/>
          <w:szCs w:val="32"/>
          <w:lang w:val="en-US" w:eastAsia="zh-CN"/>
        </w:rPr>
        <w:t>618377</w:t>
      </w:r>
      <w:r>
        <w:rPr>
          <w:rFonts w:hint="eastAsia" w:ascii="仿宋_GB2312" w:hAnsi="仿宋_GB2312" w:eastAsia="仿宋_GB2312" w:cs="仿宋_GB2312"/>
          <w:b w:val="0"/>
          <w:bCs w:val="0"/>
          <w:color w:val="auto"/>
          <w:kern w:val="0"/>
          <w:sz w:val="32"/>
          <w:szCs w:val="32"/>
        </w:rPr>
        <w:t>元，主要用于</w:t>
      </w:r>
      <w:r>
        <w:rPr>
          <w:rFonts w:hint="eastAsia" w:ascii="仿宋_GB2312" w:hAnsi="仿宋_GB2312" w:eastAsia="仿宋_GB2312" w:cs="仿宋_GB2312"/>
          <w:b w:val="0"/>
          <w:bCs w:val="0"/>
          <w:color w:val="auto"/>
          <w:kern w:val="0"/>
          <w:sz w:val="32"/>
          <w:szCs w:val="32"/>
          <w:lang w:eastAsia="zh-CN"/>
        </w:rPr>
        <w:t>镇</w:t>
      </w:r>
      <w:r>
        <w:rPr>
          <w:rFonts w:hint="eastAsia" w:ascii="仿宋_GB2312" w:hAnsi="仿宋_GB2312" w:eastAsia="仿宋_GB2312" w:cs="仿宋_GB2312"/>
          <w:b w:val="0"/>
          <w:bCs w:val="0"/>
          <w:color w:val="auto"/>
          <w:kern w:val="0"/>
          <w:sz w:val="32"/>
          <w:szCs w:val="32"/>
        </w:rPr>
        <w:t>党委机关干部基本工资、津补贴、奖金等支出</w:t>
      </w:r>
      <w:r>
        <w:rPr>
          <w:rFonts w:hint="eastAsia" w:ascii="仿宋_GB2312" w:hAnsi="仿宋_GB2312" w:eastAsia="仿宋_GB2312" w:cs="仿宋_GB2312"/>
          <w:b w:val="0"/>
          <w:bCs w:val="0"/>
          <w:color w:val="auto"/>
          <w:kern w:val="0"/>
          <w:sz w:val="32"/>
          <w:szCs w:val="32"/>
          <w:lang w:eastAsia="zh-CN"/>
        </w:rPr>
        <w:t>；国防动员支出</w:t>
      </w:r>
      <w:r>
        <w:rPr>
          <w:rFonts w:hint="eastAsia" w:ascii="仿宋_GB2312" w:hAnsi="仿宋_GB2312" w:eastAsia="仿宋_GB2312" w:cs="仿宋_GB2312"/>
          <w:b w:val="0"/>
          <w:bCs w:val="0"/>
          <w:color w:val="auto"/>
          <w:kern w:val="0"/>
          <w:sz w:val="32"/>
          <w:szCs w:val="32"/>
          <w:lang w:val="en-US" w:eastAsia="zh-CN"/>
        </w:rPr>
        <w:t>49944元，主要用于基层武装部工作经费；</w:t>
      </w:r>
      <w:r>
        <w:rPr>
          <w:rFonts w:hint="eastAsia" w:ascii="仿宋_GB2312" w:hAnsi="仿宋_GB2312" w:eastAsia="仿宋_GB2312" w:cs="仿宋_GB2312"/>
          <w:b w:val="0"/>
          <w:bCs w:val="0"/>
          <w:color w:val="auto"/>
          <w:kern w:val="0"/>
          <w:sz w:val="32"/>
          <w:szCs w:val="32"/>
          <w:lang w:eastAsia="zh-CN"/>
        </w:rPr>
        <w:t>行政事业单位养老支出</w:t>
      </w:r>
      <w:r>
        <w:rPr>
          <w:rFonts w:hint="eastAsia" w:ascii="仿宋_GB2312" w:hAnsi="仿宋_GB2312" w:eastAsia="仿宋_GB2312" w:cs="仿宋_GB2312"/>
          <w:b w:val="0"/>
          <w:bCs w:val="0"/>
          <w:color w:val="auto"/>
          <w:kern w:val="0"/>
          <w:sz w:val="32"/>
          <w:szCs w:val="32"/>
          <w:lang w:val="en-US" w:eastAsia="zh-CN"/>
        </w:rPr>
        <w:t>907761.12</w:t>
      </w:r>
      <w:r>
        <w:rPr>
          <w:rFonts w:hint="eastAsia" w:ascii="仿宋_GB2312" w:hAnsi="仿宋_GB2312" w:eastAsia="仿宋_GB2312" w:cs="仿宋_GB2312"/>
          <w:b w:val="0"/>
          <w:bCs w:val="0"/>
          <w:color w:val="auto"/>
          <w:kern w:val="0"/>
          <w:sz w:val="32"/>
          <w:szCs w:val="32"/>
        </w:rPr>
        <w:t>元，主要用于机关事业单位养老保险、职业年金</w:t>
      </w:r>
      <w:r>
        <w:rPr>
          <w:rFonts w:hint="eastAsia" w:ascii="仿宋_GB2312" w:hAnsi="仿宋_GB2312" w:eastAsia="仿宋_GB2312" w:cs="仿宋_GB2312"/>
          <w:b w:val="0"/>
          <w:bCs w:val="0"/>
          <w:color w:val="auto"/>
          <w:kern w:val="0"/>
          <w:sz w:val="32"/>
          <w:szCs w:val="32"/>
          <w:lang w:eastAsia="zh-CN"/>
        </w:rPr>
        <w:t>等支出</w:t>
      </w:r>
      <w:r>
        <w:rPr>
          <w:rFonts w:hint="eastAsia" w:ascii="仿宋_GB2312" w:hAnsi="仿宋_GB2312" w:eastAsia="仿宋_GB2312" w:cs="仿宋_GB2312"/>
          <w:b w:val="0"/>
          <w:bCs w:val="0"/>
          <w:color w:val="auto"/>
          <w:kern w:val="0"/>
          <w:sz w:val="32"/>
          <w:szCs w:val="32"/>
        </w:rPr>
        <w:t>；</w:t>
      </w:r>
      <w:r>
        <w:rPr>
          <w:rFonts w:hint="eastAsia" w:ascii="仿宋_GB2312" w:hAnsi="仿宋_GB2312" w:eastAsia="仿宋_GB2312" w:cs="仿宋_GB2312"/>
          <w:b w:val="0"/>
          <w:bCs w:val="0"/>
          <w:color w:val="auto"/>
          <w:kern w:val="0"/>
          <w:sz w:val="32"/>
          <w:szCs w:val="32"/>
          <w:lang w:eastAsia="zh-CN"/>
        </w:rPr>
        <w:t>社会福利支出</w:t>
      </w:r>
      <w:r>
        <w:rPr>
          <w:rFonts w:hint="eastAsia" w:ascii="仿宋_GB2312" w:hAnsi="仿宋_GB2312" w:eastAsia="仿宋_GB2312" w:cs="仿宋_GB2312"/>
          <w:b w:val="0"/>
          <w:bCs w:val="0"/>
          <w:color w:val="auto"/>
          <w:kern w:val="0"/>
          <w:sz w:val="32"/>
          <w:szCs w:val="32"/>
          <w:lang w:val="en-US" w:eastAsia="zh-CN"/>
        </w:rPr>
        <w:t>132800</w:t>
      </w:r>
      <w:r>
        <w:rPr>
          <w:rFonts w:hint="eastAsia" w:ascii="仿宋_GB2312" w:hAnsi="仿宋_GB2312" w:eastAsia="仿宋_GB2312" w:cs="仿宋_GB2312"/>
          <w:b w:val="0"/>
          <w:bCs w:val="0"/>
          <w:color w:val="auto"/>
          <w:kern w:val="0"/>
          <w:sz w:val="32"/>
          <w:szCs w:val="32"/>
          <w:lang w:eastAsia="zh-CN"/>
        </w:rPr>
        <w:t>元，主要用于日间照料中心、居家服务；行政事业单位医疗支出</w:t>
      </w:r>
      <w:r>
        <w:rPr>
          <w:rFonts w:hint="eastAsia" w:ascii="仿宋_GB2312" w:hAnsi="仿宋_GB2312" w:eastAsia="仿宋_GB2312" w:cs="仿宋_GB2312"/>
          <w:b w:val="0"/>
          <w:bCs w:val="0"/>
          <w:color w:val="auto"/>
          <w:kern w:val="0"/>
          <w:sz w:val="32"/>
          <w:szCs w:val="32"/>
          <w:lang w:val="en-US" w:eastAsia="zh-CN"/>
        </w:rPr>
        <w:t>443263.85</w:t>
      </w:r>
      <w:r>
        <w:rPr>
          <w:rFonts w:hint="eastAsia" w:ascii="仿宋_GB2312" w:hAnsi="仿宋_GB2312" w:eastAsia="仿宋_GB2312" w:cs="仿宋_GB2312"/>
          <w:b w:val="0"/>
          <w:bCs w:val="0"/>
          <w:color w:val="auto"/>
          <w:kern w:val="0"/>
          <w:sz w:val="32"/>
          <w:szCs w:val="32"/>
        </w:rPr>
        <w:t>元，主要用于</w:t>
      </w:r>
      <w:r>
        <w:rPr>
          <w:rFonts w:hint="eastAsia" w:ascii="仿宋_GB2312" w:hAnsi="仿宋_GB2312" w:eastAsia="仿宋_GB2312" w:cs="仿宋_GB2312"/>
          <w:b w:val="0"/>
          <w:bCs w:val="0"/>
          <w:color w:val="auto"/>
          <w:kern w:val="0"/>
          <w:sz w:val="32"/>
          <w:szCs w:val="32"/>
          <w:lang w:eastAsia="zh-CN"/>
        </w:rPr>
        <w:t>我镇</w:t>
      </w:r>
      <w:r>
        <w:rPr>
          <w:rFonts w:hint="eastAsia" w:ascii="仿宋_GB2312" w:hAnsi="仿宋_GB2312" w:eastAsia="仿宋_GB2312" w:cs="仿宋_GB2312"/>
          <w:b w:val="0"/>
          <w:bCs w:val="0"/>
          <w:color w:val="auto"/>
          <w:kern w:val="0"/>
          <w:sz w:val="32"/>
          <w:szCs w:val="32"/>
        </w:rPr>
        <w:t>职工医疗保险等支出；</w:t>
      </w:r>
      <w:r>
        <w:rPr>
          <w:rFonts w:hint="eastAsia" w:ascii="仿宋_GB2312" w:hAnsi="仿宋_GB2312" w:eastAsia="仿宋_GB2312" w:cs="仿宋_GB2312"/>
          <w:b w:val="0"/>
          <w:bCs w:val="0"/>
          <w:color w:val="auto"/>
          <w:kern w:val="0"/>
          <w:sz w:val="32"/>
          <w:szCs w:val="32"/>
          <w:lang w:eastAsia="zh-CN"/>
        </w:rPr>
        <w:t>农业支出</w:t>
      </w:r>
      <w:r>
        <w:rPr>
          <w:rFonts w:hint="eastAsia" w:ascii="仿宋_GB2312" w:hAnsi="仿宋_GB2312" w:eastAsia="仿宋_GB2312" w:cs="仿宋_GB2312"/>
          <w:b w:val="0"/>
          <w:bCs w:val="0"/>
          <w:color w:val="auto"/>
          <w:kern w:val="0"/>
          <w:sz w:val="32"/>
          <w:szCs w:val="32"/>
          <w:lang w:val="en-US" w:eastAsia="zh-CN"/>
        </w:rPr>
        <w:t>3033125.38</w:t>
      </w:r>
      <w:r>
        <w:rPr>
          <w:rFonts w:hint="eastAsia" w:ascii="仿宋_GB2312" w:hAnsi="仿宋_GB2312" w:eastAsia="仿宋_GB2312" w:cs="仿宋_GB2312"/>
          <w:b w:val="0"/>
          <w:bCs w:val="0"/>
          <w:color w:val="auto"/>
          <w:kern w:val="0"/>
          <w:sz w:val="32"/>
          <w:szCs w:val="32"/>
        </w:rPr>
        <w:t>元，主要用于</w:t>
      </w:r>
      <w:r>
        <w:rPr>
          <w:rFonts w:hint="eastAsia" w:ascii="仿宋_GB2312" w:hAnsi="仿宋_GB2312" w:eastAsia="仿宋_GB2312" w:cs="仿宋_GB2312"/>
          <w:b w:val="0"/>
          <w:bCs w:val="0"/>
          <w:color w:val="auto"/>
          <w:kern w:val="0"/>
          <w:sz w:val="32"/>
          <w:szCs w:val="32"/>
          <w:lang w:eastAsia="zh-CN"/>
        </w:rPr>
        <w:t>镇</w:t>
      </w:r>
      <w:r>
        <w:rPr>
          <w:rFonts w:hint="eastAsia" w:ascii="仿宋_GB2312" w:hAnsi="仿宋_GB2312" w:eastAsia="仿宋_GB2312" w:cs="仿宋_GB2312"/>
          <w:b w:val="0"/>
          <w:bCs w:val="0"/>
          <w:color w:val="auto"/>
          <w:kern w:val="0"/>
          <w:sz w:val="32"/>
          <w:szCs w:val="32"/>
        </w:rPr>
        <w:t>政府事业人员基本工资、津补贴、绩效工资、社会保险缴费、办公费、电费、差旅费、培训费、公务接待费、公务用、退休费等支出；</w:t>
      </w:r>
      <w:r>
        <w:rPr>
          <w:rFonts w:hint="eastAsia" w:ascii="仿宋_GB2312" w:hAnsi="仿宋_GB2312" w:eastAsia="仿宋_GB2312" w:cs="仿宋_GB2312"/>
          <w:b w:val="0"/>
          <w:bCs w:val="0"/>
          <w:color w:val="auto"/>
          <w:kern w:val="0"/>
          <w:sz w:val="32"/>
          <w:szCs w:val="32"/>
          <w:lang w:eastAsia="zh-CN"/>
        </w:rPr>
        <w:t>扶贫支出</w:t>
      </w:r>
      <w:r>
        <w:rPr>
          <w:rFonts w:hint="eastAsia" w:ascii="仿宋_GB2312" w:hAnsi="仿宋_GB2312" w:eastAsia="仿宋_GB2312" w:cs="仿宋_GB2312"/>
          <w:b w:val="0"/>
          <w:bCs w:val="0"/>
          <w:color w:val="auto"/>
          <w:kern w:val="0"/>
          <w:sz w:val="32"/>
          <w:szCs w:val="32"/>
          <w:lang w:val="en-US" w:eastAsia="zh-CN"/>
        </w:rPr>
        <w:t>3629961.22</w:t>
      </w:r>
      <w:r>
        <w:rPr>
          <w:rFonts w:hint="eastAsia" w:ascii="仿宋_GB2312" w:hAnsi="仿宋_GB2312" w:eastAsia="仿宋_GB2312" w:cs="仿宋_GB2312"/>
          <w:b w:val="0"/>
          <w:bCs w:val="0"/>
          <w:color w:val="auto"/>
          <w:kern w:val="0"/>
          <w:sz w:val="32"/>
          <w:szCs w:val="32"/>
          <w:lang w:eastAsia="zh-CN"/>
        </w:rPr>
        <w:t>元，主要用于我镇基础设施建设。农村综合改革支出</w:t>
      </w:r>
      <w:r>
        <w:rPr>
          <w:rFonts w:hint="eastAsia" w:ascii="仿宋_GB2312" w:hAnsi="仿宋_GB2312" w:eastAsia="仿宋_GB2312" w:cs="仿宋_GB2312"/>
          <w:b w:val="0"/>
          <w:bCs w:val="0"/>
          <w:color w:val="auto"/>
          <w:kern w:val="0"/>
          <w:sz w:val="32"/>
          <w:szCs w:val="32"/>
          <w:lang w:val="en-US" w:eastAsia="zh-CN"/>
        </w:rPr>
        <w:t>3500961.93元，主要用于村干部工资、公共运行维护费；</w:t>
      </w:r>
      <w:r>
        <w:rPr>
          <w:rFonts w:hint="eastAsia" w:ascii="仿宋_GB2312" w:hAnsi="仿宋_GB2312" w:eastAsia="仿宋_GB2312" w:cs="仿宋_GB2312"/>
          <w:b w:val="0"/>
          <w:bCs w:val="0"/>
          <w:color w:val="auto"/>
          <w:kern w:val="0"/>
          <w:sz w:val="32"/>
          <w:szCs w:val="32"/>
          <w:lang w:eastAsia="zh-CN"/>
        </w:rPr>
        <w:t>住房改革支出</w:t>
      </w:r>
      <w:r>
        <w:rPr>
          <w:rFonts w:hint="eastAsia" w:ascii="仿宋_GB2312" w:hAnsi="仿宋_GB2312" w:eastAsia="仿宋_GB2312" w:cs="仿宋_GB2312"/>
          <w:b w:val="0"/>
          <w:bCs w:val="0"/>
          <w:color w:val="auto"/>
          <w:kern w:val="0"/>
          <w:sz w:val="32"/>
          <w:szCs w:val="32"/>
          <w:lang w:val="en-US" w:eastAsia="zh-CN"/>
        </w:rPr>
        <w:t>658949</w:t>
      </w:r>
      <w:r>
        <w:rPr>
          <w:rFonts w:hint="eastAsia" w:ascii="仿宋_GB2312" w:hAnsi="仿宋_GB2312" w:eastAsia="仿宋_GB2312" w:cs="仿宋_GB2312"/>
          <w:b w:val="0"/>
          <w:bCs w:val="0"/>
          <w:color w:val="auto"/>
          <w:kern w:val="0"/>
          <w:sz w:val="32"/>
          <w:szCs w:val="32"/>
        </w:rPr>
        <w:t>元，主要用于</w:t>
      </w:r>
      <w:r>
        <w:rPr>
          <w:rFonts w:hint="eastAsia" w:ascii="仿宋_GB2312" w:hAnsi="仿宋_GB2312" w:eastAsia="仿宋_GB2312" w:cs="仿宋_GB2312"/>
          <w:b w:val="0"/>
          <w:bCs w:val="0"/>
          <w:color w:val="auto"/>
          <w:kern w:val="0"/>
          <w:sz w:val="32"/>
          <w:szCs w:val="32"/>
          <w:lang w:eastAsia="zh-CN"/>
        </w:rPr>
        <w:t>我镇</w:t>
      </w:r>
      <w:r>
        <w:rPr>
          <w:rFonts w:hint="eastAsia" w:ascii="仿宋_GB2312" w:hAnsi="仿宋_GB2312" w:eastAsia="仿宋_GB2312" w:cs="仿宋_GB2312"/>
          <w:b w:val="0"/>
          <w:bCs w:val="0"/>
          <w:color w:val="auto"/>
          <w:kern w:val="0"/>
          <w:sz w:val="32"/>
          <w:szCs w:val="32"/>
        </w:rPr>
        <w:t>职工住房公积金支出；</w:t>
      </w:r>
      <w:r>
        <w:rPr>
          <w:rFonts w:hint="eastAsia" w:ascii="仿宋_GB2312" w:hAnsi="仿宋_GB2312" w:eastAsia="仿宋_GB2312" w:cs="仿宋_GB2312"/>
          <w:b w:val="0"/>
          <w:bCs w:val="0"/>
          <w:color w:val="auto"/>
          <w:kern w:val="0"/>
          <w:sz w:val="32"/>
          <w:szCs w:val="32"/>
          <w:lang w:eastAsia="zh-CN"/>
        </w:rPr>
        <w:t>其他</w:t>
      </w:r>
      <w:r>
        <w:rPr>
          <w:rFonts w:hint="eastAsia" w:ascii="仿宋_GB2312" w:hAnsi="仿宋_GB2312" w:eastAsia="仿宋_GB2312" w:cs="仿宋_GB2312"/>
          <w:b w:val="0"/>
          <w:bCs w:val="0"/>
          <w:color w:val="auto"/>
          <w:kern w:val="0"/>
          <w:sz w:val="32"/>
          <w:szCs w:val="32"/>
        </w:rPr>
        <w:t>支出</w:t>
      </w:r>
      <w:r>
        <w:rPr>
          <w:rFonts w:hint="eastAsia" w:ascii="仿宋_GB2312" w:hAnsi="仿宋_GB2312" w:eastAsia="仿宋_GB2312" w:cs="仿宋_GB2312"/>
          <w:b w:val="0"/>
          <w:bCs w:val="0"/>
          <w:color w:val="auto"/>
          <w:kern w:val="0"/>
          <w:sz w:val="32"/>
          <w:szCs w:val="32"/>
          <w:lang w:val="en-US" w:eastAsia="zh-CN"/>
        </w:rPr>
        <w:t>91600</w:t>
      </w:r>
      <w:r>
        <w:rPr>
          <w:rFonts w:hint="eastAsia" w:ascii="仿宋_GB2312" w:hAnsi="仿宋_GB2312" w:eastAsia="仿宋_GB2312" w:cs="仿宋_GB2312"/>
          <w:b w:val="0"/>
          <w:bCs w:val="0"/>
          <w:color w:val="auto"/>
          <w:kern w:val="0"/>
          <w:sz w:val="32"/>
          <w:szCs w:val="32"/>
        </w:rPr>
        <w:t>元，主要用于</w:t>
      </w:r>
      <w:r>
        <w:rPr>
          <w:rFonts w:hint="eastAsia" w:ascii="仿宋_GB2312" w:hAnsi="仿宋_GB2312" w:eastAsia="仿宋_GB2312" w:cs="仿宋_GB2312"/>
          <w:b w:val="0"/>
          <w:bCs w:val="0"/>
          <w:color w:val="auto"/>
          <w:kern w:val="0"/>
          <w:sz w:val="32"/>
          <w:szCs w:val="32"/>
          <w:lang w:eastAsia="zh-CN"/>
        </w:rPr>
        <w:t>三老干部生活补助</w:t>
      </w:r>
      <w:r>
        <w:rPr>
          <w:rFonts w:hint="eastAsia" w:ascii="仿宋_GB2312" w:hAnsi="仿宋_GB2312" w:eastAsia="仿宋_GB2312" w:cs="仿宋_GB2312"/>
          <w:b w:val="0"/>
          <w:bCs w:val="0"/>
          <w:color w:val="auto"/>
          <w:kern w:val="0"/>
          <w:sz w:val="32"/>
          <w:szCs w:val="32"/>
        </w:rPr>
        <w:t>的开支</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lang w:val="en-US" w:eastAsia="zh-CN"/>
        </w:rPr>
        <w:t>拥军优属支出3550元，主要用于退役军人慰问。重大公共卫生支出40020元，主要用于疫情支出。</w:t>
      </w:r>
    </w:p>
    <w:p>
      <w:pPr>
        <w:widowControl/>
        <w:numPr>
          <w:ilvl w:val="0"/>
          <w:numId w:val="7"/>
        </w:numPr>
        <w:shd w:val="clear"/>
        <w:wordWrap/>
        <w:adjustRightInd w:val="0"/>
        <w:snapToGrid w:val="0"/>
        <w:spacing w:line="576" w:lineRule="exact"/>
        <w:ind w:left="0" w:leftChars="0" w:right="0" w:firstLine="640" w:firstLineChars="200"/>
        <w:jc w:val="left"/>
        <w:textAlignment w:val="auto"/>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结果应用情况。</w:t>
      </w:r>
    </w:p>
    <w:p>
      <w:pPr>
        <w:widowControl/>
        <w:numPr>
          <w:ilvl w:val="0"/>
          <w:numId w:val="0"/>
        </w:numPr>
        <w:shd w:val="clear"/>
        <w:wordWrap/>
        <w:adjustRightInd w:val="0"/>
        <w:snapToGrid w:val="0"/>
        <w:spacing w:line="576" w:lineRule="exact"/>
        <w:ind w:right="0" w:rightChars="0" w:firstLine="960" w:firstLineChars="300"/>
        <w:jc w:val="left"/>
        <w:textAlignment w:val="auto"/>
        <w:outlineLvl w:val="3"/>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1.部门支出绩效</w:t>
      </w:r>
    </w:p>
    <w:p>
      <w:pPr>
        <w:widowControl/>
        <w:shd w:val="clear"/>
        <w:wordWrap/>
        <w:adjustRightInd w:val="0"/>
        <w:snapToGrid w:val="0"/>
        <w:spacing w:line="576" w:lineRule="exact"/>
        <w:ind w:left="0" w:leftChars="0" w:right="0" w:firstLine="640" w:firstLineChars="200"/>
        <w:jc w:val="left"/>
        <w:textAlignment w:val="auto"/>
        <w:outlineLvl w:val="4"/>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（1）行政运转保障</w:t>
      </w:r>
    </w:p>
    <w:p>
      <w:pPr>
        <w:widowControl/>
        <w:shd w:val="clear" w:color="auto"/>
        <w:wordWrap/>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lang w:eastAsia="zh-CN"/>
        </w:rPr>
        <w:t>土门镇</w:t>
      </w:r>
      <w:r>
        <w:rPr>
          <w:rFonts w:hint="eastAsia" w:ascii="仿宋_GB2312" w:hAnsi="仿宋_GB2312" w:eastAsia="仿宋_GB2312" w:cs="仿宋_GB2312"/>
          <w:b w:val="0"/>
          <w:bCs w:val="0"/>
          <w:color w:val="000000"/>
          <w:kern w:val="0"/>
          <w:sz w:val="32"/>
          <w:szCs w:val="32"/>
          <w:highlight w:val="none"/>
          <w:shd w:val="clear" w:color="auto" w:fill="auto"/>
        </w:rPr>
        <w:t>人民政府财政拨款支出主要用于保障</w:t>
      </w:r>
      <w:r>
        <w:rPr>
          <w:rFonts w:hint="eastAsia" w:ascii="仿宋_GB2312" w:hAnsi="仿宋_GB2312" w:eastAsia="仿宋_GB2312" w:cs="仿宋_GB2312"/>
          <w:b w:val="0"/>
          <w:bCs w:val="0"/>
          <w:color w:val="000000"/>
          <w:kern w:val="0"/>
          <w:sz w:val="32"/>
          <w:szCs w:val="32"/>
          <w:highlight w:val="none"/>
          <w:shd w:val="clear" w:color="auto" w:fill="auto"/>
          <w:lang w:eastAsia="zh-CN"/>
        </w:rPr>
        <w:t>我镇</w:t>
      </w:r>
      <w:r>
        <w:rPr>
          <w:rFonts w:hint="eastAsia" w:ascii="仿宋_GB2312" w:hAnsi="仿宋_GB2312" w:eastAsia="仿宋_GB2312" w:cs="仿宋_GB2312"/>
          <w:b w:val="0"/>
          <w:bCs w:val="0"/>
          <w:color w:val="000000"/>
          <w:kern w:val="0"/>
          <w:sz w:val="32"/>
          <w:szCs w:val="32"/>
          <w:highlight w:val="none"/>
          <w:shd w:val="clear" w:color="auto" w:fill="auto"/>
        </w:rPr>
        <w:t>部门机构正常运转、完成日常工作任务以及承担本镇事业发展相关工作。 </w:t>
      </w:r>
    </w:p>
    <w:p>
      <w:pPr>
        <w:widowControl/>
        <w:shd w:val="clear" w:color="auto"/>
        <w:wordWrap/>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rPr>
        <w:t>基本支出，是用于保障政府机关、事业单位等机构正常运转的日常支出，包括基本工资、津贴补贴等人员经费以及办公费、印刷费、水电费、办公设备购置等日常公用经费。</w:t>
      </w:r>
    </w:p>
    <w:p>
      <w:pPr>
        <w:widowControl/>
        <w:shd w:val="clear" w:color="auto"/>
        <w:wordWrap/>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rPr>
        <w:t>项目支出，是用于保障政府机关、事业单位等机构为完成特定的行政工作任务或事业发展目标，用于专项业务工作的经费支出。</w:t>
      </w:r>
    </w:p>
    <w:p>
      <w:pPr>
        <w:widowControl/>
        <w:shd w:val="clear" w:color="auto"/>
        <w:wordWrap/>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rPr>
      </w:pPr>
      <w:r>
        <w:rPr>
          <w:rFonts w:hint="eastAsia" w:ascii="仿宋_GB2312" w:hAnsi="仿宋_GB2312" w:eastAsia="仿宋_GB2312" w:cs="仿宋_GB2312"/>
          <w:b w:val="0"/>
          <w:bCs w:val="0"/>
          <w:color w:val="000000"/>
          <w:kern w:val="0"/>
          <w:sz w:val="32"/>
          <w:szCs w:val="32"/>
          <w:highlight w:val="none"/>
          <w:shd w:val="clear" w:color="auto" w:fill="auto"/>
        </w:rPr>
        <w:t>按支出功能分类主要用于以下方面：一般公共服务，社会保障和就业，医疗卫生与计划生育支出，农林水事务，国土海洋气象等，住房保障等支出。</w:t>
      </w:r>
    </w:p>
    <w:p>
      <w:pPr>
        <w:widowControl/>
        <w:shd w:val="clear"/>
        <w:wordWrap/>
        <w:adjustRightInd w:val="0"/>
        <w:snapToGrid w:val="0"/>
        <w:spacing w:line="576" w:lineRule="exact"/>
        <w:ind w:left="0" w:leftChars="0" w:right="0" w:firstLine="640" w:firstLineChars="200"/>
        <w:jc w:val="left"/>
        <w:textAlignment w:val="auto"/>
        <w:outlineLvl w:val="4"/>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（2）机关厉行节约</w:t>
      </w:r>
    </w:p>
    <w:p>
      <w:pPr>
        <w:widowControl/>
        <w:shd w:val="clear"/>
        <w:wordWrap/>
        <w:adjustRightInd w:val="0"/>
        <w:snapToGrid w:val="0"/>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sz w:val="32"/>
          <w:szCs w:val="32"/>
          <w:highlight w:val="none"/>
          <w:shd w:val="clear" w:color="auto" w:fill="auto"/>
        </w:rPr>
      </w:pPr>
      <w:r>
        <w:rPr>
          <w:rFonts w:hint="eastAsia" w:ascii="仿宋_GB2312" w:hAnsi="仿宋_GB2312" w:eastAsia="仿宋_GB2312" w:cs="仿宋_GB2312"/>
          <w:b w:val="0"/>
          <w:bCs w:val="0"/>
          <w:color w:val="000000"/>
          <w:sz w:val="32"/>
          <w:szCs w:val="32"/>
          <w:highlight w:val="none"/>
          <w:shd w:val="clear" w:color="auto" w:fill="auto"/>
          <w:lang w:eastAsia="zh-CN"/>
        </w:rPr>
        <w:t>我镇</w:t>
      </w:r>
      <w:r>
        <w:rPr>
          <w:rFonts w:hint="eastAsia" w:ascii="仿宋_GB2312" w:hAnsi="仿宋_GB2312" w:eastAsia="仿宋_GB2312" w:cs="仿宋_GB2312"/>
          <w:b w:val="0"/>
          <w:bCs w:val="0"/>
          <w:color w:val="000000"/>
          <w:sz w:val="32"/>
          <w:szCs w:val="32"/>
          <w:highlight w:val="none"/>
          <w:shd w:val="clear" w:color="auto" w:fill="auto"/>
        </w:rPr>
        <w:t>认真执行中央八项规定，严格控制三公经费支出。</w:t>
      </w:r>
      <w:r>
        <w:rPr>
          <w:rFonts w:hint="eastAsia" w:ascii="仿宋_GB2312" w:hAnsi="仿宋_GB2312" w:eastAsia="仿宋_GB2312" w:cs="仿宋_GB2312"/>
          <w:b w:val="0"/>
          <w:bCs w:val="0"/>
          <w:color w:val="000000"/>
          <w:sz w:val="32"/>
          <w:szCs w:val="32"/>
          <w:highlight w:val="none"/>
          <w:shd w:val="clear" w:color="auto" w:fill="auto"/>
          <w:lang w:val="en-US" w:eastAsia="zh-CN"/>
        </w:rPr>
        <w:t>2021</w:t>
      </w:r>
      <w:r>
        <w:rPr>
          <w:rFonts w:hint="eastAsia" w:ascii="仿宋_GB2312" w:hAnsi="仿宋_GB2312" w:eastAsia="仿宋_GB2312" w:cs="仿宋_GB2312"/>
          <w:b w:val="0"/>
          <w:bCs w:val="0"/>
          <w:color w:val="000000"/>
          <w:sz w:val="32"/>
          <w:szCs w:val="32"/>
          <w:highlight w:val="none"/>
          <w:shd w:val="clear" w:color="auto" w:fill="auto"/>
          <w:lang w:eastAsia="zh-CN"/>
        </w:rPr>
        <w:t>年我镇</w:t>
      </w:r>
      <w:r>
        <w:rPr>
          <w:rFonts w:hint="eastAsia" w:ascii="仿宋_GB2312" w:hAnsi="仿宋_GB2312" w:eastAsia="仿宋_GB2312" w:cs="仿宋_GB2312"/>
          <w:b w:val="0"/>
          <w:bCs w:val="0"/>
          <w:color w:val="000000"/>
          <w:sz w:val="32"/>
          <w:szCs w:val="32"/>
          <w:highlight w:val="none"/>
          <w:shd w:val="clear" w:color="auto" w:fill="auto"/>
        </w:rPr>
        <w:t>无机关人员因公出国计划，费用为零；没有购置公务用车，公务用车运行维护费支出</w:t>
      </w:r>
      <w:r>
        <w:rPr>
          <w:rFonts w:hint="eastAsia" w:ascii="仿宋_GB2312" w:hAnsi="仿宋_GB2312" w:eastAsia="仿宋_GB2312" w:cs="仿宋_GB2312"/>
          <w:b w:val="0"/>
          <w:bCs w:val="0"/>
          <w:color w:val="000000"/>
          <w:sz w:val="32"/>
          <w:szCs w:val="32"/>
          <w:highlight w:val="none"/>
          <w:shd w:val="clear" w:color="auto" w:fill="auto"/>
          <w:lang w:val="en-US" w:eastAsia="zh-CN"/>
        </w:rPr>
        <w:t>87492.34</w:t>
      </w:r>
      <w:r>
        <w:rPr>
          <w:rFonts w:hint="eastAsia" w:ascii="仿宋_GB2312" w:hAnsi="仿宋_GB2312" w:eastAsia="仿宋_GB2312" w:cs="仿宋_GB2312"/>
          <w:b w:val="0"/>
          <w:bCs w:val="0"/>
          <w:color w:val="000000"/>
          <w:sz w:val="32"/>
          <w:szCs w:val="32"/>
          <w:highlight w:val="none"/>
          <w:shd w:val="clear" w:color="auto" w:fill="auto"/>
        </w:rPr>
        <w:t>元，主要用于</w:t>
      </w:r>
      <w:r>
        <w:rPr>
          <w:rFonts w:hint="eastAsia" w:ascii="仿宋_GB2312" w:hAnsi="仿宋_GB2312" w:eastAsia="仿宋_GB2312" w:cs="仿宋_GB2312"/>
          <w:b w:val="0"/>
          <w:bCs w:val="0"/>
          <w:color w:val="000000"/>
          <w:sz w:val="32"/>
          <w:szCs w:val="32"/>
          <w:highlight w:val="none"/>
          <w:shd w:val="clear" w:color="auto" w:fill="auto"/>
          <w:lang w:eastAsia="zh-CN"/>
        </w:rPr>
        <w:t>我镇</w:t>
      </w:r>
      <w:r>
        <w:rPr>
          <w:rFonts w:hint="eastAsia" w:ascii="仿宋_GB2312" w:hAnsi="仿宋_GB2312" w:eastAsia="仿宋_GB2312" w:cs="仿宋_GB2312"/>
          <w:b w:val="0"/>
          <w:bCs w:val="0"/>
          <w:color w:val="000000"/>
          <w:sz w:val="32"/>
          <w:szCs w:val="32"/>
          <w:highlight w:val="none"/>
          <w:shd w:val="clear" w:color="auto" w:fill="auto"/>
        </w:rPr>
        <w:t>机关工作人员到县委、县府、县局开会汇报工作办理业务开会，到村组指导、督促检查工作等所需的公务用车燃料费、维修费、保险费等支出；无公务接待费。</w:t>
      </w:r>
    </w:p>
    <w:p>
      <w:pPr>
        <w:widowControl/>
        <w:wordWrap/>
        <w:adjustRightInd w:val="0"/>
        <w:snapToGrid w:val="0"/>
        <w:spacing w:line="576" w:lineRule="exact"/>
        <w:ind w:left="0" w:leftChars="0" w:right="0" w:firstLine="640" w:firstLineChars="200"/>
        <w:jc w:val="left"/>
        <w:textAlignment w:val="auto"/>
        <w:outlineLvl w:val="3"/>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2</w:t>
      </w:r>
      <w:r>
        <w:rPr>
          <w:rFonts w:hint="eastAsia" w:ascii="仿宋_GB2312" w:hAnsi="仿宋_GB2312" w:eastAsia="仿宋_GB2312" w:cs="仿宋_GB2312"/>
          <w:b w:val="0"/>
          <w:bCs w:val="0"/>
          <w:color w:val="000000"/>
          <w:kern w:val="0"/>
          <w:sz w:val="32"/>
          <w:szCs w:val="32"/>
          <w:highlight w:val="none"/>
          <w:shd w:val="clear" w:color="auto" w:fill="auto"/>
          <w:lang w:val="en-US" w:eastAsia="zh-CN"/>
        </w:rPr>
        <w:t>.</w:t>
      </w:r>
      <w:r>
        <w:rPr>
          <w:rFonts w:hint="eastAsia" w:ascii="仿宋_GB2312" w:hAnsi="仿宋_GB2312" w:eastAsia="仿宋_GB2312" w:cs="仿宋_GB2312"/>
          <w:b w:val="0"/>
          <w:bCs w:val="0"/>
          <w:color w:val="000000"/>
          <w:kern w:val="0"/>
          <w:sz w:val="32"/>
          <w:szCs w:val="32"/>
          <w:highlight w:val="none"/>
          <w:shd w:val="clear" w:color="auto" w:fill="auto"/>
          <w:lang w:val="zh-CN"/>
        </w:rPr>
        <w:t>专项预算项目支出绩效</w:t>
      </w:r>
    </w:p>
    <w:p>
      <w:pPr>
        <w:widowControl/>
        <w:wordWrap/>
        <w:adjustRightInd w:val="0"/>
        <w:snapToGrid w:val="0"/>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（1）资金绩效分配情况。我镇严格执行《茂县县级财政专项资金绩效分配管理暂行办法》进行绩效分配制度。</w:t>
      </w:r>
    </w:p>
    <w:p>
      <w:pPr>
        <w:widowControl/>
        <w:wordWrap/>
        <w:adjustRightInd w:val="0"/>
        <w:snapToGrid w:val="0"/>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highlight w:val="none"/>
          <w:shd w:val="clear" w:color="auto" w:fill="auto"/>
          <w:lang w:val="zh-CN"/>
        </w:rPr>
      </w:pPr>
      <w:r>
        <w:rPr>
          <w:rFonts w:hint="eastAsia" w:ascii="仿宋_GB2312" w:hAnsi="仿宋_GB2312" w:eastAsia="仿宋_GB2312" w:cs="仿宋_GB2312"/>
          <w:b w:val="0"/>
          <w:bCs w:val="0"/>
          <w:color w:val="000000"/>
          <w:kern w:val="0"/>
          <w:sz w:val="32"/>
          <w:szCs w:val="32"/>
          <w:highlight w:val="none"/>
          <w:shd w:val="clear" w:color="auto" w:fill="auto"/>
          <w:lang w:val="zh-CN"/>
        </w:rPr>
        <w:t>（2）项目资金管理情况。</w:t>
      </w:r>
      <w:r>
        <w:rPr>
          <w:rFonts w:hint="eastAsia" w:ascii="仿宋_GB2312" w:hAnsi="仿宋_GB2312" w:eastAsia="仿宋_GB2312" w:cs="仿宋_GB2312"/>
          <w:b w:val="0"/>
          <w:bCs w:val="0"/>
          <w:color w:val="000000"/>
          <w:sz w:val="32"/>
          <w:szCs w:val="32"/>
          <w:highlight w:val="none"/>
          <w:shd w:val="clear" w:color="auto" w:fill="auto"/>
          <w:lang w:eastAsia="zh-CN"/>
        </w:rPr>
        <w:t>我镇</w:t>
      </w:r>
      <w:r>
        <w:rPr>
          <w:rFonts w:hint="eastAsia" w:ascii="仿宋_GB2312" w:hAnsi="仿宋_GB2312" w:eastAsia="仿宋_GB2312" w:cs="仿宋_GB2312"/>
          <w:b w:val="0"/>
          <w:bCs w:val="0"/>
          <w:color w:val="000000"/>
          <w:sz w:val="32"/>
          <w:szCs w:val="32"/>
          <w:highlight w:val="none"/>
          <w:shd w:val="clear" w:color="auto" w:fill="auto"/>
        </w:rPr>
        <w:t>项目资金管理严格按照用款计划，分月、季度执行，按照项目资金管理办法实行专款专用。</w:t>
      </w:r>
    </w:p>
    <w:p>
      <w:pPr>
        <w:widowControl/>
        <w:wordWrap/>
        <w:adjustRightInd w:val="0"/>
        <w:snapToGrid w:val="0"/>
        <w:spacing w:line="576" w:lineRule="exact"/>
        <w:ind w:left="0" w:leftChars="0" w:right="0" w:firstLine="640" w:firstLineChars="200"/>
        <w:jc w:val="left"/>
        <w:textAlignment w:val="auto"/>
        <w:outlineLvl w:val="9"/>
        <w:rPr>
          <w:rFonts w:hint="eastAsia" w:ascii="仿宋_GB2312" w:hAnsi="仿宋_GB2312" w:eastAsia="仿宋_GB2312" w:cs="仿宋_GB2312"/>
          <w:b w:val="0"/>
          <w:bCs w:val="0"/>
          <w:color w:val="000000"/>
          <w:kern w:val="0"/>
          <w:sz w:val="32"/>
          <w:szCs w:val="32"/>
          <w:lang w:eastAsia="zh-CN"/>
        </w:rPr>
      </w:pPr>
      <w:r>
        <w:rPr>
          <w:rFonts w:hint="eastAsia" w:ascii="仿宋_GB2312" w:hAnsi="仿宋_GB2312" w:eastAsia="仿宋_GB2312" w:cs="仿宋_GB2312"/>
          <w:b w:val="0"/>
          <w:bCs w:val="0"/>
          <w:color w:val="000000"/>
          <w:kern w:val="0"/>
          <w:sz w:val="32"/>
          <w:szCs w:val="32"/>
          <w:highlight w:val="none"/>
          <w:shd w:val="clear" w:color="auto" w:fill="auto"/>
          <w:lang w:val="zh-CN"/>
        </w:rPr>
        <w:t>（3）绩效目标完成情况。</w:t>
      </w:r>
      <w:r>
        <w:rPr>
          <w:rFonts w:hint="eastAsia" w:ascii="仿宋_GB2312" w:hAnsi="仿宋_GB2312" w:eastAsia="仿宋_GB2312" w:cs="仿宋_GB2312"/>
          <w:b w:val="0"/>
          <w:bCs w:val="0"/>
          <w:color w:val="000000"/>
          <w:sz w:val="32"/>
          <w:szCs w:val="32"/>
          <w:highlight w:val="none"/>
          <w:shd w:val="clear" w:color="auto" w:fill="auto"/>
        </w:rPr>
        <w:t>按照年初预算项目，实施完成后使全镇环境更优美、经济更稳定、社会更和谐，达到预期经济、社会目标。</w:t>
      </w:r>
    </w:p>
    <w:p>
      <w:pPr>
        <w:widowControl/>
        <w:adjustRightInd w:val="0"/>
        <w:snapToGrid w:val="0"/>
        <w:spacing w:line="580" w:lineRule="exact"/>
        <w:ind w:firstLine="640" w:firstLineChars="200"/>
        <w:contextualSpacing/>
        <w:jc w:val="left"/>
        <w:outlineLvl w:val="1"/>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lang w:val="en-US" w:eastAsia="zh-CN"/>
        </w:rPr>
        <w:t>2021</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ageBreakBefore w:val="0"/>
        <w:numPr>
          <w:ilvl w:val="0"/>
          <w:numId w:val="7"/>
        </w:numPr>
        <w:kinsoku/>
        <w:wordWrap/>
        <w:overflowPunct/>
        <w:topLinePunct w:val="0"/>
        <w:bidi w:val="0"/>
        <w:spacing w:line="576" w:lineRule="atLeast"/>
        <w:ind w:left="0" w:leftChars="0" w:firstLine="640" w:firstLineChars="200"/>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存在问题。</w:t>
      </w:r>
    </w:p>
    <w:p>
      <w:pPr>
        <w:pageBreakBefore w:val="0"/>
        <w:numPr>
          <w:ilvl w:val="0"/>
          <w:numId w:val="0"/>
        </w:numPr>
        <w:kinsoku/>
        <w:wordWrap/>
        <w:overflowPunct/>
        <w:topLinePunct w:val="0"/>
        <w:bidi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1.需更进一步规范财务报账资料。</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2.属于公务卡结算目录内的费用,应加大使用公务卡结算比例。</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3.需严格报账审批，切实履行各自职能职责，保障会计资料的真实性、完整性。</w:t>
      </w:r>
    </w:p>
    <w:p>
      <w:pPr>
        <w:pageBreakBefore w:val="0"/>
        <w:kinsoku/>
        <w:wordWrap/>
        <w:overflowPunct/>
        <w:topLinePunct w:val="0"/>
        <w:bidi w:val="0"/>
        <w:spacing w:line="576" w:lineRule="atLeast"/>
        <w:ind w:firstLine="640" w:firstLineChars="200"/>
        <w:outlineLvl w:val="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4.财务核算和档案管理需进一步规范。</w:t>
      </w:r>
    </w:p>
    <w:p>
      <w:pPr>
        <w:pageBreakBefore w:val="0"/>
        <w:kinsoku/>
        <w:wordWrap/>
        <w:overflowPunct/>
        <w:topLinePunct w:val="0"/>
        <w:bidi w:val="0"/>
        <w:spacing w:line="576" w:lineRule="atLeast"/>
        <w:ind w:firstLine="640" w:firstLineChars="200"/>
        <w:rPr>
          <w:rFonts w:ascii="仿宋_GB2312"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5.财务人员工作量大、业务水平要求更高，需要进一步提高会计业务水平。</w:t>
      </w:r>
    </w:p>
    <w:p>
      <w:pPr>
        <w:pageBreakBefore w:val="0"/>
        <w:kinsoku/>
        <w:wordWrap/>
        <w:overflowPunct/>
        <w:topLinePunct w:val="0"/>
        <w:bidi w:val="0"/>
        <w:spacing w:line="576" w:lineRule="atLeast"/>
        <w:ind w:firstLine="640" w:firstLineChars="200"/>
        <w:outlineLvl w:val="2"/>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1.进一步加强单位预算编制、支出执行、决算编制等工作的管理，特别是应加快专项资金的预算执行进度。</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2.在会计核算过程中，严格按照单位内控制度、财务管理制度，加强票据审核，报销凭证应为真实、合法、有效的票据；严禁超范围、超标准、进行报销。</w:t>
      </w:r>
      <w:r>
        <w:rPr>
          <w:rFonts w:hint="eastAsia" w:ascii="仿宋_GB2312" w:hAnsi="仿宋_GB2312" w:eastAsia="仿宋_GB2312" w:cs="仿宋_GB2312"/>
          <w:sz w:val="32"/>
          <w:szCs w:val="32"/>
        </w:rPr>
        <w:tab/>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zh-CN"/>
        </w:rPr>
      </w:pPr>
    </w:p>
    <w:p>
      <w:pPr>
        <w:spacing w:line="580" w:lineRule="exact"/>
        <w:ind w:firstLine="640" w:firstLineChars="200"/>
        <w:rPr>
          <w:rFonts w:ascii="仿宋_GB2312" w:eastAsia="仿宋_GB2312" w:cs="仿宋_GB2312"/>
          <w:sz w:val="32"/>
          <w:szCs w:val="32"/>
        </w:rPr>
      </w:pPr>
    </w:p>
    <w:p>
      <w:pPr>
        <w:pStyle w:val="2"/>
      </w:pPr>
    </w:p>
    <w:p>
      <w:pPr>
        <w:spacing w:line="580" w:lineRule="exact"/>
        <w:ind w:firstLine="640" w:firstLineChars="200"/>
        <w:rPr>
          <w:rFonts w:ascii="仿宋_GB2312" w:eastAsia="仿宋_GB2312" w:cs="仿宋_GB2312"/>
          <w:sz w:val="32"/>
          <w:szCs w:val="32"/>
        </w:rPr>
      </w:pPr>
    </w:p>
    <w:p>
      <w:pPr>
        <w:spacing w:line="600" w:lineRule="exact"/>
        <w:jc w:val="left"/>
        <w:outlineLvl w:val="1"/>
        <w:rPr>
          <w:rFonts w:ascii="黑体" w:eastAsia="黑体" w:cs="黑体"/>
          <w:sz w:val="32"/>
          <w:szCs w:val="32"/>
        </w:rPr>
      </w:pPr>
      <w:bookmarkStart w:id="117" w:name="_Toc79163883"/>
      <w:bookmarkStart w:id="118" w:name="_Toc79163633"/>
      <w:r>
        <w:rPr>
          <w:rFonts w:hint="eastAsia" w:ascii="黑体" w:eastAsia="黑体" w:cs="黑体"/>
          <w:sz w:val="32"/>
          <w:szCs w:val="32"/>
        </w:rPr>
        <w:t>附件</w:t>
      </w:r>
      <w:r>
        <w:rPr>
          <w:rFonts w:ascii="黑体" w:eastAsia="黑体" w:cs="黑体"/>
          <w:sz w:val="32"/>
          <w:szCs w:val="32"/>
        </w:rPr>
        <w:t>2</w:t>
      </w:r>
      <w:bookmarkEnd w:id="117"/>
      <w:bookmarkEnd w:id="118"/>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ascii="方正小标宋简体" w:eastAsia="方正小标宋简体" w:cs="黑体"/>
          <w:sz w:val="44"/>
          <w:szCs w:val="44"/>
        </w:rPr>
      </w:pPr>
      <w:bookmarkStart w:id="119" w:name="_Toc79163884"/>
      <w:bookmarkStart w:id="120" w:name="_Toc79163634"/>
      <w:r>
        <w:rPr>
          <w:rFonts w:hint="eastAsia" w:ascii="方正小标宋简体" w:eastAsia="方正小标宋简体" w:cs="黑体"/>
          <w:sz w:val="44"/>
          <w:szCs w:val="44"/>
          <w:lang w:val="en-US" w:eastAsia="zh-CN"/>
        </w:rPr>
        <w:t>土门镇垃圾转运</w:t>
      </w:r>
      <w:r>
        <w:rPr>
          <w:rFonts w:hint="eastAsia" w:ascii="方正小标宋简体" w:eastAsia="方正小标宋简体" w:cs="黑体"/>
          <w:sz w:val="44"/>
          <w:szCs w:val="44"/>
        </w:rPr>
        <w:t>项目202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119"/>
      <w:bookmarkEnd w:id="120"/>
    </w:p>
    <w:p>
      <w:pPr>
        <w:spacing w:line="600" w:lineRule="exact"/>
        <w:rPr>
          <w:rFonts w:ascii="宋体"/>
          <w:sz w:val="32"/>
          <w:szCs w:val="32"/>
          <w:lang w:val="zh-CN"/>
        </w:rPr>
      </w:pPr>
    </w:p>
    <w:p>
      <w:pPr>
        <w:adjustRightInd w:val="0"/>
        <w:snapToGrid w:val="0"/>
        <w:spacing w:line="600" w:lineRule="exact"/>
        <w:ind w:firstLine="720"/>
        <w:outlineLvl w:val="1"/>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outlineLvl w:val="3"/>
        <w:rPr>
          <w:rFonts w:hint="default" w:ascii="仿宋_GB2312" w:eastAsia="仿宋_GB2312"/>
          <w:sz w:val="32"/>
          <w:szCs w:val="32"/>
          <w:lang w:val="en-US" w:eastAsia="zh-CN"/>
        </w:rPr>
      </w:pPr>
      <w:r>
        <w:rPr>
          <w:rFonts w:ascii="仿宋_GB2312" w:eastAsia="仿宋_GB2312"/>
          <w:sz w:val="32"/>
          <w:szCs w:val="32"/>
          <w:lang w:val="zh-CN"/>
        </w:rPr>
        <w:t>1</w:t>
      </w:r>
      <w:r>
        <w:rPr>
          <w:rFonts w:hint="eastAsia" w:ascii="仿宋_GB2312" w:eastAsia="仿宋_GB2312"/>
          <w:sz w:val="32"/>
          <w:szCs w:val="32"/>
          <w:lang w:val="zh-CN"/>
        </w:rPr>
        <w:t>．</w:t>
      </w:r>
      <w:r>
        <w:rPr>
          <w:rFonts w:hint="eastAsia" w:ascii="仿宋_GB2312" w:eastAsia="仿宋_GB2312"/>
          <w:sz w:val="32"/>
          <w:szCs w:val="32"/>
          <w:lang w:val="en-US" w:eastAsia="zh-CN"/>
        </w:rPr>
        <w:t>项目名称：土门镇垃圾转运项目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ascii="仿宋_GB2312" w:eastAsia="仿宋_GB2312"/>
          <w:sz w:val="32"/>
          <w:szCs w:val="32"/>
          <w:lang w:val="zh-CN"/>
        </w:rPr>
        <w:t>2</w:t>
      </w:r>
      <w:r>
        <w:rPr>
          <w:rFonts w:hint="eastAsia" w:ascii="仿宋_GB2312" w:eastAsia="仿宋_GB2312"/>
          <w:sz w:val="32"/>
          <w:szCs w:val="32"/>
          <w:lang w:val="zh-CN"/>
        </w:rPr>
        <w:t>．项目资金</w:t>
      </w:r>
      <w:r>
        <w:rPr>
          <w:rFonts w:hint="eastAsia" w:ascii="仿宋_GB2312" w:eastAsia="仿宋_GB2312"/>
          <w:sz w:val="32"/>
          <w:szCs w:val="32"/>
          <w:lang w:val="en-US" w:eastAsia="zh-CN"/>
        </w:rPr>
        <w:t>来源：</w:t>
      </w:r>
      <w:r>
        <w:rPr>
          <w:rFonts w:hint="eastAsia" w:ascii="仿宋_GB2312" w:hAnsi="仿宋_GB2312" w:eastAsia="仿宋_GB2312" w:cs="仿宋_GB2312"/>
          <w:color w:val="auto"/>
          <w:sz w:val="32"/>
          <w:szCs w:val="32"/>
          <w:lang w:val="en-US" w:eastAsia="zh-CN"/>
        </w:rPr>
        <w:t>垃圾转运为茂县2021年衔接专项资金，共到位资金10万元，资金</w:t>
      </w:r>
      <w:r>
        <w:rPr>
          <w:rFonts w:hint="eastAsia" w:ascii="仿宋_GB2312" w:hAnsi="仿宋_GB2312" w:eastAsia="仿宋_GB2312" w:cs="仿宋_GB2312"/>
          <w:color w:val="auto"/>
          <w:sz w:val="32"/>
          <w:szCs w:val="32"/>
        </w:rPr>
        <w:t>使用符合资金管理办法等相关规定。</w:t>
      </w:r>
    </w:p>
    <w:p>
      <w:pPr>
        <w:adjustRightInd w:val="0"/>
        <w:snapToGrid w:val="0"/>
        <w:spacing w:line="600" w:lineRule="exact"/>
        <w:ind w:firstLine="720"/>
        <w:rPr>
          <w:rFonts w:hint="default" w:ascii="仿宋_GB2312" w:eastAsia="仿宋_GB2312"/>
          <w:sz w:val="32"/>
          <w:szCs w:val="32"/>
          <w:lang w:val="en-US" w:eastAsia="zh-CN"/>
        </w:rPr>
      </w:pPr>
      <w:r>
        <w:rPr>
          <w:rFonts w:ascii="仿宋_GB2312" w:eastAsia="仿宋_GB2312"/>
          <w:sz w:val="32"/>
          <w:szCs w:val="32"/>
          <w:lang w:val="zh-CN"/>
        </w:rPr>
        <w:t>3</w:t>
      </w:r>
      <w:r>
        <w:rPr>
          <w:rFonts w:hint="eastAsia" w:ascii="仿宋_GB2312" w:eastAsia="仿宋_GB2312"/>
          <w:sz w:val="32"/>
          <w:szCs w:val="32"/>
          <w:lang w:val="zh-CN"/>
        </w:rPr>
        <w:t>．</w:t>
      </w:r>
      <w:r>
        <w:rPr>
          <w:rFonts w:hint="eastAsia" w:ascii="仿宋_GB2312" w:eastAsia="仿宋_GB2312"/>
          <w:sz w:val="32"/>
          <w:szCs w:val="32"/>
          <w:lang w:val="en-US" w:eastAsia="zh-CN"/>
        </w:rPr>
        <w:t>项目实施内容：辖区内11个行政村垃圾转</w:t>
      </w:r>
    </w:p>
    <w:p>
      <w:pPr>
        <w:adjustRightInd w:val="0"/>
        <w:snapToGrid w:val="0"/>
        <w:spacing w:line="600" w:lineRule="exact"/>
        <w:ind w:firstLine="720"/>
        <w:rPr>
          <w:rFonts w:hint="default" w:ascii="仿宋_GB2312" w:eastAsia="仿宋_GB2312"/>
          <w:sz w:val="32"/>
          <w:szCs w:val="32"/>
          <w:lang w:val="en-US" w:eastAsia="zh-CN"/>
        </w:rPr>
      </w:pPr>
      <w:r>
        <w:rPr>
          <w:rFonts w:ascii="仿宋_GB2312" w:eastAsia="仿宋_GB2312"/>
          <w:sz w:val="32"/>
          <w:szCs w:val="32"/>
          <w:lang w:val="zh-CN"/>
        </w:rPr>
        <w:t>4</w:t>
      </w:r>
      <w:r>
        <w:rPr>
          <w:rFonts w:hint="eastAsia" w:ascii="仿宋_GB2312" w:eastAsia="仿宋_GB2312"/>
          <w:sz w:val="32"/>
          <w:szCs w:val="32"/>
          <w:lang w:val="zh-CN"/>
        </w:rPr>
        <w:t>．</w:t>
      </w:r>
      <w:r>
        <w:rPr>
          <w:rFonts w:hint="eastAsia" w:ascii="仿宋_GB2312" w:eastAsia="仿宋_GB2312"/>
          <w:sz w:val="32"/>
          <w:szCs w:val="32"/>
          <w:lang w:val="en-US" w:eastAsia="zh-CN"/>
        </w:rPr>
        <w:t>项目实施时间：2021年</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项目规划计划投资10万元，项目内容主要为在土门镇各村垃圾转运，一方面报账垃圾收集处理经费的正常运转；另一方面美化了村容村貌，为新农村建设打下基础。项目下达后，根据当地生产、生活条件及气候等条件因素，对项目进度安排如下：2021年4月制定项目实施方案，完成项目及资金公示，召开“一事一议”会议，完成项目前期筹备；6月至7月完成项目建设及镇村初验；8月向主管部门申请复查验收，完成项目报账并投入使用，资料归档完成。</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p>
    <w:p>
      <w:pPr>
        <w:adjustRightInd w:val="0"/>
        <w:snapToGrid w:val="0"/>
        <w:spacing w:line="600" w:lineRule="exact"/>
        <w:ind w:firstLine="720"/>
        <w:outlineLvl w:val="1"/>
        <w:rPr>
          <w:lang w:val="zh-CN"/>
        </w:rPr>
      </w:pPr>
      <w:r>
        <w:rPr>
          <w:rFonts w:hint="eastAsia" w:ascii="黑体" w:eastAsia="黑体"/>
          <w:sz w:val="32"/>
          <w:szCs w:val="32"/>
        </w:rPr>
        <w:t>二、项目资金申报及使用情况</w:t>
      </w:r>
    </w:p>
    <w:p>
      <w:pPr>
        <w:adjustRightInd w:val="0"/>
        <w:snapToGrid w:val="0"/>
        <w:spacing w:line="600" w:lineRule="exact"/>
        <w:ind w:firstLine="720"/>
        <w:outlineLvl w:val="2"/>
        <w:rPr>
          <w:rFonts w:ascii="仿宋_GB2312" w:eastAsia="仿宋_GB2312"/>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一</w:t>
      </w:r>
      <w:r>
        <w:rPr>
          <w:rFonts w:hint="eastAsia" w:ascii="楷体_GB2312" w:eastAsia="楷体_GB2312"/>
          <w:b/>
          <w:sz w:val="32"/>
          <w:szCs w:val="32"/>
          <w:lang w:val="zh-CN"/>
        </w:rPr>
        <w:t>）资金计划、到位及使用情况。</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en-US" w:eastAsia="zh-CN"/>
        </w:rPr>
        <w:t>该项目资金计划10万元，主要用于我镇11个行政垃圾集中转运处理</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hAnsi="仿宋_GB2312" w:eastAsia="仿宋_GB2312" w:cs="仿宋_GB2312"/>
          <w:color w:val="auto"/>
          <w:sz w:val="32"/>
          <w:szCs w:val="32"/>
          <w:lang w:val="en-US" w:eastAsia="zh-CN"/>
        </w:rPr>
        <w:t>2021年3月该项目资金10万元全部到位，资金来源《茂财预往〔2021〕00036号安排各镇农村生活垃圾转运》，资金到位率100%。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lang w:val="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hAnsi="仿宋_GB2312" w:eastAsia="仿宋_GB2312" w:cs="仿宋_GB2312"/>
          <w:color w:val="auto"/>
          <w:sz w:val="32"/>
          <w:szCs w:val="32"/>
          <w:lang w:val="en-US" w:eastAsia="zh-CN"/>
        </w:rPr>
        <w:t>资金已全部支付完毕。支付以定额补助方式，资金支付与预算相符</w:t>
      </w:r>
      <w:r>
        <w:rPr>
          <w:rFonts w:hint="eastAsia" w:ascii="仿宋_GB2312" w:hAnsi="仿宋_GB2312" w:eastAsia="仿宋_GB2312" w:cs="仿宋_GB2312"/>
          <w:color w:val="auto"/>
          <w:lang w:val="en-US" w:eastAsia="zh-CN"/>
        </w:rPr>
        <w:t>。</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二</w:t>
      </w:r>
      <w:r>
        <w:rPr>
          <w:rFonts w:hint="eastAsia" w:ascii="楷体_GB2312" w:eastAsia="楷体_GB2312"/>
          <w:b/>
          <w:sz w:val="32"/>
          <w:szCs w:val="32"/>
          <w:lang w:val="zh-CN"/>
        </w:rPr>
        <w:t>）项目财务管理情况。</w:t>
      </w:r>
    </w:p>
    <w:p>
      <w:pPr>
        <w:spacing w:line="576"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项目实施通过“以工代赈”的方式进行实施，村内成立项目理事会机构，下设项目监督小组，村民理财小组，材料采购小组。</w:t>
      </w:r>
      <w:r>
        <w:rPr>
          <w:rFonts w:hint="eastAsia" w:ascii="仿宋_GB2312" w:hAnsi="仿宋_GB2312" w:eastAsia="仿宋_GB2312" w:cs="仿宋_GB2312"/>
          <w:color w:val="auto"/>
          <w:sz w:val="32"/>
          <w:szCs w:val="32"/>
          <w:lang w:val="zh-CN"/>
        </w:rPr>
        <w:t>我镇</w:t>
      </w:r>
      <w:r>
        <w:rPr>
          <w:rFonts w:hint="eastAsia" w:ascii="仿宋_GB2312" w:hAnsi="仿宋_GB2312" w:eastAsia="仿宋_GB2312" w:cs="仿宋_GB2312"/>
          <w:color w:val="auto"/>
          <w:sz w:val="32"/>
          <w:szCs w:val="32"/>
          <w:shd w:val="clear" w:color="auto" w:fill="FFFFFF"/>
        </w:rPr>
        <w:t>从机构、人员、设备、制度等方面进一步规范财务管理工作，坚持和落实各项财务规范管理制度。</w:t>
      </w:r>
      <w:r>
        <w:rPr>
          <w:rFonts w:hint="eastAsia" w:ascii="仿宋_GB2312" w:hAnsi="仿宋_GB2312" w:eastAsia="仿宋_GB2312" w:cs="仿宋_GB2312"/>
          <w:color w:val="auto"/>
          <w:sz w:val="32"/>
          <w:szCs w:val="32"/>
          <w:lang w:eastAsia="zh-CN"/>
        </w:rPr>
        <w:t>土门镇</w:t>
      </w:r>
      <w:r>
        <w:rPr>
          <w:rFonts w:hint="eastAsia" w:ascii="仿宋_GB2312" w:hAnsi="仿宋_GB2312" w:eastAsia="仿宋_GB2312" w:cs="仿宋_GB2312"/>
          <w:color w:val="auto"/>
          <w:sz w:val="32"/>
          <w:szCs w:val="32"/>
          <w:lang w:val="en-US" w:eastAsia="zh-CN"/>
        </w:rPr>
        <w:t>垃圾转运项目</w:t>
      </w:r>
      <w:r>
        <w:rPr>
          <w:rFonts w:hint="eastAsia" w:ascii="仿宋_GB2312" w:hAnsi="仿宋_GB2312" w:eastAsia="仿宋_GB2312" w:cs="仿宋_GB2312"/>
          <w:color w:val="auto"/>
          <w:sz w:val="32"/>
          <w:szCs w:val="32"/>
          <w:lang w:val="zh-CN"/>
        </w:rPr>
        <w:t>资金管理方面严格执行财务管理制度、及时做好项目财务账务处理、严格规范会计核算等。</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outlineLvl w:val="2"/>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仿宋_GB2312" w:hAnsi="仿宋_GB2312" w:eastAsia="仿宋_GB2312" w:cs="仿宋_GB2312"/>
          <w:color w:val="auto"/>
          <w:sz w:val="32"/>
          <w:szCs w:val="32"/>
          <w:lang w:val="en-US" w:eastAsia="zh-CN"/>
        </w:rPr>
        <w:t>该</w:t>
      </w:r>
      <w:r>
        <w:rPr>
          <w:rFonts w:hint="eastAsia" w:ascii="仿宋_GB2312" w:hAnsi="仿宋_GB2312" w:eastAsia="仿宋_GB2312" w:cs="仿宋_GB2312"/>
          <w:color w:val="auto"/>
          <w:sz w:val="32"/>
          <w:szCs w:val="32"/>
          <w:lang w:val="zh-CN"/>
        </w:rPr>
        <w:t>项目</w:t>
      </w:r>
      <w:r>
        <w:rPr>
          <w:rFonts w:hint="eastAsia" w:ascii="仿宋_GB2312" w:hAnsi="仿宋_GB2312" w:eastAsia="仿宋_GB2312" w:cs="仿宋_GB2312"/>
          <w:color w:val="auto"/>
          <w:sz w:val="32"/>
          <w:szCs w:val="32"/>
          <w:lang w:val="en-US" w:eastAsia="zh-CN"/>
        </w:rPr>
        <w:t>通过“一事一议”方式</w:t>
      </w:r>
      <w:r>
        <w:rPr>
          <w:rFonts w:hint="eastAsia" w:ascii="仿宋_GB2312" w:hAnsi="仿宋_GB2312" w:eastAsia="仿宋_GB2312" w:cs="仿宋_GB2312"/>
          <w:color w:val="auto"/>
          <w:sz w:val="32"/>
          <w:szCs w:val="32"/>
          <w:lang w:val="zh-CN"/>
        </w:rPr>
        <w:t>实施，</w:t>
      </w:r>
      <w:r>
        <w:rPr>
          <w:rFonts w:hint="eastAsia" w:ascii="仿宋_GB2312" w:hAnsi="仿宋_GB2312" w:eastAsia="仿宋_GB2312" w:cs="仿宋_GB2312"/>
          <w:color w:val="auto"/>
          <w:sz w:val="32"/>
          <w:szCs w:val="32"/>
          <w:lang w:val="en-US" w:eastAsia="zh-CN"/>
        </w:rPr>
        <w:t>通过召开村民代表大会确定主要机构及施工方。其中</w:t>
      </w:r>
      <w:r>
        <w:rPr>
          <w:rFonts w:hint="eastAsia" w:ascii="仿宋_GB2312" w:hAnsi="仿宋_GB2312" w:eastAsia="仿宋_GB2312" w:cs="仿宋_GB2312"/>
          <w:color w:val="auto"/>
          <w:sz w:val="32"/>
          <w:szCs w:val="32"/>
          <w:lang w:val="zh-CN"/>
        </w:rPr>
        <w:t>机构设置</w:t>
      </w:r>
      <w:r>
        <w:rPr>
          <w:rFonts w:hint="eastAsia" w:ascii="仿宋_GB2312" w:hAnsi="仿宋_GB2312" w:eastAsia="仿宋_GB2312" w:cs="仿宋_GB2312"/>
          <w:color w:val="auto"/>
          <w:sz w:val="32"/>
          <w:szCs w:val="32"/>
          <w:lang w:val="en-US" w:eastAsia="zh-CN"/>
        </w:rPr>
        <w:t>包括项目责任小组（村支部书记、副书记、会计等组成）、项目监管小组（监委主任、监委会成员组成），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hint="eastAsia" w:ascii="仿宋_GB2312" w:hAnsi="仿宋_GB2312" w:eastAsia="仿宋_GB2312" w:cs="仿宋_GB2312"/>
          <w:color w:val="000000"/>
          <w:kern w:val="0"/>
          <w:sz w:val="32"/>
          <w:szCs w:val="32"/>
          <w:shd w:val="clear" w:color="auto" w:fill="FFFFFF"/>
        </w:rPr>
        <w:t>本项目采取项目</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小组负责制，全体成员积极配合、通力合作。项目工作</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小组负责协调相关工作，项目实施及资金管理</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楷体_GB2312" w:eastAsia="楷体_GB2312"/>
          <w:b/>
          <w:sz w:val="32"/>
          <w:szCs w:val="32"/>
          <w:lang w:val="zh-CN"/>
        </w:rPr>
        <w:t>（三）项目监管情况。</w:t>
      </w:r>
      <w:r>
        <w:rPr>
          <w:rFonts w:hint="eastAsia" w:ascii="仿宋_GB2312" w:hAnsi="仿宋_GB2312" w:eastAsia="仿宋_GB2312" w:cs="仿宋_GB2312"/>
          <w:color w:val="auto"/>
          <w:sz w:val="32"/>
          <w:szCs w:val="32"/>
          <w:lang w:val="en-US" w:eastAsia="zh-CN"/>
        </w:rPr>
        <w:t>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outlineLvl w:val="1"/>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eastAsia="仿宋_GB2312"/>
          <w:sz w:val="32"/>
          <w:szCs w:val="32"/>
          <w:lang w:val="zh-CN"/>
        </w:rPr>
      </w:pPr>
      <w:r>
        <w:rPr>
          <w:rFonts w:hint="eastAsia" w:ascii="仿宋_GB2312" w:hAnsi="仿宋_GB2312" w:eastAsia="仿宋_GB2312" w:cs="仿宋_GB2312"/>
          <w:color w:val="auto"/>
          <w:sz w:val="32"/>
          <w:szCs w:val="32"/>
          <w:lang w:val="en-US" w:eastAsia="zh-CN"/>
        </w:rPr>
        <w:t>该项目实施完成后，美化了村容村貌，改善了人居居住环境，群众对该项目的满意度为：100%</w:t>
      </w:r>
      <w:r>
        <w:rPr>
          <w:rFonts w:hint="eastAsia" w:ascii="仿宋_GB2312" w:hAnsi="仿宋_GB2312" w:eastAsia="仿宋_GB2312" w:cs="仿宋_GB2312"/>
          <w:color w:val="auto"/>
          <w:lang w:val="en-US" w:eastAsia="zh-CN"/>
        </w:rPr>
        <w:t>。</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600" w:lineRule="exact"/>
        <w:ind w:firstLine="720"/>
        <w:rPr>
          <w:rFonts w:hint="eastAsia" w:ascii="仿宋_GB2312" w:hAnsi="宋体" w:eastAsia="仿宋_GB2312" w:cs="仿宋_GB2312"/>
          <w:sz w:val="32"/>
          <w:szCs w:val="32"/>
        </w:rPr>
      </w:pPr>
      <w:r>
        <w:rPr>
          <w:rFonts w:hint="eastAsia" w:ascii="仿宋" w:hAnsi="仿宋" w:eastAsia="仿宋" w:cs="仿宋"/>
          <w:sz w:val="32"/>
          <w:szCs w:val="32"/>
        </w:rPr>
        <w:t>改善我镇的环境卫生，提高生活质量，解决制约村经济发展的主要因素</w:t>
      </w:r>
      <w:r>
        <w:rPr>
          <w:rFonts w:hint="eastAsia" w:ascii="仿宋_GB2312" w:hAnsi="宋体" w:eastAsia="仿宋_GB2312" w:cs="仿宋_GB2312"/>
          <w:sz w:val="32"/>
          <w:szCs w:val="32"/>
        </w:rPr>
        <w:t>，该工程实施后，将使广大干部群众能够安居乐业，为社会的稳定和发展起到良好的促进作用</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（二）存在的问题。</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hAnsi="仿宋_GB2312" w:eastAsia="仿宋_GB2312" w:cs="仿宋_GB2312"/>
          <w:color w:val="auto"/>
          <w:sz w:val="32"/>
          <w:szCs w:val="32"/>
          <w:lang w:val="en-US" w:eastAsia="zh-CN"/>
        </w:rPr>
        <w:t>该项目后续管护方案不完善</w:t>
      </w:r>
      <w:r>
        <w:rPr>
          <w:rFonts w:hint="eastAsia" w:ascii="仿宋_GB2312" w:eastAsia="仿宋_GB2312"/>
          <w:sz w:val="32"/>
          <w:szCs w:val="32"/>
          <w:lang w:val="zh-CN"/>
        </w:rPr>
        <w:t>。</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为增加该项目后期管护，应完善并落实后续管护方案，做到专人专管。</w:t>
      </w:r>
    </w:p>
    <w:p>
      <w:pPr>
        <w:adjustRightInd w:val="0"/>
        <w:snapToGrid w:val="0"/>
        <w:spacing w:line="600" w:lineRule="exact"/>
        <w:ind w:firstLine="640" w:firstLineChars="200"/>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pStyle w:val="2"/>
        <w:rPr>
          <w:rFonts w:ascii="仿宋_GB2312" w:eastAsia="仿宋_GB2312"/>
          <w:sz w:val="32"/>
          <w:szCs w:val="32"/>
          <w:lang w:val="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1"/>
        <w:rPr>
          <w:rFonts w:hint="eastAsia" w:ascii="方正小标宋简体" w:eastAsia="方正小标宋简体" w:cs="黑体"/>
          <w:sz w:val="44"/>
          <w:szCs w:val="44"/>
        </w:rPr>
      </w:pPr>
      <w:r>
        <w:rPr>
          <w:rFonts w:hint="eastAsia" w:ascii="方正小标宋简体" w:eastAsia="方正小标宋简体" w:cs="黑体"/>
          <w:sz w:val="44"/>
          <w:szCs w:val="44"/>
          <w:lang w:val="en-US" w:eastAsia="zh-CN"/>
        </w:rPr>
        <w:t>土门镇路域环境整治</w:t>
      </w:r>
      <w:r>
        <w:rPr>
          <w:rFonts w:hint="eastAsia" w:ascii="方正小标宋简体" w:eastAsia="方正小标宋简体" w:cs="黑体"/>
          <w:sz w:val="44"/>
          <w:szCs w:val="44"/>
        </w:rPr>
        <w:t>项目202</w:t>
      </w:r>
      <w:r>
        <w:rPr>
          <w:rFonts w:ascii="方正小标宋简体" w:eastAsia="方正小标宋简体" w:cs="黑体"/>
          <w:sz w:val="44"/>
          <w:szCs w:val="44"/>
        </w:rPr>
        <w:t>1</w:t>
      </w:r>
      <w:r>
        <w:rPr>
          <w:rFonts w:hint="eastAsia" w:ascii="方正小标宋简体" w:eastAsia="方正小标宋简体" w:cs="黑体"/>
          <w:sz w:val="44"/>
          <w:szCs w:val="44"/>
        </w:rPr>
        <w:t>年绩效</w:t>
      </w:r>
    </w:p>
    <w:p>
      <w:pPr>
        <w:spacing w:line="600" w:lineRule="exact"/>
        <w:jc w:val="center"/>
        <w:outlineLvl w:val="0"/>
        <w:rPr>
          <w:rFonts w:ascii="方正小标宋简体" w:eastAsia="方正小标宋简体" w:cs="黑体"/>
          <w:sz w:val="44"/>
          <w:szCs w:val="44"/>
        </w:rPr>
      </w:pPr>
      <w:r>
        <w:rPr>
          <w:rFonts w:hint="eastAsia" w:ascii="方正小标宋简体" w:eastAsia="方正小标宋简体" w:cs="黑体"/>
          <w:sz w:val="44"/>
          <w:szCs w:val="44"/>
        </w:rPr>
        <w:t>评价报告</w:t>
      </w:r>
    </w:p>
    <w:p>
      <w:pPr>
        <w:spacing w:line="600" w:lineRule="exact"/>
        <w:rPr>
          <w:rFonts w:ascii="宋体"/>
          <w:sz w:val="32"/>
          <w:szCs w:val="32"/>
          <w:lang w:val="zh-CN"/>
        </w:rPr>
      </w:pPr>
    </w:p>
    <w:p>
      <w:pPr>
        <w:adjustRightInd w:val="0"/>
        <w:snapToGrid w:val="0"/>
        <w:spacing w:line="600" w:lineRule="exact"/>
        <w:ind w:firstLine="720"/>
        <w:outlineLvl w:val="1"/>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outlineLvl w:val="3"/>
        <w:rPr>
          <w:rFonts w:hint="default" w:ascii="仿宋_GB2312" w:eastAsia="仿宋_GB2312"/>
          <w:sz w:val="32"/>
          <w:szCs w:val="32"/>
          <w:lang w:val="en-US" w:eastAsia="zh-CN"/>
        </w:rPr>
      </w:pPr>
      <w:r>
        <w:rPr>
          <w:rFonts w:ascii="仿宋_GB2312" w:eastAsia="仿宋_GB2312"/>
          <w:sz w:val="32"/>
          <w:szCs w:val="32"/>
          <w:lang w:val="zh-CN"/>
        </w:rPr>
        <w:t>1</w:t>
      </w:r>
      <w:r>
        <w:rPr>
          <w:rFonts w:hint="eastAsia" w:ascii="仿宋_GB2312" w:eastAsia="仿宋_GB2312"/>
          <w:sz w:val="32"/>
          <w:szCs w:val="32"/>
          <w:lang w:val="zh-CN"/>
        </w:rPr>
        <w:t>．</w:t>
      </w:r>
      <w:r>
        <w:rPr>
          <w:rFonts w:hint="eastAsia" w:ascii="仿宋_GB2312" w:eastAsia="仿宋_GB2312"/>
          <w:sz w:val="32"/>
          <w:szCs w:val="32"/>
          <w:lang w:val="en-US" w:eastAsia="zh-CN"/>
        </w:rPr>
        <w:t>项目名称：土门镇路域环境整治项目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ascii="仿宋_GB2312" w:eastAsia="仿宋_GB2312"/>
          <w:sz w:val="32"/>
          <w:szCs w:val="32"/>
          <w:lang w:val="zh-CN"/>
        </w:rPr>
        <w:t>2</w:t>
      </w:r>
      <w:r>
        <w:rPr>
          <w:rFonts w:hint="eastAsia" w:ascii="仿宋_GB2312" w:eastAsia="仿宋_GB2312"/>
          <w:sz w:val="32"/>
          <w:szCs w:val="32"/>
          <w:lang w:val="zh-CN"/>
        </w:rPr>
        <w:t>．项目资金</w:t>
      </w:r>
      <w:r>
        <w:rPr>
          <w:rFonts w:hint="eastAsia" w:ascii="仿宋_GB2312" w:eastAsia="仿宋_GB2312"/>
          <w:sz w:val="32"/>
          <w:szCs w:val="32"/>
          <w:lang w:val="en-US" w:eastAsia="zh-CN"/>
        </w:rPr>
        <w:t>来源：</w:t>
      </w:r>
      <w:r>
        <w:rPr>
          <w:rFonts w:hint="eastAsia" w:ascii="仿宋_GB2312" w:hAnsi="仿宋_GB2312" w:eastAsia="仿宋_GB2312" w:cs="仿宋_GB2312"/>
          <w:color w:val="auto"/>
          <w:sz w:val="32"/>
          <w:szCs w:val="32"/>
          <w:lang w:val="en-US" w:eastAsia="zh-CN"/>
        </w:rPr>
        <w:t>路域环境整治为茂县2021年省文旅大会环境卫生整治专项资金，共到位资金85万元，资金</w:t>
      </w:r>
      <w:r>
        <w:rPr>
          <w:rFonts w:hint="eastAsia" w:ascii="仿宋_GB2312" w:hAnsi="仿宋_GB2312" w:eastAsia="仿宋_GB2312" w:cs="仿宋_GB2312"/>
          <w:color w:val="auto"/>
          <w:sz w:val="32"/>
          <w:szCs w:val="32"/>
        </w:rPr>
        <w:t>使用符合资金管理办法等相关规定。</w:t>
      </w:r>
    </w:p>
    <w:p>
      <w:pPr>
        <w:adjustRightInd w:val="0"/>
        <w:snapToGrid w:val="0"/>
        <w:spacing w:line="600" w:lineRule="exact"/>
        <w:ind w:firstLine="720"/>
        <w:rPr>
          <w:rFonts w:hint="default" w:ascii="仿宋_GB2312" w:eastAsia="仿宋_GB2312"/>
          <w:sz w:val="32"/>
          <w:szCs w:val="32"/>
          <w:lang w:val="en-US" w:eastAsia="zh-CN"/>
        </w:rPr>
      </w:pPr>
      <w:r>
        <w:rPr>
          <w:rFonts w:ascii="仿宋_GB2312" w:eastAsia="仿宋_GB2312"/>
          <w:sz w:val="32"/>
          <w:szCs w:val="32"/>
          <w:lang w:val="zh-CN"/>
        </w:rPr>
        <w:t>3</w:t>
      </w:r>
      <w:r>
        <w:rPr>
          <w:rFonts w:hint="eastAsia" w:ascii="仿宋_GB2312" w:eastAsia="仿宋_GB2312"/>
          <w:sz w:val="32"/>
          <w:szCs w:val="32"/>
          <w:lang w:val="zh-CN"/>
        </w:rPr>
        <w:t>．</w:t>
      </w:r>
      <w:r>
        <w:rPr>
          <w:rFonts w:hint="eastAsia" w:ascii="仿宋_GB2312" w:eastAsia="仿宋_GB2312"/>
          <w:sz w:val="32"/>
          <w:szCs w:val="32"/>
          <w:lang w:val="en-US" w:eastAsia="zh-CN"/>
        </w:rPr>
        <w:t>项目实施内容：辖区内国道沿线行政村路域环境整治</w:t>
      </w:r>
    </w:p>
    <w:p>
      <w:pPr>
        <w:adjustRightInd w:val="0"/>
        <w:snapToGrid w:val="0"/>
        <w:spacing w:line="600" w:lineRule="exact"/>
        <w:ind w:firstLine="720"/>
        <w:rPr>
          <w:rFonts w:hint="default" w:ascii="仿宋_GB2312" w:eastAsia="仿宋_GB2312"/>
          <w:sz w:val="32"/>
          <w:szCs w:val="32"/>
          <w:lang w:val="en-US" w:eastAsia="zh-CN"/>
        </w:rPr>
      </w:pPr>
      <w:r>
        <w:rPr>
          <w:rFonts w:ascii="仿宋_GB2312" w:eastAsia="仿宋_GB2312"/>
          <w:sz w:val="32"/>
          <w:szCs w:val="32"/>
          <w:lang w:val="zh-CN"/>
        </w:rPr>
        <w:t>4</w:t>
      </w:r>
      <w:r>
        <w:rPr>
          <w:rFonts w:hint="eastAsia" w:ascii="仿宋_GB2312" w:eastAsia="仿宋_GB2312"/>
          <w:sz w:val="32"/>
          <w:szCs w:val="32"/>
          <w:lang w:val="zh-CN"/>
        </w:rPr>
        <w:t>．</w:t>
      </w:r>
      <w:r>
        <w:rPr>
          <w:rFonts w:hint="eastAsia" w:ascii="仿宋_GB2312" w:eastAsia="仿宋_GB2312"/>
          <w:sz w:val="32"/>
          <w:szCs w:val="32"/>
          <w:lang w:val="en-US" w:eastAsia="zh-CN"/>
        </w:rPr>
        <w:t>项目实施时间：2021年</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项目规划计划投资85万元，建设项目内容主要为在国道沿线：</w:t>
      </w:r>
      <w:r>
        <w:rPr>
          <w:rFonts w:hint="eastAsia" w:ascii="仿宋_GB2312" w:hAnsi="仿宋_GB2312" w:eastAsia="仿宋_GB2312" w:cs="仿宋_GB2312"/>
          <w:sz w:val="32"/>
          <w:szCs w:val="32"/>
          <w:lang w:eastAsia="zh-CN"/>
        </w:rPr>
        <w:t>新建花台、国道沿线新建堡坎、沿线庭院整治、花台花卉采购及种植、环境卫生整治、</w:t>
      </w:r>
      <w:r>
        <w:rPr>
          <w:rFonts w:hint="eastAsia" w:ascii="仿宋_GB2312" w:hAnsi="仿宋_GB2312" w:eastAsia="仿宋_GB2312" w:cs="仿宋_GB2312"/>
          <w:sz w:val="32"/>
          <w:szCs w:val="32"/>
          <w:lang w:val="en-US" w:eastAsia="zh-CN"/>
        </w:rPr>
        <w:t>拆除</w:t>
      </w:r>
      <w:r>
        <w:rPr>
          <w:rFonts w:hint="eastAsia" w:ascii="仿宋_GB2312" w:hAnsi="仿宋_GB2312" w:eastAsia="仿宋_GB2312" w:cs="仿宋_GB2312"/>
          <w:sz w:val="32"/>
          <w:szCs w:val="32"/>
          <w:lang w:eastAsia="zh-CN"/>
        </w:rPr>
        <w:t>彩钢</w:t>
      </w:r>
      <w:r>
        <w:rPr>
          <w:rFonts w:hint="eastAsia" w:ascii="仿宋_GB2312" w:hAnsi="仿宋_GB2312" w:eastAsia="仿宋_GB2312" w:cs="仿宋_GB2312"/>
          <w:b w:val="0"/>
          <w:bCs/>
          <w:color w:val="auto"/>
          <w:sz w:val="32"/>
          <w:szCs w:val="32"/>
          <w:lang w:val="en-US" w:eastAsia="zh-CN"/>
        </w:rPr>
        <w:t>，一方面带动了全村的经济发展；另一方面美化了村容村貌，为新农村建设打下基础。项目下达后，根据当地生产、生活条件及气候等条件因素，对项目进度安排如下：2021年4月制定项目实施方案，完成项目及资金公示，召开“一事一议”会议，完成项目前期筹备；6月至7月完成项目建设及镇村初验；8月向主管部门申请复查验收，完成项目报账并投入使用，资料归档完成。</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p>
    <w:p>
      <w:pPr>
        <w:adjustRightInd w:val="0"/>
        <w:snapToGrid w:val="0"/>
        <w:spacing w:line="600" w:lineRule="exact"/>
        <w:ind w:firstLine="720"/>
        <w:outlineLvl w:val="1"/>
        <w:rPr>
          <w:lang w:val="zh-CN"/>
        </w:rPr>
      </w:pPr>
      <w:r>
        <w:rPr>
          <w:rFonts w:hint="eastAsia" w:ascii="黑体" w:eastAsia="黑体"/>
          <w:sz w:val="32"/>
          <w:szCs w:val="32"/>
        </w:rPr>
        <w:t>二、项目资金申报及使用情况</w:t>
      </w:r>
    </w:p>
    <w:p>
      <w:pPr>
        <w:adjustRightInd w:val="0"/>
        <w:snapToGrid w:val="0"/>
        <w:spacing w:line="600" w:lineRule="exact"/>
        <w:ind w:firstLine="720"/>
        <w:outlineLvl w:val="2"/>
        <w:rPr>
          <w:rFonts w:ascii="仿宋_GB2312" w:eastAsia="仿宋_GB2312"/>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一</w:t>
      </w:r>
      <w:r>
        <w:rPr>
          <w:rFonts w:hint="eastAsia" w:ascii="楷体_GB2312" w:eastAsia="楷体_GB2312"/>
          <w:b/>
          <w:sz w:val="32"/>
          <w:szCs w:val="32"/>
          <w:lang w:val="zh-CN"/>
        </w:rPr>
        <w:t>）资金计划、到位及使用情况。</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en-US" w:eastAsia="zh-CN"/>
        </w:rPr>
        <w:t>该项目资金计划85万元，主要用于我镇辖区内国道沿线行政村路域环境整治</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hAnsi="仿宋_GB2312" w:eastAsia="仿宋_GB2312" w:cs="仿宋_GB2312"/>
          <w:color w:val="auto"/>
          <w:sz w:val="32"/>
          <w:szCs w:val="32"/>
          <w:lang w:val="en-US" w:eastAsia="zh-CN"/>
        </w:rPr>
        <w:t>2021年3月该项目资金85万元全部到位，资金来源《茂财预往〔2021〕00029号安排省文旅大会环境整治启动资金》，资金到位率100%。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lang w:val="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hAnsi="仿宋_GB2312" w:eastAsia="仿宋_GB2312" w:cs="仿宋_GB2312"/>
          <w:color w:val="auto"/>
          <w:sz w:val="32"/>
          <w:szCs w:val="32"/>
          <w:lang w:val="en-US" w:eastAsia="zh-CN"/>
        </w:rPr>
        <w:t>资金已全部支付完毕。共支付64万，剩余资金已全部上缴财政，支付以定额补助方式，资金支付与预算相符</w:t>
      </w:r>
      <w:r>
        <w:rPr>
          <w:rFonts w:hint="eastAsia" w:ascii="仿宋_GB2312" w:hAnsi="仿宋_GB2312" w:eastAsia="仿宋_GB2312" w:cs="仿宋_GB2312"/>
          <w:color w:val="auto"/>
          <w:lang w:val="en-US" w:eastAsia="zh-CN"/>
        </w:rPr>
        <w:t>。</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二</w:t>
      </w:r>
      <w:r>
        <w:rPr>
          <w:rFonts w:hint="eastAsia" w:ascii="楷体_GB2312" w:eastAsia="楷体_GB2312"/>
          <w:b/>
          <w:sz w:val="32"/>
          <w:szCs w:val="32"/>
          <w:lang w:val="zh-CN"/>
        </w:rPr>
        <w:t>）项目财务管理情况。</w:t>
      </w:r>
    </w:p>
    <w:p>
      <w:pPr>
        <w:spacing w:line="576"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项目实施通过“以工代赈”的方式进行实施，村内成立项目理事会机构，下设项目监督小组，村民理财小组，材料采购小组。</w:t>
      </w:r>
      <w:r>
        <w:rPr>
          <w:rFonts w:hint="eastAsia" w:ascii="仿宋_GB2312" w:hAnsi="仿宋_GB2312" w:eastAsia="仿宋_GB2312" w:cs="仿宋_GB2312"/>
          <w:color w:val="auto"/>
          <w:sz w:val="32"/>
          <w:szCs w:val="32"/>
          <w:lang w:val="zh-CN"/>
        </w:rPr>
        <w:t>我镇</w:t>
      </w:r>
      <w:r>
        <w:rPr>
          <w:rFonts w:hint="eastAsia" w:ascii="仿宋_GB2312" w:hAnsi="仿宋_GB2312" w:eastAsia="仿宋_GB2312" w:cs="仿宋_GB2312"/>
          <w:color w:val="auto"/>
          <w:sz w:val="32"/>
          <w:szCs w:val="32"/>
          <w:shd w:val="clear" w:color="auto" w:fill="FFFFFF"/>
        </w:rPr>
        <w:t>从机构、人员、设备、制度等方面进一步规范财务管理工作，坚持和落实各项财务规范管理制度。</w:t>
      </w:r>
      <w:r>
        <w:rPr>
          <w:rFonts w:hint="eastAsia" w:ascii="仿宋_GB2312" w:hAnsi="仿宋_GB2312" w:eastAsia="仿宋_GB2312" w:cs="仿宋_GB2312"/>
          <w:color w:val="auto"/>
          <w:sz w:val="32"/>
          <w:szCs w:val="32"/>
          <w:lang w:eastAsia="zh-CN"/>
        </w:rPr>
        <w:t>土门</w:t>
      </w:r>
      <w:r>
        <w:rPr>
          <w:rFonts w:hint="eastAsia" w:ascii="仿宋_GB2312" w:hAnsi="仿宋_GB2312" w:eastAsia="仿宋_GB2312" w:cs="仿宋_GB2312"/>
          <w:color w:val="auto"/>
          <w:sz w:val="32"/>
          <w:szCs w:val="32"/>
          <w:lang w:val="en-US" w:eastAsia="zh-CN"/>
        </w:rPr>
        <w:t>路域环境整治项目</w:t>
      </w:r>
      <w:r>
        <w:rPr>
          <w:rFonts w:hint="eastAsia" w:ascii="仿宋_GB2312" w:hAnsi="仿宋_GB2312" w:eastAsia="仿宋_GB2312" w:cs="仿宋_GB2312"/>
          <w:color w:val="auto"/>
          <w:sz w:val="32"/>
          <w:szCs w:val="32"/>
          <w:lang w:val="zh-CN"/>
        </w:rPr>
        <w:t>资金管理方面严格执行财务管理制度、及时做好项目财务账务处理、严格规范会计核算等。</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outlineLvl w:val="2"/>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仿宋_GB2312" w:hAnsi="仿宋_GB2312" w:eastAsia="仿宋_GB2312" w:cs="仿宋_GB2312"/>
          <w:color w:val="auto"/>
          <w:sz w:val="32"/>
          <w:szCs w:val="32"/>
          <w:lang w:val="en-US" w:eastAsia="zh-CN"/>
        </w:rPr>
        <w:t>该</w:t>
      </w:r>
      <w:r>
        <w:rPr>
          <w:rFonts w:hint="eastAsia" w:ascii="仿宋_GB2312" w:hAnsi="仿宋_GB2312" w:eastAsia="仿宋_GB2312" w:cs="仿宋_GB2312"/>
          <w:color w:val="auto"/>
          <w:sz w:val="32"/>
          <w:szCs w:val="32"/>
          <w:lang w:val="zh-CN"/>
        </w:rPr>
        <w:t>项目</w:t>
      </w:r>
      <w:r>
        <w:rPr>
          <w:rFonts w:hint="eastAsia" w:ascii="仿宋_GB2312" w:hAnsi="仿宋_GB2312" w:eastAsia="仿宋_GB2312" w:cs="仿宋_GB2312"/>
          <w:color w:val="auto"/>
          <w:sz w:val="32"/>
          <w:szCs w:val="32"/>
          <w:lang w:val="en-US" w:eastAsia="zh-CN"/>
        </w:rPr>
        <w:t>通过“一事一议”方式</w:t>
      </w:r>
      <w:r>
        <w:rPr>
          <w:rFonts w:hint="eastAsia" w:ascii="仿宋_GB2312" w:hAnsi="仿宋_GB2312" w:eastAsia="仿宋_GB2312" w:cs="仿宋_GB2312"/>
          <w:color w:val="auto"/>
          <w:sz w:val="32"/>
          <w:szCs w:val="32"/>
          <w:lang w:val="zh-CN"/>
        </w:rPr>
        <w:t>实施，</w:t>
      </w:r>
      <w:r>
        <w:rPr>
          <w:rFonts w:hint="eastAsia" w:ascii="仿宋_GB2312" w:hAnsi="仿宋_GB2312" w:eastAsia="仿宋_GB2312" w:cs="仿宋_GB2312"/>
          <w:color w:val="auto"/>
          <w:sz w:val="32"/>
          <w:szCs w:val="32"/>
          <w:lang w:val="en-US" w:eastAsia="zh-CN"/>
        </w:rPr>
        <w:t>通过召开村民代表大会确定主要机构及施工方。其中</w:t>
      </w:r>
      <w:r>
        <w:rPr>
          <w:rFonts w:hint="eastAsia" w:ascii="仿宋_GB2312" w:hAnsi="仿宋_GB2312" w:eastAsia="仿宋_GB2312" w:cs="仿宋_GB2312"/>
          <w:color w:val="auto"/>
          <w:sz w:val="32"/>
          <w:szCs w:val="32"/>
          <w:lang w:val="zh-CN"/>
        </w:rPr>
        <w:t>机构设置</w:t>
      </w:r>
      <w:r>
        <w:rPr>
          <w:rFonts w:hint="eastAsia" w:ascii="仿宋_GB2312" w:hAnsi="仿宋_GB2312" w:eastAsia="仿宋_GB2312" w:cs="仿宋_GB2312"/>
          <w:color w:val="auto"/>
          <w:sz w:val="32"/>
          <w:szCs w:val="32"/>
          <w:lang w:val="en-US" w:eastAsia="zh-CN"/>
        </w:rPr>
        <w:t>包括项目责任小组（村支部书记、副书记、会计等组成）、项目监管小组（监委主任、监委会成员组成），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hint="eastAsia" w:ascii="仿宋_GB2312" w:hAnsi="仿宋_GB2312" w:eastAsia="仿宋_GB2312" w:cs="仿宋_GB2312"/>
          <w:color w:val="000000"/>
          <w:kern w:val="0"/>
          <w:sz w:val="32"/>
          <w:szCs w:val="32"/>
          <w:shd w:val="clear" w:color="auto" w:fill="FFFFFF"/>
        </w:rPr>
        <w:t>本项目采取项目</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小组负责制，全体成员积极配合、通力合作。项目工作</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小组负责协调相关工作，项目实施及资金管理</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楷体_GB2312" w:eastAsia="楷体_GB2312"/>
          <w:b/>
          <w:sz w:val="32"/>
          <w:szCs w:val="32"/>
          <w:lang w:val="zh-CN"/>
        </w:rPr>
        <w:t>（三）项目监管情况。</w:t>
      </w:r>
      <w:r>
        <w:rPr>
          <w:rFonts w:hint="eastAsia" w:ascii="仿宋_GB2312" w:hAnsi="仿宋_GB2312" w:eastAsia="仿宋_GB2312" w:cs="仿宋_GB2312"/>
          <w:color w:val="auto"/>
          <w:sz w:val="32"/>
          <w:szCs w:val="32"/>
          <w:lang w:val="en-US" w:eastAsia="zh-CN"/>
        </w:rPr>
        <w:t>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outlineLvl w:val="1"/>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600" w:lineRule="exact"/>
        <w:ind w:firstLine="72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项目实施完成后，美化了国道沿线道路环境，群众对该项目的满意度为：100%。</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600" w:lineRule="exact"/>
        <w:ind w:firstLine="720"/>
        <w:rPr>
          <w:rFonts w:hint="default" w:ascii="仿宋_GB2312" w:hAnsi="宋体" w:eastAsia="仿宋_GB2312" w:cs="仿宋_GB2312"/>
          <w:sz w:val="32"/>
          <w:szCs w:val="32"/>
          <w:lang w:val="en-US" w:eastAsia="zh-CN"/>
        </w:rPr>
      </w:pPr>
      <w:r>
        <w:rPr>
          <w:rFonts w:hint="eastAsia" w:ascii="仿宋" w:hAnsi="仿宋" w:eastAsia="仿宋" w:cs="仿宋"/>
          <w:sz w:val="32"/>
          <w:szCs w:val="32"/>
        </w:rPr>
        <w:t>改善我镇</w:t>
      </w:r>
      <w:r>
        <w:rPr>
          <w:rFonts w:hint="eastAsia" w:ascii="仿宋" w:hAnsi="仿宋" w:eastAsia="仿宋" w:cs="仿宋"/>
          <w:sz w:val="32"/>
          <w:szCs w:val="32"/>
          <w:lang w:val="en-US" w:eastAsia="zh-CN"/>
        </w:rPr>
        <w:t>国道沿线</w:t>
      </w:r>
      <w:r>
        <w:rPr>
          <w:rFonts w:hint="eastAsia" w:ascii="仿宋" w:hAnsi="仿宋" w:eastAsia="仿宋" w:cs="仿宋"/>
          <w:sz w:val="32"/>
          <w:szCs w:val="32"/>
        </w:rPr>
        <w:t>的环境卫生，提高生活质量</w:t>
      </w:r>
      <w:r>
        <w:rPr>
          <w:rFonts w:hint="eastAsia" w:ascii="仿宋_GB2312" w:hAnsi="宋体" w:eastAsia="仿宋_GB2312" w:cs="仿宋_GB2312"/>
          <w:sz w:val="32"/>
          <w:szCs w:val="32"/>
        </w:rPr>
        <w:t>，该工程实施后，将使广大干部群众能够安居乐业，为社会的稳定和发展起到良好的促进作用</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lang w:val="en-US" w:eastAsia="zh-CN"/>
        </w:rPr>
        <w:t>为全域旅游打下坚实基础。</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（二）存在的问题。</w:t>
      </w:r>
    </w:p>
    <w:p>
      <w:pPr>
        <w:adjustRightInd w:val="0"/>
        <w:snapToGrid w:val="0"/>
        <w:spacing w:line="600" w:lineRule="exact"/>
        <w:ind w:firstLine="640" w:firstLineChars="200"/>
        <w:rPr>
          <w:rFonts w:ascii="仿宋_GB2312" w:eastAsia="仿宋_GB2312"/>
          <w:sz w:val="32"/>
          <w:szCs w:val="32"/>
          <w:lang w:val="zh-CN"/>
        </w:rPr>
      </w:pPr>
      <w:r>
        <w:rPr>
          <w:rFonts w:hint="eastAsia" w:ascii="仿宋_GB2312" w:hAnsi="仿宋_GB2312" w:eastAsia="仿宋_GB2312" w:cs="仿宋_GB2312"/>
          <w:color w:val="auto"/>
          <w:sz w:val="32"/>
          <w:szCs w:val="32"/>
          <w:lang w:val="en-US" w:eastAsia="zh-CN"/>
        </w:rPr>
        <w:t>该项目后续管护方案不完善</w:t>
      </w:r>
      <w:r>
        <w:rPr>
          <w:rFonts w:hint="eastAsia" w:ascii="仿宋_GB2312" w:eastAsia="仿宋_GB2312"/>
          <w:sz w:val="32"/>
          <w:szCs w:val="32"/>
          <w:lang w:val="zh-CN"/>
        </w:rPr>
        <w:t>。</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为增加该项目后期管护，应完善并落实后续管护方案，做到专人专管。</w:t>
      </w:r>
    </w:p>
    <w:p>
      <w:pPr>
        <w:adjustRightInd w:val="0"/>
        <w:snapToGrid w:val="0"/>
        <w:spacing w:line="600" w:lineRule="exact"/>
        <w:ind w:firstLine="640" w:firstLineChars="200"/>
        <w:rPr>
          <w:rFonts w:ascii="仿宋_GB2312" w:eastAsia="仿宋_GB2312"/>
          <w:sz w:val="32"/>
          <w:szCs w:val="32"/>
          <w:lang w:val="zh-CN"/>
        </w:rPr>
      </w:pPr>
    </w:p>
    <w:p>
      <w:pPr>
        <w:spacing w:line="580" w:lineRule="exact"/>
        <w:ind w:firstLine="640"/>
        <w:rPr>
          <w:rFonts w:ascii="仿宋_GB2312" w:eastAsia="仿宋_GB2312" w:cs="仿宋_GB2312"/>
          <w:sz w:val="32"/>
          <w:szCs w:val="32"/>
        </w:rPr>
      </w:pPr>
    </w:p>
    <w:p>
      <w:pPr>
        <w:pStyle w:val="2"/>
        <w:rPr>
          <w:rFonts w:ascii="仿宋_GB2312" w:eastAsia="仿宋_GB2312"/>
          <w:sz w:val="32"/>
          <w:szCs w:val="32"/>
          <w:lang w:val="zh-CN"/>
        </w:rPr>
      </w:pPr>
    </w:p>
    <w:p>
      <w:pPr>
        <w:spacing w:line="580" w:lineRule="exact"/>
        <w:ind w:firstLine="640"/>
        <w:rPr>
          <w:rFonts w:ascii="仿宋_GB2312" w:eastAsia="仿宋_GB2312" w:cs="仿宋_GB2312"/>
          <w:sz w:val="32"/>
          <w:szCs w:val="32"/>
        </w:rPr>
      </w:pPr>
    </w:p>
    <w:p>
      <w:pPr>
        <w:widowControl/>
        <w:jc w:val="left"/>
        <w:rPr>
          <w:rStyle w:val="25"/>
          <w:rFonts w:ascii="黑体" w:eastAsia="黑体"/>
          <w:b w:val="0"/>
        </w:rPr>
      </w:pPr>
    </w:p>
    <w:p>
      <w:pPr>
        <w:widowControl/>
        <w:jc w:val="left"/>
        <w:rPr>
          <w:rStyle w:val="25"/>
          <w:rFonts w:ascii="黑体" w:eastAsia="黑体"/>
          <w:b w:val="0"/>
        </w:rPr>
      </w:pPr>
      <w:r>
        <w:rPr>
          <w:rStyle w:val="25"/>
          <w:rFonts w:ascii="黑体" w:eastAsia="黑体"/>
          <w:b w:val="0"/>
        </w:rPr>
        <w:br w:type="page"/>
      </w:r>
    </w:p>
    <w:p>
      <w:pPr>
        <w:spacing w:line="600" w:lineRule="exact"/>
        <w:jc w:val="center"/>
        <w:outlineLvl w:val="1"/>
        <w:rPr>
          <w:rFonts w:hint="eastAsia" w:ascii="方正小标宋简体" w:eastAsia="方正小标宋简体" w:cs="黑体"/>
          <w:sz w:val="44"/>
          <w:szCs w:val="44"/>
        </w:rPr>
      </w:pPr>
      <w:bookmarkStart w:id="121" w:name="_Toc79163885"/>
      <w:bookmarkStart w:id="122" w:name="_Toc15396618"/>
      <w:bookmarkStart w:id="123" w:name="_Toc79163635"/>
      <w:r>
        <w:rPr>
          <w:rFonts w:hint="eastAsia" w:ascii="方正小标宋简体" w:eastAsia="方正小标宋简体" w:cs="黑体"/>
          <w:sz w:val="44"/>
          <w:szCs w:val="44"/>
          <w:lang w:val="en-US" w:eastAsia="zh-CN"/>
        </w:rPr>
        <w:t>土门镇新洋村水利基础设施建设</w:t>
      </w:r>
      <w:r>
        <w:rPr>
          <w:rFonts w:hint="eastAsia" w:ascii="方正小标宋简体" w:eastAsia="方正小标宋简体" w:cs="黑体"/>
          <w:sz w:val="44"/>
          <w:szCs w:val="44"/>
        </w:rPr>
        <w:t>项目</w:t>
      </w:r>
    </w:p>
    <w:p>
      <w:pPr>
        <w:spacing w:line="600" w:lineRule="exact"/>
        <w:jc w:val="center"/>
        <w:outlineLvl w:val="0"/>
        <w:rPr>
          <w:rFonts w:ascii="方正小标宋简体" w:eastAsia="方正小标宋简体" w:cs="黑体"/>
          <w:sz w:val="44"/>
          <w:szCs w:val="44"/>
        </w:rPr>
      </w:pPr>
      <w:r>
        <w:rPr>
          <w:rFonts w:hint="eastAsia" w:ascii="方正小标宋简体" w:eastAsia="方正小标宋简体" w:cs="黑体"/>
          <w:sz w:val="44"/>
          <w:szCs w:val="44"/>
        </w:rPr>
        <w:t>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p>
    <w:p>
      <w:pPr>
        <w:spacing w:line="600" w:lineRule="exact"/>
        <w:rPr>
          <w:rFonts w:ascii="宋体"/>
          <w:sz w:val="32"/>
          <w:szCs w:val="32"/>
          <w:lang w:val="zh-CN"/>
        </w:rPr>
      </w:pPr>
    </w:p>
    <w:p>
      <w:pPr>
        <w:adjustRightInd w:val="0"/>
        <w:snapToGrid w:val="0"/>
        <w:spacing w:line="600" w:lineRule="exact"/>
        <w:ind w:firstLine="720"/>
        <w:outlineLvl w:val="1"/>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outlineLvl w:val="3"/>
        <w:rPr>
          <w:rFonts w:hint="default" w:ascii="仿宋_GB2312" w:eastAsia="仿宋_GB2312"/>
          <w:sz w:val="32"/>
          <w:szCs w:val="32"/>
          <w:lang w:val="en-US" w:eastAsia="zh-CN"/>
        </w:rPr>
      </w:pPr>
      <w:r>
        <w:rPr>
          <w:rFonts w:ascii="仿宋_GB2312" w:eastAsia="仿宋_GB2312"/>
          <w:sz w:val="32"/>
          <w:szCs w:val="32"/>
          <w:lang w:val="zh-CN"/>
        </w:rPr>
        <w:t>1</w:t>
      </w:r>
      <w:r>
        <w:rPr>
          <w:rFonts w:hint="eastAsia" w:ascii="仿宋_GB2312" w:eastAsia="仿宋_GB2312"/>
          <w:sz w:val="32"/>
          <w:szCs w:val="32"/>
          <w:lang w:val="zh-CN"/>
        </w:rPr>
        <w:t>．</w:t>
      </w:r>
      <w:r>
        <w:rPr>
          <w:rFonts w:hint="eastAsia" w:ascii="仿宋_GB2312" w:eastAsia="仿宋_GB2312"/>
          <w:sz w:val="32"/>
          <w:szCs w:val="32"/>
          <w:lang w:val="en-US" w:eastAsia="zh-CN"/>
        </w:rPr>
        <w:t>项目名称：土门镇新洋村水利基础设施建设项目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ascii="仿宋_GB2312" w:eastAsia="仿宋_GB2312"/>
          <w:sz w:val="32"/>
          <w:szCs w:val="32"/>
          <w:lang w:val="zh-CN"/>
        </w:rPr>
        <w:t>2</w:t>
      </w:r>
      <w:r>
        <w:rPr>
          <w:rFonts w:hint="eastAsia" w:ascii="仿宋_GB2312" w:eastAsia="仿宋_GB2312"/>
          <w:sz w:val="32"/>
          <w:szCs w:val="32"/>
          <w:lang w:val="zh-CN"/>
        </w:rPr>
        <w:t>．项目资金</w:t>
      </w:r>
      <w:r>
        <w:rPr>
          <w:rFonts w:hint="eastAsia" w:ascii="仿宋_GB2312" w:eastAsia="仿宋_GB2312"/>
          <w:sz w:val="32"/>
          <w:szCs w:val="32"/>
          <w:lang w:val="en-US" w:eastAsia="zh-CN"/>
        </w:rPr>
        <w:t>来源：</w:t>
      </w:r>
      <w:r>
        <w:rPr>
          <w:rFonts w:hint="eastAsia" w:ascii="仿宋_GB2312" w:hAnsi="仿宋_GB2312" w:eastAsia="仿宋_GB2312" w:cs="仿宋_GB2312"/>
          <w:color w:val="auto"/>
          <w:sz w:val="32"/>
          <w:szCs w:val="32"/>
          <w:lang w:val="en-US" w:eastAsia="zh-CN"/>
        </w:rPr>
        <w:t>新洋村水利基础设施为茂县2021年第二批统筹涉农专项资金，共到位资金38.5万元，资金</w:t>
      </w:r>
      <w:r>
        <w:rPr>
          <w:rFonts w:hint="eastAsia" w:ascii="仿宋_GB2312" w:hAnsi="仿宋_GB2312" w:eastAsia="仿宋_GB2312" w:cs="仿宋_GB2312"/>
          <w:color w:val="auto"/>
          <w:sz w:val="32"/>
          <w:szCs w:val="32"/>
        </w:rPr>
        <w:t>使用符合资金管理办法等相关规定。</w:t>
      </w:r>
    </w:p>
    <w:p>
      <w:pPr>
        <w:adjustRightInd w:val="0"/>
        <w:snapToGrid w:val="0"/>
        <w:spacing w:line="600" w:lineRule="exact"/>
        <w:ind w:firstLine="720"/>
        <w:rPr>
          <w:rFonts w:hint="eastAsia" w:ascii="仿宋_GB2312" w:eastAsia="仿宋_GB2312"/>
          <w:sz w:val="32"/>
          <w:szCs w:val="32"/>
          <w:lang w:val="en-US" w:eastAsia="zh-CN"/>
        </w:rPr>
      </w:pPr>
      <w:r>
        <w:rPr>
          <w:rFonts w:ascii="仿宋_GB2312" w:eastAsia="仿宋_GB2312"/>
          <w:sz w:val="32"/>
          <w:szCs w:val="32"/>
          <w:lang w:val="zh-CN"/>
        </w:rPr>
        <w:t>3</w:t>
      </w:r>
      <w:r>
        <w:rPr>
          <w:rFonts w:hint="eastAsia" w:ascii="仿宋_GB2312" w:eastAsia="仿宋_GB2312"/>
          <w:sz w:val="32"/>
          <w:szCs w:val="32"/>
          <w:lang w:val="zh-CN"/>
        </w:rPr>
        <w:t>．</w:t>
      </w:r>
      <w:r>
        <w:rPr>
          <w:rFonts w:hint="eastAsia" w:ascii="仿宋_GB2312" w:eastAsia="仿宋_GB2312"/>
          <w:sz w:val="32"/>
          <w:szCs w:val="32"/>
          <w:lang w:val="en-US" w:eastAsia="zh-CN"/>
        </w:rPr>
        <w:t>项目实施内容：新洋村水利设施基础建设</w:t>
      </w:r>
    </w:p>
    <w:p>
      <w:pPr>
        <w:adjustRightInd w:val="0"/>
        <w:snapToGrid w:val="0"/>
        <w:spacing w:line="600" w:lineRule="exact"/>
        <w:ind w:firstLine="720"/>
        <w:rPr>
          <w:rFonts w:hint="default" w:ascii="仿宋_GB2312" w:eastAsia="仿宋_GB2312"/>
          <w:sz w:val="32"/>
          <w:szCs w:val="32"/>
          <w:lang w:val="en-US" w:eastAsia="zh-CN"/>
        </w:rPr>
      </w:pPr>
      <w:r>
        <w:rPr>
          <w:rFonts w:ascii="仿宋_GB2312" w:eastAsia="仿宋_GB2312"/>
          <w:sz w:val="32"/>
          <w:szCs w:val="32"/>
          <w:lang w:val="zh-CN"/>
        </w:rPr>
        <w:t>4</w:t>
      </w:r>
      <w:r>
        <w:rPr>
          <w:rFonts w:hint="eastAsia" w:ascii="仿宋_GB2312" w:eastAsia="仿宋_GB2312"/>
          <w:sz w:val="32"/>
          <w:szCs w:val="32"/>
          <w:lang w:val="zh-CN"/>
        </w:rPr>
        <w:t>．</w:t>
      </w:r>
      <w:r>
        <w:rPr>
          <w:rFonts w:hint="eastAsia" w:ascii="仿宋_GB2312" w:eastAsia="仿宋_GB2312"/>
          <w:sz w:val="32"/>
          <w:szCs w:val="32"/>
          <w:lang w:val="en-US" w:eastAsia="zh-CN"/>
        </w:rPr>
        <w:t>项目实施时间：2021年</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项目规划计划投资38.5万元，项目内容主要为在土门镇新洋新建村水利基础设施，一方面保障新洋村人畜饮水和农田灌溉的正常运转；另一方面为新农村建设打下基础。项目下达后，根据当地生产、生活条件及气候等条件因素，对项目进度安排如下：2021年7月制定项目实施方案，完成项目及资金公示，召开“一事一议”会议，完成项目前期筹备；8月至9月完成项目建设及镇村初验；9月向主管部门申请复查验收，完成项目报账并投入使用，资料归档完成。</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p>
    <w:p>
      <w:pPr>
        <w:adjustRightInd w:val="0"/>
        <w:snapToGrid w:val="0"/>
        <w:spacing w:line="600" w:lineRule="exact"/>
        <w:ind w:firstLine="720"/>
        <w:outlineLvl w:val="1"/>
        <w:rPr>
          <w:lang w:val="zh-CN"/>
        </w:rPr>
      </w:pPr>
      <w:r>
        <w:rPr>
          <w:rFonts w:hint="eastAsia" w:ascii="黑体" w:eastAsia="黑体"/>
          <w:sz w:val="32"/>
          <w:szCs w:val="32"/>
        </w:rPr>
        <w:t>二、项目资金申报及使用情况</w:t>
      </w:r>
    </w:p>
    <w:p>
      <w:pPr>
        <w:adjustRightInd w:val="0"/>
        <w:snapToGrid w:val="0"/>
        <w:spacing w:line="600" w:lineRule="exact"/>
        <w:ind w:firstLine="720"/>
        <w:outlineLvl w:val="2"/>
        <w:rPr>
          <w:rFonts w:ascii="仿宋_GB2312" w:eastAsia="仿宋_GB2312"/>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一</w:t>
      </w:r>
      <w:r>
        <w:rPr>
          <w:rFonts w:hint="eastAsia" w:ascii="楷体_GB2312" w:eastAsia="楷体_GB2312"/>
          <w:b/>
          <w:sz w:val="32"/>
          <w:szCs w:val="32"/>
          <w:lang w:val="zh-CN"/>
        </w:rPr>
        <w:t>）资金计划、到位及使用情况。</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en-US" w:eastAsia="zh-CN"/>
        </w:rPr>
        <w:t>该项目资金计划38.5万元，主要用于我镇新洋村水利设施基础建设</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hAnsi="仿宋_GB2312" w:eastAsia="仿宋_GB2312" w:cs="仿宋_GB2312"/>
          <w:color w:val="auto"/>
          <w:sz w:val="32"/>
          <w:szCs w:val="32"/>
          <w:lang w:val="en-US" w:eastAsia="zh-CN"/>
        </w:rPr>
        <w:t>2021年8月该项目资金38.5万元全部到位，资金来源《茂乡振〔2021〕29-8号》，资金到位率100%。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lang w:val="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hAnsi="仿宋_GB2312" w:eastAsia="仿宋_GB2312" w:cs="仿宋_GB2312"/>
          <w:color w:val="auto"/>
          <w:sz w:val="32"/>
          <w:szCs w:val="32"/>
          <w:lang w:val="en-US" w:eastAsia="zh-CN"/>
        </w:rPr>
        <w:t>资金已全部支付完毕。共支付38.5万，支付以定额补助方式，资金支付与预算相符</w:t>
      </w:r>
      <w:r>
        <w:rPr>
          <w:rFonts w:hint="eastAsia" w:ascii="仿宋_GB2312" w:hAnsi="仿宋_GB2312" w:eastAsia="仿宋_GB2312" w:cs="仿宋_GB2312"/>
          <w:color w:val="auto"/>
          <w:lang w:val="en-US" w:eastAsia="zh-CN"/>
        </w:rPr>
        <w:t>。</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二</w:t>
      </w:r>
      <w:r>
        <w:rPr>
          <w:rFonts w:hint="eastAsia" w:ascii="楷体_GB2312" w:eastAsia="楷体_GB2312"/>
          <w:b/>
          <w:sz w:val="32"/>
          <w:szCs w:val="32"/>
          <w:lang w:val="zh-CN"/>
        </w:rPr>
        <w:t>）项目财务管理情况。</w:t>
      </w:r>
    </w:p>
    <w:p>
      <w:pPr>
        <w:spacing w:line="576"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项目实施通过“以工代赈”的方式进行实施，村内成立项目理事会机构，下设项目监督小组，村民理财小组，材料采购小组。</w:t>
      </w:r>
      <w:r>
        <w:rPr>
          <w:rFonts w:hint="eastAsia" w:ascii="仿宋_GB2312" w:hAnsi="仿宋_GB2312" w:eastAsia="仿宋_GB2312" w:cs="仿宋_GB2312"/>
          <w:color w:val="auto"/>
          <w:sz w:val="32"/>
          <w:szCs w:val="32"/>
          <w:lang w:val="zh-CN"/>
        </w:rPr>
        <w:t>我镇</w:t>
      </w:r>
      <w:r>
        <w:rPr>
          <w:rFonts w:hint="eastAsia" w:ascii="仿宋_GB2312" w:hAnsi="仿宋_GB2312" w:eastAsia="仿宋_GB2312" w:cs="仿宋_GB2312"/>
          <w:color w:val="auto"/>
          <w:sz w:val="32"/>
          <w:szCs w:val="32"/>
          <w:shd w:val="clear" w:color="auto" w:fill="FFFFFF"/>
        </w:rPr>
        <w:t>从机构、人员、设备、制度等方面进一步规范财务管理工作，坚持和落实各项财务规范管理制度。</w:t>
      </w:r>
      <w:r>
        <w:rPr>
          <w:rFonts w:hint="eastAsia" w:ascii="仿宋_GB2312" w:hAnsi="仿宋_GB2312" w:eastAsia="仿宋_GB2312" w:cs="仿宋_GB2312"/>
          <w:color w:val="auto"/>
          <w:sz w:val="32"/>
          <w:szCs w:val="32"/>
          <w:lang w:eastAsia="zh-CN"/>
        </w:rPr>
        <w:t>土门</w:t>
      </w:r>
      <w:r>
        <w:rPr>
          <w:rFonts w:hint="eastAsia" w:ascii="仿宋_GB2312" w:eastAsia="仿宋_GB2312"/>
          <w:sz w:val="32"/>
          <w:szCs w:val="32"/>
          <w:lang w:val="en-US" w:eastAsia="zh-CN"/>
        </w:rPr>
        <w:t>新洋村水利设施基础建设</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val="zh-CN"/>
        </w:rPr>
        <w:t>资金管理方面严格执行财务管理制度、及时做好项目财务账务处理、严格规范会计核算等。</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outlineLvl w:val="2"/>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仿宋_GB2312" w:hAnsi="仿宋_GB2312" w:eastAsia="仿宋_GB2312" w:cs="仿宋_GB2312"/>
          <w:color w:val="auto"/>
          <w:sz w:val="32"/>
          <w:szCs w:val="32"/>
          <w:lang w:val="en-US" w:eastAsia="zh-CN"/>
        </w:rPr>
        <w:t>该</w:t>
      </w:r>
      <w:r>
        <w:rPr>
          <w:rFonts w:hint="eastAsia" w:ascii="仿宋_GB2312" w:hAnsi="仿宋_GB2312" w:eastAsia="仿宋_GB2312" w:cs="仿宋_GB2312"/>
          <w:color w:val="auto"/>
          <w:sz w:val="32"/>
          <w:szCs w:val="32"/>
          <w:lang w:val="zh-CN"/>
        </w:rPr>
        <w:t>项目</w:t>
      </w:r>
      <w:r>
        <w:rPr>
          <w:rFonts w:hint="eastAsia" w:ascii="仿宋_GB2312" w:hAnsi="仿宋_GB2312" w:eastAsia="仿宋_GB2312" w:cs="仿宋_GB2312"/>
          <w:color w:val="auto"/>
          <w:sz w:val="32"/>
          <w:szCs w:val="32"/>
          <w:lang w:val="en-US" w:eastAsia="zh-CN"/>
        </w:rPr>
        <w:t>通过“一事一议”方式</w:t>
      </w:r>
      <w:r>
        <w:rPr>
          <w:rFonts w:hint="eastAsia" w:ascii="仿宋_GB2312" w:hAnsi="仿宋_GB2312" w:eastAsia="仿宋_GB2312" w:cs="仿宋_GB2312"/>
          <w:color w:val="auto"/>
          <w:sz w:val="32"/>
          <w:szCs w:val="32"/>
          <w:lang w:val="zh-CN"/>
        </w:rPr>
        <w:t>实施，</w:t>
      </w:r>
      <w:r>
        <w:rPr>
          <w:rFonts w:hint="eastAsia" w:ascii="仿宋_GB2312" w:hAnsi="仿宋_GB2312" w:eastAsia="仿宋_GB2312" w:cs="仿宋_GB2312"/>
          <w:color w:val="auto"/>
          <w:sz w:val="32"/>
          <w:szCs w:val="32"/>
          <w:lang w:val="en-US" w:eastAsia="zh-CN"/>
        </w:rPr>
        <w:t>通过召开村民代表大会确定主要机构及施工方。其中</w:t>
      </w:r>
      <w:r>
        <w:rPr>
          <w:rFonts w:hint="eastAsia" w:ascii="仿宋_GB2312" w:hAnsi="仿宋_GB2312" w:eastAsia="仿宋_GB2312" w:cs="仿宋_GB2312"/>
          <w:color w:val="auto"/>
          <w:sz w:val="32"/>
          <w:szCs w:val="32"/>
          <w:lang w:val="zh-CN"/>
        </w:rPr>
        <w:t>机构设置</w:t>
      </w:r>
      <w:r>
        <w:rPr>
          <w:rFonts w:hint="eastAsia" w:ascii="仿宋_GB2312" w:hAnsi="仿宋_GB2312" w:eastAsia="仿宋_GB2312" w:cs="仿宋_GB2312"/>
          <w:color w:val="auto"/>
          <w:sz w:val="32"/>
          <w:szCs w:val="32"/>
          <w:lang w:val="en-US" w:eastAsia="zh-CN"/>
        </w:rPr>
        <w:t>包括项目责任小组（村支部书记、副书记、会计等组成）、项目监管小组（监委主任、监委会成员组成），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hint="eastAsia" w:ascii="仿宋_GB2312" w:hAnsi="仿宋_GB2312" w:eastAsia="仿宋_GB2312" w:cs="仿宋_GB2312"/>
          <w:color w:val="000000"/>
          <w:kern w:val="0"/>
          <w:sz w:val="32"/>
          <w:szCs w:val="32"/>
          <w:shd w:val="clear" w:color="auto" w:fill="FFFFFF"/>
        </w:rPr>
        <w:t>本项目采取项目</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小组负责制，全体成员积极配合、通力合作。项目工作</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小组负责协调相关工作，项目实施及资金管理</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楷体_GB2312" w:eastAsia="楷体_GB2312"/>
          <w:b/>
          <w:sz w:val="32"/>
          <w:szCs w:val="32"/>
          <w:lang w:val="zh-CN"/>
        </w:rPr>
        <w:t>（三）项目监管情况。</w:t>
      </w:r>
      <w:r>
        <w:rPr>
          <w:rFonts w:hint="eastAsia" w:ascii="仿宋_GB2312" w:hAnsi="仿宋_GB2312" w:eastAsia="仿宋_GB2312" w:cs="仿宋_GB2312"/>
          <w:color w:val="auto"/>
          <w:sz w:val="32"/>
          <w:szCs w:val="32"/>
          <w:lang w:val="en-US" w:eastAsia="zh-CN"/>
        </w:rPr>
        <w:t>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outlineLvl w:val="1"/>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该项目实施完成后，</w:t>
      </w:r>
      <w:r>
        <w:rPr>
          <w:rFonts w:hint="eastAsia" w:ascii="仿宋_GB2312" w:hAnsi="仿宋_GB2312" w:eastAsia="仿宋_GB2312" w:cs="仿宋_GB2312"/>
          <w:b w:val="0"/>
          <w:bCs/>
          <w:color w:val="auto"/>
          <w:sz w:val="32"/>
          <w:szCs w:val="32"/>
          <w:lang w:val="en-US" w:eastAsia="zh-CN"/>
        </w:rPr>
        <w:t>保障新洋村人畜饮水和农田灌溉的正常运转</w:t>
      </w:r>
      <w:r>
        <w:rPr>
          <w:rFonts w:hint="eastAsia" w:ascii="仿宋_GB2312" w:hAnsi="仿宋_GB2312" w:eastAsia="仿宋_GB2312" w:cs="仿宋_GB2312"/>
          <w:color w:val="auto"/>
          <w:sz w:val="32"/>
          <w:szCs w:val="32"/>
          <w:lang w:val="en-US" w:eastAsia="zh-CN"/>
        </w:rPr>
        <w:t>，群众对该项目的满意度为：100%。</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600" w:lineRule="exact"/>
        <w:ind w:firstLine="720"/>
        <w:rPr>
          <w:rFonts w:hint="eastAsia" w:ascii="仿宋_GB2312" w:hAnsi="宋体" w:eastAsia="仿宋_GB2312" w:cs="仿宋_GB2312"/>
          <w:sz w:val="32"/>
          <w:szCs w:val="32"/>
          <w:lang w:val="en-US" w:eastAsia="zh-CN"/>
        </w:rPr>
      </w:pPr>
      <w:r>
        <w:rPr>
          <w:rFonts w:hint="eastAsia" w:ascii="仿宋" w:hAnsi="仿宋" w:eastAsia="仿宋" w:cs="仿宋"/>
          <w:sz w:val="32"/>
          <w:szCs w:val="32"/>
          <w:lang w:val="en-US" w:eastAsia="zh-CN"/>
        </w:rPr>
        <w:t>保障了</w:t>
      </w:r>
      <w:r>
        <w:rPr>
          <w:rFonts w:hint="eastAsia" w:ascii="仿宋" w:hAnsi="仿宋" w:eastAsia="仿宋" w:cs="仿宋"/>
          <w:sz w:val="32"/>
          <w:szCs w:val="32"/>
        </w:rPr>
        <w:t>我镇</w:t>
      </w:r>
      <w:r>
        <w:rPr>
          <w:rFonts w:hint="eastAsia" w:ascii="仿宋_GB2312" w:hAnsi="仿宋_GB2312" w:eastAsia="仿宋_GB2312" w:cs="仿宋_GB2312"/>
          <w:b w:val="0"/>
          <w:bCs/>
          <w:color w:val="auto"/>
          <w:sz w:val="32"/>
          <w:szCs w:val="32"/>
          <w:lang w:val="en-US" w:eastAsia="zh-CN"/>
        </w:rPr>
        <w:t>新洋村人畜饮水和农田灌溉的正常运转</w:t>
      </w:r>
      <w:r>
        <w:rPr>
          <w:rFonts w:hint="eastAsia" w:ascii="仿宋" w:hAnsi="仿宋" w:eastAsia="仿宋" w:cs="仿宋"/>
          <w:sz w:val="32"/>
          <w:szCs w:val="32"/>
        </w:rPr>
        <w:t>，提高生活质量</w:t>
      </w:r>
      <w:r>
        <w:rPr>
          <w:rFonts w:hint="eastAsia" w:ascii="仿宋_GB2312" w:hAnsi="宋体" w:eastAsia="仿宋_GB2312" w:cs="仿宋_GB2312"/>
          <w:sz w:val="32"/>
          <w:szCs w:val="32"/>
        </w:rPr>
        <w:t>，该工程实施后，将使广大干部群众能够安居乐业，为社会的稳定和发展起到良好的促进作用</w:t>
      </w:r>
      <w:r>
        <w:rPr>
          <w:rFonts w:hint="eastAsia" w:ascii="仿宋_GB2312" w:hAnsi="宋体" w:eastAsia="仿宋_GB2312" w:cs="仿宋_GB2312"/>
          <w:sz w:val="32"/>
          <w:szCs w:val="32"/>
          <w:lang w:eastAsia="zh-CN"/>
        </w:rPr>
        <w:t>。</w:t>
      </w:r>
    </w:p>
    <w:p>
      <w:pPr>
        <w:adjustRightInd w:val="0"/>
        <w:snapToGrid w:val="0"/>
        <w:spacing w:line="600" w:lineRule="exact"/>
        <w:ind w:firstLine="640" w:firstLineChars="200"/>
        <w:rPr>
          <w:rFonts w:ascii="仿宋_GB2312" w:eastAsia="仿宋_GB2312"/>
          <w:sz w:val="32"/>
          <w:szCs w:val="32"/>
          <w:lang w:val="zh-CN"/>
        </w:rPr>
      </w:pPr>
    </w:p>
    <w:p>
      <w:pPr>
        <w:spacing w:line="600" w:lineRule="exact"/>
        <w:jc w:val="center"/>
        <w:outlineLvl w:val="1"/>
        <w:rPr>
          <w:rFonts w:hint="eastAsia" w:ascii="方正小标宋简体" w:eastAsia="方正小标宋简体" w:cs="黑体"/>
          <w:sz w:val="44"/>
          <w:szCs w:val="44"/>
        </w:rPr>
      </w:pPr>
      <w:r>
        <w:rPr>
          <w:rFonts w:hint="eastAsia" w:ascii="方正小标宋简体" w:eastAsia="方正小标宋简体" w:cs="黑体"/>
          <w:sz w:val="44"/>
          <w:szCs w:val="44"/>
          <w:lang w:val="en-US" w:eastAsia="zh-CN"/>
        </w:rPr>
        <w:t>土门镇农村公共运行维护费</w:t>
      </w:r>
      <w:r>
        <w:rPr>
          <w:rFonts w:hint="eastAsia" w:ascii="方正小标宋简体" w:eastAsia="方正小标宋简体" w:cs="黑体"/>
          <w:sz w:val="44"/>
          <w:szCs w:val="44"/>
        </w:rPr>
        <w:t>项目</w:t>
      </w:r>
    </w:p>
    <w:p>
      <w:pPr>
        <w:spacing w:line="600" w:lineRule="exact"/>
        <w:jc w:val="center"/>
        <w:outlineLvl w:val="0"/>
        <w:rPr>
          <w:rFonts w:ascii="方正小标宋简体" w:eastAsia="方正小标宋简体" w:cs="黑体"/>
          <w:sz w:val="44"/>
          <w:szCs w:val="44"/>
        </w:rPr>
      </w:pPr>
      <w:r>
        <w:rPr>
          <w:rFonts w:hint="eastAsia" w:ascii="方正小标宋简体" w:eastAsia="方正小标宋简体" w:cs="黑体"/>
          <w:sz w:val="44"/>
          <w:szCs w:val="44"/>
        </w:rPr>
        <w:t>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p>
    <w:p>
      <w:pPr>
        <w:spacing w:line="600" w:lineRule="exact"/>
        <w:rPr>
          <w:rFonts w:ascii="宋体"/>
          <w:sz w:val="32"/>
          <w:szCs w:val="32"/>
          <w:lang w:val="zh-CN"/>
        </w:rPr>
      </w:pPr>
    </w:p>
    <w:p>
      <w:pPr>
        <w:adjustRightInd w:val="0"/>
        <w:snapToGrid w:val="0"/>
        <w:spacing w:line="600" w:lineRule="exact"/>
        <w:ind w:firstLine="720"/>
        <w:outlineLvl w:val="1"/>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outlineLvl w:val="3"/>
        <w:rPr>
          <w:rFonts w:hint="default" w:ascii="仿宋_GB2312" w:eastAsia="仿宋_GB2312"/>
          <w:sz w:val="32"/>
          <w:szCs w:val="32"/>
          <w:lang w:val="en-US" w:eastAsia="zh-CN"/>
        </w:rPr>
      </w:pPr>
      <w:r>
        <w:rPr>
          <w:rFonts w:ascii="仿宋_GB2312" w:eastAsia="仿宋_GB2312"/>
          <w:sz w:val="32"/>
          <w:szCs w:val="32"/>
          <w:lang w:val="zh-CN"/>
        </w:rPr>
        <w:t>1</w:t>
      </w:r>
      <w:r>
        <w:rPr>
          <w:rFonts w:hint="eastAsia" w:ascii="仿宋_GB2312" w:eastAsia="仿宋_GB2312"/>
          <w:sz w:val="32"/>
          <w:szCs w:val="32"/>
          <w:lang w:val="zh-CN"/>
        </w:rPr>
        <w:t>．</w:t>
      </w:r>
      <w:r>
        <w:rPr>
          <w:rFonts w:hint="eastAsia" w:ascii="仿宋_GB2312" w:eastAsia="仿宋_GB2312"/>
          <w:sz w:val="32"/>
          <w:szCs w:val="32"/>
          <w:lang w:val="en-US" w:eastAsia="zh-CN"/>
        </w:rPr>
        <w:t>项目名称：土门镇农村公共运行维护费项目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ascii="仿宋_GB2312" w:eastAsia="仿宋_GB2312"/>
          <w:sz w:val="32"/>
          <w:szCs w:val="32"/>
          <w:lang w:val="zh-CN"/>
        </w:rPr>
        <w:t>2</w:t>
      </w:r>
      <w:r>
        <w:rPr>
          <w:rFonts w:hint="eastAsia" w:ascii="仿宋_GB2312" w:eastAsia="仿宋_GB2312"/>
          <w:sz w:val="32"/>
          <w:szCs w:val="32"/>
          <w:lang w:val="zh-CN"/>
        </w:rPr>
        <w:t>．项目资金</w:t>
      </w:r>
      <w:r>
        <w:rPr>
          <w:rFonts w:hint="eastAsia" w:ascii="仿宋_GB2312" w:eastAsia="仿宋_GB2312"/>
          <w:sz w:val="32"/>
          <w:szCs w:val="32"/>
          <w:lang w:val="en-US" w:eastAsia="zh-CN"/>
        </w:rPr>
        <w:t>来源：</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年度我镇</w:t>
      </w:r>
      <w:r>
        <w:rPr>
          <w:rFonts w:hint="eastAsia" w:ascii="仿宋_GB2312" w:hAnsi="仿宋_GB2312" w:eastAsia="仿宋_GB2312" w:cs="仿宋_GB2312"/>
          <w:sz w:val="32"/>
          <w:szCs w:val="32"/>
          <w:lang w:val="en-US" w:eastAsia="zh-CN"/>
        </w:rPr>
        <w:t>预算收入农</w:t>
      </w:r>
      <w:r>
        <w:rPr>
          <w:rFonts w:hint="eastAsia" w:ascii="仿宋_GB2312" w:hAnsi="仿宋_GB2312" w:eastAsia="仿宋_GB2312" w:cs="仿宋_GB2312"/>
          <w:sz w:val="32"/>
          <w:szCs w:val="32"/>
        </w:rPr>
        <w:t>村</w:t>
      </w:r>
      <w:r>
        <w:rPr>
          <w:rFonts w:hint="eastAsia" w:ascii="仿宋_GB2312" w:hAnsi="仿宋_GB2312" w:eastAsia="仿宋_GB2312" w:cs="仿宋_GB2312"/>
          <w:sz w:val="32"/>
          <w:szCs w:val="32"/>
          <w:lang w:val="en-US" w:eastAsia="zh-CN"/>
        </w:rPr>
        <w:t>公共运行</w:t>
      </w:r>
      <w:r>
        <w:rPr>
          <w:rFonts w:hint="eastAsia" w:ascii="仿宋_GB2312" w:hAnsi="仿宋_GB2312" w:eastAsia="仿宋_GB2312" w:cs="仿宋_GB2312"/>
          <w:sz w:val="32"/>
          <w:szCs w:val="32"/>
        </w:rPr>
        <w:t>运维费共</w:t>
      </w:r>
      <w:r>
        <w:rPr>
          <w:rFonts w:hint="eastAsia" w:ascii="仿宋_GB2312" w:hAnsi="仿宋_GB2312" w:eastAsia="仿宋_GB2312" w:cs="仿宋_GB2312"/>
          <w:sz w:val="32"/>
          <w:szCs w:val="32"/>
          <w:lang w:val="en-US" w:eastAsia="zh-CN"/>
        </w:rPr>
        <w:t>157</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lang w:val="en-US" w:eastAsia="zh-CN"/>
        </w:rPr>
        <w:t>，其中：当年拨款154万，上年结转3万元。资金</w:t>
      </w:r>
      <w:r>
        <w:rPr>
          <w:rFonts w:hint="eastAsia" w:ascii="仿宋_GB2312" w:hAnsi="仿宋_GB2312" w:eastAsia="仿宋_GB2312" w:cs="仿宋_GB2312"/>
          <w:color w:val="auto"/>
          <w:sz w:val="32"/>
          <w:szCs w:val="32"/>
        </w:rPr>
        <w:t>使用符合资金管理办法等相关规定。</w:t>
      </w:r>
    </w:p>
    <w:p>
      <w:pPr>
        <w:adjustRightInd w:val="0"/>
        <w:snapToGrid w:val="0"/>
        <w:spacing w:line="600" w:lineRule="exact"/>
        <w:ind w:firstLine="720"/>
        <w:rPr>
          <w:rFonts w:hint="eastAsia" w:ascii="仿宋_GB2312" w:eastAsia="仿宋_GB2312"/>
          <w:sz w:val="32"/>
          <w:szCs w:val="32"/>
          <w:lang w:val="en-US" w:eastAsia="zh-CN"/>
        </w:rPr>
      </w:pPr>
      <w:r>
        <w:rPr>
          <w:rFonts w:ascii="仿宋_GB2312" w:eastAsia="仿宋_GB2312"/>
          <w:sz w:val="32"/>
          <w:szCs w:val="32"/>
          <w:lang w:val="zh-CN"/>
        </w:rPr>
        <w:t>3</w:t>
      </w:r>
      <w:r>
        <w:rPr>
          <w:rFonts w:hint="eastAsia" w:ascii="仿宋_GB2312" w:eastAsia="仿宋_GB2312"/>
          <w:sz w:val="32"/>
          <w:szCs w:val="32"/>
          <w:lang w:val="zh-CN"/>
        </w:rPr>
        <w:t>．</w:t>
      </w:r>
      <w:r>
        <w:rPr>
          <w:rFonts w:hint="eastAsia" w:ascii="仿宋_GB2312" w:eastAsia="仿宋_GB2312"/>
          <w:sz w:val="32"/>
          <w:szCs w:val="32"/>
          <w:lang w:val="en-US" w:eastAsia="zh-CN"/>
        </w:rPr>
        <w:t>项目实施内容：</w:t>
      </w:r>
      <w:r>
        <w:rPr>
          <w:rFonts w:hint="eastAsia" w:ascii="仿宋_GB2312" w:hAnsi="仿宋_GB2312" w:eastAsia="仿宋_GB2312" w:cs="仿宋_GB2312"/>
          <w:color w:val="212121"/>
          <w:sz w:val="32"/>
          <w:szCs w:val="32"/>
          <w:shd w:val="clear" w:color="auto" w:fill="FFFFFF"/>
        </w:rPr>
        <w:t>主要对村内户外道路、水利、供水、供电、通讯、</w:t>
      </w:r>
      <w:r>
        <w:rPr>
          <w:rFonts w:hint="eastAsia" w:ascii="仿宋_GB2312" w:hAnsi="仿宋_GB2312" w:eastAsia="仿宋_GB2312" w:cs="仿宋_GB2312"/>
          <w:color w:val="212121"/>
          <w:sz w:val="32"/>
          <w:szCs w:val="32"/>
          <w:shd w:val="clear" w:color="auto" w:fill="FFFFFF"/>
          <w:lang w:val="en-US" w:eastAsia="zh-CN"/>
        </w:rPr>
        <w:t>办公、</w:t>
      </w:r>
      <w:r>
        <w:rPr>
          <w:rFonts w:hint="eastAsia" w:ascii="仿宋_GB2312" w:hAnsi="仿宋_GB2312" w:eastAsia="仿宋_GB2312" w:cs="仿宋_GB2312"/>
          <w:color w:val="212121"/>
          <w:sz w:val="32"/>
          <w:szCs w:val="32"/>
          <w:shd w:val="clear" w:color="auto" w:fill="FFFFFF"/>
        </w:rPr>
        <w:t>互联网等基础设施进行维护</w:t>
      </w:r>
      <w:r>
        <w:rPr>
          <w:rFonts w:hint="eastAsia" w:ascii="仿宋_GB2312" w:hAnsi="仿宋_GB2312" w:eastAsia="仿宋_GB2312" w:cs="仿宋_GB2312"/>
          <w:color w:val="212121"/>
          <w:sz w:val="32"/>
          <w:szCs w:val="32"/>
          <w:shd w:val="clear" w:color="auto" w:fill="FFFFFF"/>
          <w:lang w:eastAsia="zh-CN"/>
        </w:rPr>
        <w:t>。</w:t>
      </w:r>
    </w:p>
    <w:p>
      <w:pPr>
        <w:adjustRightInd w:val="0"/>
        <w:snapToGrid w:val="0"/>
        <w:spacing w:line="600" w:lineRule="exact"/>
        <w:ind w:firstLine="720"/>
        <w:outlineLvl w:val="3"/>
        <w:rPr>
          <w:rFonts w:hint="default" w:ascii="仿宋_GB2312" w:eastAsia="仿宋_GB2312"/>
          <w:sz w:val="32"/>
          <w:szCs w:val="32"/>
          <w:lang w:val="en-US" w:eastAsia="zh-CN"/>
        </w:rPr>
      </w:pPr>
      <w:r>
        <w:rPr>
          <w:rFonts w:ascii="仿宋_GB2312" w:eastAsia="仿宋_GB2312"/>
          <w:sz w:val="32"/>
          <w:szCs w:val="32"/>
          <w:lang w:val="zh-CN"/>
        </w:rPr>
        <w:t>4</w:t>
      </w:r>
      <w:r>
        <w:rPr>
          <w:rFonts w:hint="eastAsia" w:ascii="仿宋_GB2312" w:eastAsia="仿宋_GB2312"/>
          <w:sz w:val="32"/>
          <w:szCs w:val="32"/>
          <w:lang w:val="zh-CN"/>
        </w:rPr>
        <w:t>．</w:t>
      </w:r>
      <w:r>
        <w:rPr>
          <w:rFonts w:hint="eastAsia" w:ascii="仿宋_GB2312" w:eastAsia="仿宋_GB2312"/>
          <w:sz w:val="32"/>
          <w:szCs w:val="32"/>
          <w:lang w:val="en-US" w:eastAsia="zh-CN"/>
        </w:rPr>
        <w:t>项目实施时间：2021年</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color w:val="212121"/>
          <w:sz w:val="32"/>
          <w:szCs w:val="32"/>
          <w:shd w:val="clear" w:color="auto" w:fill="FFFFFF"/>
        </w:rPr>
        <w:t>我镇</w:t>
      </w:r>
      <w:r>
        <w:rPr>
          <w:rFonts w:hint="eastAsia" w:ascii="仿宋_GB2312" w:hAnsi="仿宋_GB2312" w:eastAsia="仿宋_GB2312" w:cs="仿宋_GB2312"/>
          <w:color w:val="212121"/>
          <w:sz w:val="32"/>
          <w:szCs w:val="32"/>
          <w:shd w:val="clear" w:color="auto" w:fill="FFFFFF"/>
          <w:lang w:val="en-US" w:eastAsia="zh-CN"/>
        </w:rPr>
        <w:t>11</w:t>
      </w:r>
      <w:r>
        <w:rPr>
          <w:rFonts w:hint="eastAsia" w:ascii="仿宋_GB2312" w:hAnsi="仿宋_GB2312" w:eastAsia="仿宋_GB2312" w:cs="仿宋_GB2312"/>
          <w:color w:val="212121"/>
          <w:sz w:val="32"/>
          <w:szCs w:val="32"/>
          <w:shd w:val="clear" w:color="auto" w:fill="FFFFFF"/>
        </w:rPr>
        <w:t>个行政村的</w:t>
      </w:r>
      <w:r>
        <w:rPr>
          <w:rFonts w:hint="eastAsia" w:ascii="仿宋_GB2312" w:hAnsi="仿宋_GB2312" w:eastAsia="仿宋_GB2312" w:cs="仿宋_GB2312"/>
          <w:sz w:val="32"/>
          <w:szCs w:val="32"/>
        </w:rPr>
        <w:t>村级运维费、村级基层组织建设经费和村级办公经费</w:t>
      </w:r>
      <w:r>
        <w:rPr>
          <w:rFonts w:hint="eastAsia" w:ascii="仿宋_GB2312" w:hAnsi="仿宋_GB2312" w:eastAsia="仿宋_GB2312" w:cs="仿宋_GB2312"/>
          <w:color w:val="212121"/>
          <w:sz w:val="32"/>
          <w:szCs w:val="32"/>
          <w:shd w:val="clear" w:color="auto" w:fill="FFFFFF"/>
        </w:rPr>
        <w:t>主要对村内户外道路、水利、供水、供电、通讯、互联网等基础设施进行维护，截止</w:t>
      </w:r>
      <w:r>
        <w:rPr>
          <w:rFonts w:hint="eastAsia" w:ascii="仿宋_GB2312" w:hAnsi="仿宋_GB2312" w:eastAsia="仿宋_GB2312" w:cs="仿宋_GB2312"/>
          <w:color w:val="212121"/>
          <w:sz w:val="32"/>
          <w:szCs w:val="32"/>
          <w:shd w:val="clear" w:color="auto" w:fill="FFFFFF"/>
          <w:lang w:eastAsia="zh-CN"/>
        </w:rPr>
        <w:t>202</w:t>
      </w:r>
      <w:r>
        <w:rPr>
          <w:rFonts w:hint="eastAsia" w:ascii="仿宋_GB2312" w:hAnsi="仿宋_GB2312" w:eastAsia="仿宋_GB2312" w:cs="仿宋_GB2312"/>
          <w:color w:val="212121"/>
          <w:sz w:val="32"/>
          <w:szCs w:val="32"/>
          <w:shd w:val="clear" w:color="auto" w:fill="FFFFFF"/>
          <w:lang w:val="en-US" w:eastAsia="zh-CN"/>
        </w:rPr>
        <w:t>1</w:t>
      </w:r>
      <w:r>
        <w:rPr>
          <w:rFonts w:hint="eastAsia" w:ascii="仿宋_GB2312" w:hAnsi="仿宋_GB2312" w:eastAsia="仿宋_GB2312" w:cs="仿宋_GB2312"/>
          <w:color w:val="212121"/>
          <w:sz w:val="32"/>
          <w:szCs w:val="32"/>
          <w:shd w:val="clear" w:color="auto" w:fill="FFFFFF"/>
        </w:rPr>
        <w:t>年年底，我镇</w:t>
      </w:r>
      <w:r>
        <w:rPr>
          <w:rFonts w:hint="eastAsia" w:ascii="仿宋_GB2312" w:hAnsi="仿宋_GB2312" w:eastAsia="仿宋_GB2312" w:cs="仿宋_GB2312"/>
          <w:color w:val="212121"/>
          <w:sz w:val="32"/>
          <w:szCs w:val="32"/>
          <w:shd w:val="clear" w:color="auto" w:fill="FFFFFF"/>
          <w:lang w:val="en-US" w:eastAsia="zh-CN"/>
        </w:rPr>
        <w:t>11</w:t>
      </w:r>
      <w:r>
        <w:rPr>
          <w:rFonts w:hint="eastAsia" w:ascii="仿宋_GB2312" w:hAnsi="仿宋_GB2312" w:eastAsia="仿宋_GB2312" w:cs="仿宋_GB2312"/>
          <w:color w:val="212121"/>
          <w:sz w:val="32"/>
          <w:szCs w:val="32"/>
          <w:shd w:val="clear" w:color="auto" w:fill="FFFFFF"/>
        </w:rPr>
        <w:t>个行政村都实施了项目</w:t>
      </w:r>
      <w:r>
        <w:rPr>
          <w:rFonts w:hint="eastAsia" w:ascii="仿宋_GB2312" w:hAnsi="仿宋_GB2312" w:eastAsia="仿宋_GB2312" w:cs="仿宋_GB2312"/>
          <w:b w:val="0"/>
          <w:bCs/>
          <w:color w:val="auto"/>
          <w:sz w:val="32"/>
          <w:szCs w:val="32"/>
          <w:lang w:val="en-US" w:eastAsia="zh-CN"/>
        </w:rPr>
        <w:t>。</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p>
    <w:p>
      <w:pPr>
        <w:adjustRightInd w:val="0"/>
        <w:snapToGrid w:val="0"/>
        <w:spacing w:line="600" w:lineRule="exact"/>
        <w:ind w:firstLine="720"/>
        <w:outlineLvl w:val="1"/>
        <w:rPr>
          <w:lang w:val="zh-CN"/>
        </w:rPr>
      </w:pPr>
      <w:r>
        <w:rPr>
          <w:rFonts w:hint="eastAsia" w:ascii="黑体" w:eastAsia="黑体"/>
          <w:sz w:val="32"/>
          <w:szCs w:val="32"/>
        </w:rPr>
        <w:t>二、项目资金申报及使用情况</w:t>
      </w:r>
    </w:p>
    <w:p>
      <w:pPr>
        <w:adjustRightInd w:val="0"/>
        <w:snapToGrid w:val="0"/>
        <w:spacing w:line="600" w:lineRule="exact"/>
        <w:ind w:firstLine="720"/>
        <w:outlineLvl w:val="2"/>
        <w:rPr>
          <w:rFonts w:ascii="仿宋_GB2312" w:eastAsia="仿宋_GB2312"/>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一</w:t>
      </w:r>
      <w:r>
        <w:rPr>
          <w:rFonts w:hint="eastAsia" w:ascii="楷体_GB2312" w:eastAsia="楷体_GB2312"/>
          <w:b/>
          <w:sz w:val="32"/>
          <w:szCs w:val="32"/>
          <w:lang w:val="zh-CN"/>
        </w:rPr>
        <w:t>）资金计划、到位及使用情况。</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en-US" w:eastAsia="zh-CN"/>
        </w:rPr>
        <w:t>该项目资金计划157万元，</w:t>
      </w:r>
      <w:r>
        <w:rPr>
          <w:rFonts w:hint="eastAsia" w:ascii="仿宋_GB2312" w:hAnsi="仿宋_GB2312" w:eastAsia="仿宋_GB2312" w:cs="仿宋_GB2312"/>
          <w:color w:val="212121"/>
          <w:sz w:val="32"/>
          <w:szCs w:val="32"/>
          <w:shd w:val="clear" w:color="auto" w:fill="FFFFFF"/>
        </w:rPr>
        <w:t>主要对村内户外道路、水利、供水、供电、通讯、</w:t>
      </w:r>
      <w:r>
        <w:rPr>
          <w:rFonts w:hint="eastAsia" w:ascii="仿宋_GB2312" w:hAnsi="仿宋_GB2312" w:eastAsia="仿宋_GB2312" w:cs="仿宋_GB2312"/>
          <w:color w:val="212121"/>
          <w:sz w:val="32"/>
          <w:szCs w:val="32"/>
          <w:shd w:val="clear" w:color="auto" w:fill="FFFFFF"/>
          <w:lang w:val="en-US" w:eastAsia="zh-CN"/>
        </w:rPr>
        <w:t>办公、</w:t>
      </w:r>
      <w:r>
        <w:rPr>
          <w:rFonts w:hint="eastAsia" w:ascii="仿宋_GB2312" w:hAnsi="仿宋_GB2312" w:eastAsia="仿宋_GB2312" w:cs="仿宋_GB2312"/>
          <w:color w:val="212121"/>
          <w:sz w:val="32"/>
          <w:szCs w:val="32"/>
          <w:shd w:val="clear" w:color="auto" w:fill="FFFFFF"/>
        </w:rPr>
        <w:t>互联网等基础设施进行维护</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outlineLvl w:val="3"/>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hAnsi="仿宋_GB2312" w:eastAsia="仿宋_GB2312" w:cs="仿宋_GB2312"/>
          <w:color w:val="auto"/>
          <w:sz w:val="32"/>
          <w:szCs w:val="32"/>
          <w:lang w:val="en-US" w:eastAsia="zh-CN"/>
        </w:rPr>
        <w:t>资金到位率100%。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lang w:val="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hAnsi="仿宋_GB2312" w:eastAsia="仿宋_GB2312" w:cs="仿宋_GB2312"/>
          <w:color w:val="auto"/>
          <w:sz w:val="32"/>
          <w:szCs w:val="32"/>
          <w:lang w:val="en-US" w:eastAsia="zh-CN"/>
        </w:rPr>
        <w:t>资金已全部支付完毕。共支付157万，支付以定额补助方式，资金支付与预算相符</w:t>
      </w:r>
      <w:r>
        <w:rPr>
          <w:rFonts w:hint="eastAsia" w:ascii="仿宋_GB2312" w:hAnsi="仿宋_GB2312" w:eastAsia="仿宋_GB2312" w:cs="仿宋_GB2312"/>
          <w:color w:val="auto"/>
          <w:lang w:val="en-US" w:eastAsia="zh-CN"/>
        </w:rPr>
        <w:t>。</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二</w:t>
      </w:r>
      <w:r>
        <w:rPr>
          <w:rFonts w:hint="eastAsia" w:ascii="楷体_GB2312" w:eastAsia="楷体_GB2312"/>
          <w:b/>
          <w:sz w:val="32"/>
          <w:szCs w:val="32"/>
          <w:lang w:val="zh-CN"/>
        </w:rPr>
        <w:t>）项目财务管理情况。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我镇</w:t>
      </w:r>
      <w:r>
        <w:rPr>
          <w:rFonts w:hint="eastAsia" w:ascii="仿宋_GB2312" w:hAnsi="仿宋_GB2312" w:eastAsia="仿宋_GB2312" w:cs="仿宋_GB2312"/>
          <w:color w:val="212121"/>
          <w:sz w:val="32"/>
          <w:szCs w:val="32"/>
          <w:shd w:val="clear" w:color="auto" w:fill="FFFFFF"/>
        </w:rPr>
        <w:t>从机构、人员、设备、制度等方面进一步规范财务管理工作，坚持和落实各项财务规范管理制度。</w:t>
      </w:r>
    </w:p>
    <w:p>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我镇在</w:t>
      </w:r>
      <w:r>
        <w:rPr>
          <w:rFonts w:hint="eastAsia" w:ascii="仿宋_GB2312" w:hAnsi="仿宋_GB2312" w:eastAsia="仿宋_GB2312" w:cs="仿宋_GB2312"/>
          <w:sz w:val="32"/>
          <w:szCs w:val="32"/>
        </w:rPr>
        <w:t>村级运维费、村级基层组织建设经费和村级办公经费项目</w:t>
      </w:r>
      <w:r>
        <w:rPr>
          <w:rFonts w:hint="eastAsia" w:ascii="仿宋_GB2312" w:hAnsi="仿宋_GB2312" w:eastAsia="仿宋_GB2312" w:cs="仿宋_GB2312"/>
          <w:sz w:val="32"/>
          <w:szCs w:val="32"/>
          <w:lang w:val="zh-CN"/>
        </w:rPr>
        <w:t>资金管理方面严格执行财务管理制度、及时做好项目财务账务处理、严格规范会计核算等。</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outlineLvl w:val="2"/>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我镇的</w:t>
      </w:r>
      <w:r>
        <w:rPr>
          <w:rFonts w:hint="eastAsia" w:ascii="仿宋_GB2312" w:hAnsi="仿宋_GB2312" w:eastAsia="仿宋_GB2312" w:cs="仿宋_GB2312"/>
          <w:sz w:val="32"/>
          <w:szCs w:val="32"/>
        </w:rPr>
        <w:t>村级运维费、村级基层组织建设经费和村级办公经费项目</w:t>
      </w:r>
      <w:r>
        <w:rPr>
          <w:rFonts w:hint="eastAsia" w:ascii="仿宋_GB2312" w:hAnsi="仿宋_GB2312" w:eastAsia="仿宋_GB2312" w:cs="仿宋_GB2312"/>
          <w:sz w:val="32"/>
          <w:szCs w:val="32"/>
          <w:lang w:val="zh-CN"/>
        </w:rPr>
        <w:t>资金由上级拨款，镇政府统一监督管理，村级项目资金开支要</w:t>
      </w:r>
      <w:r>
        <w:rPr>
          <w:rFonts w:hint="eastAsia" w:ascii="仿宋_GB2312" w:hAnsi="仿宋_GB2312" w:eastAsia="仿宋_GB2312" w:cs="仿宋_GB2312"/>
          <w:sz w:val="32"/>
          <w:szCs w:val="32"/>
        </w:rPr>
        <w:t>召开村干部会议及村民代表大会，报账资料必须经过</w:t>
      </w:r>
      <w:r>
        <w:rPr>
          <w:rFonts w:hint="eastAsia" w:ascii="仿宋_GB2312" w:hAnsi="仿宋_GB2312" w:eastAsia="仿宋_GB2312" w:cs="仿宋_GB2312"/>
          <w:sz w:val="32"/>
          <w:szCs w:val="32"/>
          <w:lang w:val="en-US" w:eastAsia="zh-CN"/>
        </w:rPr>
        <w:t>监委会主任</w:t>
      </w:r>
      <w:r>
        <w:rPr>
          <w:rFonts w:hint="eastAsia" w:ascii="仿宋_GB2312" w:hAnsi="仿宋_GB2312" w:eastAsia="仿宋_GB2312" w:cs="仿宋_GB2312"/>
          <w:sz w:val="32"/>
          <w:szCs w:val="32"/>
        </w:rPr>
        <w:t>、村会计，村支部书记、村第一书记签字确认，严禁弄虚作假，报账资料必须和村财务公开的一致。</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hint="eastAsia" w:ascii="仿宋_GB2312" w:hAnsi="仿宋_GB2312" w:eastAsia="仿宋_GB2312" w:cs="仿宋_GB2312"/>
          <w:color w:val="000000"/>
          <w:kern w:val="0"/>
          <w:sz w:val="32"/>
          <w:szCs w:val="32"/>
          <w:shd w:val="clear" w:color="auto" w:fill="FFFFFF"/>
        </w:rPr>
        <w:t>本项目采取项目</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小组负责制，全体成员积极配合、通力合作。项目工作</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小组负责协调相关工作，项目实施及资金管理</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楷体_GB2312" w:eastAsia="楷体_GB2312"/>
          <w:b/>
          <w:sz w:val="32"/>
          <w:szCs w:val="32"/>
          <w:lang w:val="zh-CN"/>
        </w:rPr>
        <w:t>（三）项目监管情况。</w:t>
      </w:r>
      <w:r>
        <w:rPr>
          <w:rFonts w:hint="eastAsia" w:ascii="仿宋_GB2312" w:hAnsi="仿宋_GB2312" w:eastAsia="仿宋_GB2312" w:cs="仿宋_GB2312"/>
          <w:color w:val="auto"/>
          <w:sz w:val="32"/>
          <w:szCs w:val="32"/>
          <w:lang w:val="en-US" w:eastAsia="zh-CN"/>
        </w:rPr>
        <w:t>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outlineLvl w:val="1"/>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（二）项目效益情况。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该项目实施完成后，</w:t>
      </w:r>
      <w:r>
        <w:rPr>
          <w:rFonts w:hint="eastAsia" w:ascii="仿宋_GB2312" w:hAnsi="仿宋_GB2312" w:eastAsia="仿宋_GB2312" w:cs="仿宋_GB2312"/>
          <w:b w:val="0"/>
          <w:bCs/>
          <w:color w:val="auto"/>
          <w:sz w:val="32"/>
          <w:szCs w:val="32"/>
          <w:lang w:val="en-US" w:eastAsia="zh-CN"/>
        </w:rPr>
        <w:t>保障各村基础设施的正常运转</w:t>
      </w:r>
      <w:r>
        <w:rPr>
          <w:rFonts w:hint="eastAsia" w:ascii="仿宋_GB2312" w:hAnsi="仿宋_GB2312" w:eastAsia="仿宋_GB2312" w:cs="仿宋_GB2312"/>
          <w:color w:val="auto"/>
          <w:sz w:val="32"/>
          <w:szCs w:val="32"/>
          <w:lang w:val="en-US" w:eastAsia="zh-CN"/>
        </w:rPr>
        <w:t>，解决村民日常出行，基本生活设施保障。群众对该项目的满意度为：100%。</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600" w:lineRule="exact"/>
        <w:ind w:firstLine="640" w:firstLineChars="200"/>
        <w:rPr>
          <w:rFonts w:hint="eastAsia" w:ascii="仿宋_GB2312" w:hAnsi="宋体" w:eastAsia="仿宋_GB2312" w:cs="仿宋_GB2312"/>
          <w:sz w:val="32"/>
          <w:szCs w:val="32"/>
          <w:lang w:eastAsia="zh-CN"/>
        </w:rPr>
      </w:pPr>
      <w:r>
        <w:rPr>
          <w:rFonts w:hint="eastAsia" w:ascii="仿宋" w:hAnsi="仿宋" w:eastAsia="仿宋" w:cs="仿宋"/>
          <w:color w:val="212121"/>
          <w:sz w:val="32"/>
          <w:szCs w:val="32"/>
          <w:shd w:val="clear" w:color="auto" w:fill="FFFFFF"/>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r>
        <w:rPr>
          <w:rFonts w:hint="eastAsia" w:ascii="仿宋_GB2312" w:hAnsi="宋体" w:eastAsia="仿宋_GB2312" w:cs="仿宋_GB2312"/>
          <w:sz w:val="32"/>
          <w:szCs w:val="32"/>
          <w:lang w:eastAsia="zh-CN"/>
        </w:rPr>
        <w:t>。</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（二）存在的问题。</w:t>
      </w:r>
    </w:p>
    <w:p>
      <w:pPr>
        <w:adjustRightInd w:val="0"/>
        <w:snapToGrid w:val="0"/>
        <w:spacing w:line="600" w:lineRule="exact"/>
        <w:ind w:firstLine="640" w:firstLineChars="200"/>
        <w:rPr>
          <w:rFonts w:ascii="仿宋_GB2312" w:eastAsia="仿宋_GB2312"/>
          <w:sz w:val="32"/>
          <w:szCs w:val="32"/>
          <w:lang w:val="zh-CN"/>
        </w:rPr>
      </w:pPr>
      <w:r>
        <w:rPr>
          <w:rFonts w:hint="eastAsia" w:ascii="仿宋" w:hAnsi="仿宋" w:eastAsia="仿宋"/>
          <w:sz w:val="32"/>
          <w:szCs w:val="32"/>
        </w:rPr>
        <w:t>村基层组织活动和公共服务运行经费工程实施较慢、报账进度慢</w:t>
      </w:r>
      <w:r>
        <w:rPr>
          <w:rFonts w:hint="eastAsia" w:ascii="仿宋_GB2312" w:eastAsia="仿宋_GB2312"/>
          <w:sz w:val="32"/>
          <w:szCs w:val="32"/>
          <w:lang w:val="zh-CN"/>
        </w:rPr>
        <w:t>。</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（三）相关建议。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 w:hAnsi="仿宋" w:eastAsia="仿宋" w:cs="宋体"/>
          <w:color w:val="000000"/>
          <w:kern w:val="0"/>
          <w:sz w:val="32"/>
          <w:szCs w:val="32"/>
        </w:rPr>
        <w:t>镇党委政府督促村两委会实施</w:t>
      </w:r>
      <w:r>
        <w:rPr>
          <w:rFonts w:hint="eastAsia" w:ascii="仿宋" w:hAnsi="仿宋" w:eastAsia="仿宋"/>
          <w:sz w:val="32"/>
          <w:szCs w:val="32"/>
        </w:rPr>
        <w:t>农村公共服务运行维护工程，在保障工程质量的情况下加快工程进度。督促其按照要求完</w:t>
      </w:r>
      <w:r>
        <w:rPr>
          <w:rFonts w:hint="eastAsia" w:ascii="仿宋" w:hAnsi="仿宋" w:eastAsia="仿宋"/>
          <w:sz w:val="32"/>
          <w:szCs w:val="32"/>
          <w:lang w:val="en-US" w:eastAsia="zh-CN"/>
        </w:rPr>
        <w:t>成</w:t>
      </w:r>
      <w:r>
        <w:rPr>
          <w:rFonts w:hint="eastAsia" w:ascii="仿宋" w:hAnsi="仿宋" w:eastAsia="仿宋"/>
          <w:sz w:val="32"/>
          <w:szCs w:val="32"/>
        </w:rPr>
        <w:t>报账资料</w:t>
      </w:r>
      <w:r>
        <w:rPr>
          <w:rFonts w:hint="eastAsia" w:ascii="仿宋_GB2312" w:hAnsi="仿宋_GB2312" w:eastAsia="仿宋_GB2312" w:cs="仿宋_GB2312"/>
          <w:color w:val="auto"/>
          <w:sz w:val="32"/>
          <w:szCs w:val="32"/>
          <w:lang w:val="en-US" w:eastAsia="zh-CN"/>
        </w:rPr>
        <w:t>。</w:t>
      </w:r>
    </w:p>
    <w:p>
      <w:pPr>
        <w:pStyle w:val="2"/>
        <w:rPr>
          <w:rFonts w:hint="eastAsia"/>
          <w:lang w:val="en-US" w:eastAsia="zh-CN"/>
        </w:rPr>
      </w:pPr>
    </w:p>
    <w:p>
      <w:pPr>
        <w:adjustRightInd w:val="0"/>
        <w:snapToGrid w:val="0"/>
        <w:spacing w:line="600" w:lineRule="exact"/>
        <w:ind w:firstLine="640" w:firstLineChars="200"/>
        <w:rPr>
          <w:rFonts w:ascii="仿宋_GB2312" w:eastAsia="仿宋_GB2312"/>
          <w:sz w:val="32"/>
          <w:szCs w:val="32"/>
          <w:lang w:val="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9"/>
        <w:rPr>
          <w:rFonts w:hint="eastAsia" w:ascii="方正小标宋简体" w:eastAsia="方正小标宋简体" w:cs="黑体"/>
          <w:sz w:val="44"/>
          <w:szCs w:val="44"/>
          <w:lang w:val="en-US" w:eastAsia="zh-CN"/>
        </w:rPr>
      </w:pPr>
    </w:p>
    <w:p>
      <w:pPr>
        <w:spacing w:line="600" w:lineRule="exact"/>
        <w:jc w:val="center"/>
        <w:outlineLvl w:val="1"/>
        <w:rPr>
          <w:rFonts w:hint="eastAsia" w:ascii="方正小标宋简体" w:eastAsia="方正小标宋简体" w:cs="黑体"/>
          <w:sz w:val="44"/>
          <w:szCs w:val="44"/>
        </w:rPr>
      </w:pPr>
      <w:r>
        <w:rPr>
          <w:rFonts w:hint="eastAsia" w:ascii="方正小标宋简体" w:eastAsia="方正小标宋简体" w:cs="黑体"/>
          <w:sz w:val="44"/>
          <w:szCs w:val="44"/>
          <w:lang w:val="en-US" w:eastAsia="zh-CN"/>
        </w:rPr>
        <w:t>土门镇脱贫村环境整治</w:t>
      </w:r>
      <w:r>
        <w:rPr>
          <w:rFonts w:hint="eastAsia" w:ascii="方正小标宋简体" w:eastAsia="方正小标宋简体" w:cs="黑体"/>
          <w:sz w:val="44"/>
          <w:szCs w:val="44"/>
        </w:rPr>
        <w:t>项目202</w:t>
      </w:r>
      <w:r>
        <w:rPr>
          <w:rFonts w:ascii="方正小标宋简体" w:eastAsia="方正小标宋简体" w:cs="黑体"/>
          <w:sz w:val="44"/>
          <w:szCs w:val="44"/>
        </w:rPr>
        <w:t>1</w:t>
      </w:r>
      <w:r>
        <w:rPr>
          <w:rFonts w:hint="eastAsia" w:ascii="方正小标宋简体" w:eastAsia="方正小标宋简体" w:cs="黑体"/>
          <w:sz w:val="44"/>
          <w:szCs w:val="44"/>
        </w:rPr>
        <w:t>年绩效</w:t>
      </w:r>
    </w:p>
    <w:p>
      <w:pPr>
        <w:spacing w:line="600" w:lineRule="exact"/>
        <w:jc w:val="center"/>
        <w:outlineLvl w:val="0"/>
        <w:rPr>
          <w:rFonts w:ascii="方正小标宋简体" w:eastAsia="方正小标宋简体" w:cs="黑体"/>
          <w:sz w:val="44"/>
          <w:szCs w:val="44"/>
        </w:rPr>
      </w:pPr>
      <w:r>
        <w:rPr>
          <w:rFonts w:hint="eastAsia" w:ascii="方正小标宋简体" w:eastAsia="方正小标宋简体" w:cs="黑体"/>
          <w:sz w:val="44"/>
          <w:szCs w:val="44"/>
        </w:rPr>
        <w:t>评价报告</w:t>
      </w:r>
    </w:p>
    <w:p>
      <w:pPr>
        <w:spacing w:line="600" w:lineRule="exact"/>
        <w:rPr>
          <w:rFonts w:ascii="宋体"/>
          <w:sz w:val="32"/>
          <w:szCs w:val="32"/>
          <w:lang w:val="zh-CN"/>
        </w:rPr>
      </w:pPr>
    </w:p>
    <w:p>
      <w:pPr>
        <w:adjustRightInd w:val="0"/>
        <w:snapToGrid w:val="0"/>
        <w:spacing w:line="600" w:lineRule="exact"/>
        <w:ind w:firstLine="720"/>
        <w:outlineLvl w:val="1"/>
        <w:rPr>
          <w:rFonts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（一）项目基本情况。</w:t>
      </w:r>
    </w:p>
    <w:p>
      <w:pPr>
        <w:adjustRightInd w:val="0"/>
        <w:snapToGrid w:val="0"/>
        <w:spacing w:line="600" w:lineRule="exact"/>
        <w:ind w:firstLine="720"/>
        <w:outlineLvl w:val="3"/>
        <w:rPr>
          <w:rFonts w:hint="default" w:ascii="仿宋_GB2312" w:eastAsia="仿宋_GB2312"/>
          <w:sz w:val="32"/>
          <w:szCs w:val="32"/>
          <w:lang w:val="en-US" w:eastAsia="zh-CN"/>
        </w:rPr>
      </w:pPr>
      <w:r>
        <w:rPr>
          <w:rFonts w:ascii="仿宋_GB2312" w:eastAsia="仿宋_GB2312"/>
          <w:sz w:val="32"/>
          <w:szCs w:val="32"/>
          <w:lang w:val="zh-CN"/>
        </w:rPr>
        <w:t>1</w:t>
      </w:r>
      <w:r>
        <w:rPr>
          <w:rFonts w:hint="eastAsia" w:ascii="仿宋_GB2312" w:eastAsia="仿宋_GB2312"/>
          <w:sz w:val="32"/>
          <w:szCs w:val="32"/>
          <w:lang w:val="zh-CN"/>
        </w:rPr>
        <w:t>．</w:t>
      </w:r>
      <w:r>
        <w:rPr>
          <w:rFonts w:hint="eastAsia" w:ascii="仿宋_GB2312" w:eastAsia="仿宋_GB2312"/>
          <w:sz w:val="32"/>
          <w:szCs w:val="32"/>
          <w:lang w:val="en-US" w:eastAsia="zh-CN"/>
        </w:rPr>
        <w:t>项目名称：土门镇脱贫村环境整治项目</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eastAsia="仿宋_GB2312"/>
          <w:sz w:val="32"/>
          <w:szCs w:val="32"/>
          <w:lang w:val="zh-CN" w:eastAsia="zh-CN"/>
        </w:rPr>
      </w:pPr>
      <w:r>
        <w:rPr>
          <w:rFonts w:ascii="仿宋_GB2312" w:eastAsia="仿宋_GB2312"/>
          <w:sz w:val="32"/>
          <w:szCs w:val="32"/>
          <w:lang w:val="zh-CN"/>
        </w:rPr>
        <w:t>2</w:t>
      </w:r>
      <w:r>
        <w:rPr>
          <w:rFonts w:hint="eastAsia" w:ascii="仿宋_GB2312" w:eastAsia="仿宋_GB2312"/>
          <w:sz w:val="32"/>
          <w:szCs w:val="32"/>
          <w:lang w:val="zh-CN"/>
        </w:rPr>
        <w:t>．项目资金</w:t>
      </w:r>
      <w:r>
        <w:rPr>
          <w:rFonts w:hint="eastAsia" w:ascii="仿宋_GB2312" w:eastAsia="仿宋_GB2312"/>
          <w:sz w:val="32"/>
          <w:szCs w:val="32"/>
          <w:lang w:val="en-US" w:eastAsia="zh-CN"/>
        </w:rPr>
        <w:t>来源：土门镇脱贫村环境整治项目为县级衔接</w:t>
      </w:r>
      <w:r>
        <w:rPr>
          <w:rFonts w:hint="eastAsia" w:ascii="仿宋_GB2312" w:hAnsi="仿宋_GB2312" w:eastAsia="仿宋_GB2312" w:cs="仿宋_GB2312"/>
          <w:color w:val="auto"/>
          <w:sz w:val="32"/>
          <w:szCs w:val="32"/>
          <w:lang w:val="en-US" w:eastAsia="zh-CN"/>
        </w:rPr>
        <w:t>专项资金，共到位资金15万元，资金</w:t>
      </w:r>
      <w:r>
        <w:rPr>
          <w:rFonts w:hint="eastAsia" w:ascii="仿宋_GB2312" w:hAnsi="仿宋_GB2312" w:eastAsia="仿宋_GB2312" w:cs="仿宋_GB2312"/>
          <w:color w:val="auto"/>
          <w:sz w:val="32"/>
          <w:szCs w:val="32"/>
        </w:rPr>
        <w:t>使用符合资金管理办法等相关规定。</w:t>
      </w:r>
    </w:p>
    <w:p>
      <w:pPr>
        <w:adjustRightInd w:val="0"/>
        <w:snapToGrid w:val="0"/>
        <w:spacing w:line="600" w:lineRule="exact"/>
        <w:ind w:firstLine="720"/>
        <w:rPr>
          <w:rFonts w:hint="default" w:ascii="仿宋_GB2312" w:eastAsia="仿宋_GB2312"/>
          <w:sz w:val="32"/>
          <w:szCs w:val="32"/>
          <w:lang w:val="en-US" w:eastAsia="zh-CN"/>
        </w:rPr>
      </w:pPr>
      <w:r>
        <w:rPr>
          <w:rFonts w:ascii="仿宋_GB2312" w:eastAsia="仿宋_GB2312"/>
          <w:sz w:val="32"/>
          <w:szCs w:val="32"/>
          <w:lang w:val="zh-CN"/>
        </w:rPr>
        <w:t>3</w:t>
      </w:r>
      <w:r>
        <w:rPr>
          <w:rFonts w:hint="eastAsia" w:ascii="仿宋_GB2312" w:eastAsia="仿宋_GB2312"/>
          <w:sz w:val="32"/>
          <w:szCs w:val="32"/>
          <w:lang w:val="zh-CN"/>
        </w:rPr>
        <w:t>．</w:t>
      </w:r>
      <w:r>
        <w:rPr>
          <w:rFonts w:hint="eastAsia" w:ascii="仿宋_GB2312" w:eastAsia="仿宋_GB2312"/>
          <w:sz w:val="32"/>
          <w:szCs w:val="32"/>
          <w:lang w:val="en-US" w:eastAsia="zh-CN"/>
        </w:rPr>
        <w:t>项目实施内容：经土门镇党委会安排竹包村环境整治</w:t>
      </w:r>
    </w:p>
    <w:p>
      <w:pPr>
        <w:adjustRightInd w:val="0"/>
        <w:snapToGrid w:val="0"/>
        <w:spacing w:line="600" w:lineRule="exact"/>
        <w:ind w:firstLine="720"/>
        <w:rPr>
          <w:rFonts w:hint="default" w:ascii="仿宋_GB2312" w:eastAsia="仿宋_GB2312"/>
          <w:sz w:val="32"/>
          <w:szCs w:val="32"/>
          <w:lang w:val="en-US" w:eastAsia="zh-CN"/>
        </w:rPr>
      </w:pPr>
      <w:r>
        <w:rPr>
          <w:rFonts w:ascii="仿宋_GB2312" w:eastAsia="仿宋_GB2312"/>
          <w:sz w:val="32"/>
          <w:szCs w:val="32"/>
          <w:lang w:val="zh-CN"/>
        </w:rPr>
        <w:t>4</w:t>
      </w:r>
      <w:r>
        <w:rPr>
          <w:rFonts w:hint="eastAsia" w:ascii="仿宋_GB2312" w:eastAsia="仿宋_GB2312"/>
          <w:sz w:val="32"/>
          <w:szCs w:val="32"/>
          <w:lang w:val="zh-CN"/>
        </w:rPr>
        <w:t>．</w:t>
      </w:r>
      <w:r>
        <w:rPr>
          <w:rFonts w:hint="eastAsia" w:ascii="仿宋_GB2312" w:eastAsia="仿宋_GB2312"/>
          <w:sz w:val="32"/>
          <w:szCs w:val="32"/>
          <w:lang w:val="en-US" w:eastAsia="zh-CN"/>
        </w:rPr>
        <w:t>项目实施时间：2021年</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（二）项目绩效目标。</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b/>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项目规划计划投资15万元，建设项目内容主要为在村内：</w:t>
      </w:r>
      <w:r>
        <w:rPr>
          <w:rFonts w:hint="eastAsia" w:ascii="仿宋_GB2312" w:hAnsi="仿宋_GB2312" w:eastAsia="仿宋_GB2312" w:cs="仿宋_GB2312"/>
          <w:sz w:val="32"/>
          <w:szCs w:val="32"/>
          <w:lang w:eastAsia="zh-CN"/>
        </w:rPr>
        <w:t>新建花台、国道沿线新建堡坎、沿线庭院整治、花台花卉采购及种植、环境卫生整治</w:t>
      </w:r>
      <w:r>
        <w:rPr>
          <w:rFonts w:hint="eastAsia" w:ascii="仿宋_GB2312" w:hAnsi="仿宋_GB2312" w:eastAsia="仿宋_GB2312" w:cs="仿宋_GB2312"/>
          <w:b w:val="0"/>
          <w:bCs/>
          <w:color w:val="auto"/>
          <w:sz w:val="32"/>
          <w:szCs w:val="32"/>
          <w:lang w:val="en-US" w:eastAsia="zh-CN"/>
        </w:rPr>
        <w:t>，一方面带动了全村的经济发展；另一方面美化了村容村貌，为新农村建设打下基础。项目下达后，根据当地生产、生活条件及气候等条件因素，对项目进度安排如下：2021年4月制定项目实施方案，完成项目及资金公示，召开“一事一议”会议，完成项目前期筹备；6月至7月完成项目建设及镇村初验；8月向主管部门申请复查验收，完成项目报账并投入使用，资料归档完成。</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（三）项目自评步骤及方法。</w:t>
      </w:r>
    </w:p>
    <w:p>
      <w:pPr>
        <w:widowControl/>
        <w:shd w:val="clear" w:color="auto" w:fill="FFFFFF"/>
        <w:spacing w:line="600" w:lineRule="atLeast"/>
        <w:ind w:firstLine="72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rPr>
        <w:t>项目采取自评方式，成立项目自评小组，结合评价内容，做到有计划，有安排，扎实开展本次自评工作。自评小组针对申报内容、实施情况、资金兑现、财务管理、社会效益等做出自我评价，认真听取村民建议意见，做好自评工作。</w:t>
      </w:r>
    </w:p>
    <w:p>
      <w:pPr>
        <w:adjustRightInd w:val="0"/>
        <w:snapToGrid w:val="0"/>
        <w:spacing w:line="600" w:lineRule="exact"/>
        <w:ind w:firstLine="720"/>
        <w:outlineLvl w:val="1"/>
        <w:rPr>
          <w:lang w:val="zh-CN"/>
        </w:rPr>
      </w:pPr>
      <w:r>
        <w:rPr>
          <w:rFonts w:hint="eastAsia" w:ascii="黑体" w:eastAsia="黑体"/>
          <w:sz w:val="32"/>
          <w:szCs w:val="32"/>
        </w:rPr>
        <w:t>二、项目资金申报及使用情况</w:t>
      </w:r>
    </w:p>
    <w:p>
      <w:pPr>
        <w:adjustRightInd w:val="0"/>
        <w:snapToGrid w:val="0"/>
        <w:spacing w:line="600" w:lineRule="exact"/>
        <w:ind w:firstLine="720"/>
        <w:outlineLvl w:val="2"/>
        <w:rPr>
          <w:rFonts w:ascii="仿宋_GB2312" w:eastAsia="仿宋_GB2312"/>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一</w:t>
      </w:r>
      <w:r>
        <w:rPr>
          <w:rFonts w:hint="eastAsia" w:ascii="楷体_GB2312" w:eastAsia="楷体_GB2312"/>
          <w:b/>
          <w:sz w:val="32"/>
          <w:szCs w:val="32"/>
          <w:lang w:val="zh-CN"/>
        </w:rPr>
        <w:t>）资金计划、到位及使用情况。</w:t>
      </w:r>
    </w:p>
    <w:p>
      <w:pPr>
        <w:adjustRightInd w:val="0"/>
        <w:snapToGrid w:val="0"/>
        <w:spacing w:line="600" w:lineRule="exact"/>
        <w:ind w:firstLine="720"/>
        <w:rPr>
          <w:rFonts w:ascii="仿宋_GB2312" w:eastAsia="仿宋_GB2312"/>
          <w:sz w:val="32"/>
          <w:szCs w:val="32"/>
          <w:lang w:val="zh-CN"/>
        </w:rPr>
      </w:pPr>
      <w:r>
        <w:rPr>
          <w:rFonts w:ascii="楷体_GB2312" w:eastAsia="楷体_GB2312"/>
          <w:sz w:val="32"/>
          <w:szCs w:val="32"/>
          <w:lang w:val="zh-CN"/>
        </w:rPr>
        <w:t>1</w:t>
      </w:r>
      <w:r>
        <w:rPr>
          <w:rFonts w:hint="eastAsia" w:ascii="楷体_GB2312" w:eastAsia="楷体_GB2312"/>
          <w:sz w:val="32"/>
          <w:szCs w:val="32"/>
          <w:lang w:val="zh-CN"/>
        </w:rPr>
        <w:t>．资金计划。</w:t>
      </w:r>
      <w:r>
        <w:rPr>
          <w:rFonts w:hint="eastAsia" w:ascii="仿宋_GB2312" w:eastAsia="仿宋_GB2312"/>
          <w:sz w:val="32"/>
          <w:szCs w:val="32"/>
          <w:lang w:val="en-US" w:eastAsia="zh-CN"/>
        </w:rPr>
        <w:t>该项目资金计划15万元，主要用于我镇竹包村环境卫生整治</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ascii="仿宋_GB2312" w:eastAsia="仿宋_GB2312"/>
          <w:sz w:val="32"/>
          <w:szCs w:val="32"/>
          <w:lang w:val="zh-CN"/>
        </w:rPr>
      </w:pPr>
      <w:r>
        <w:rPr>
          <w:rFonts w:ascii="楷体_GB2312" w:eastAsia="楷体_GB2312"/>
          <w:sz w:val="32"/>
          <w:szCs w:val="32"/>
          <w:lang w:val="zh-CN"/>
        </w:rPr>
        <w:t>2</w:t>
      </w:r>
      <w:r>
        <w:rPr>
          <w:rFonts w:hint="eastAsia" w:ascii="楷体_GB2312" w:eastAsia="楷体_GB2312"/>
          <w:sz w:val="32"/>
          <w:szCs w:val="32"/>
          <w:lang w:val="zh-CN"/>
        </w:rPr>
        <w:t>．资金到位。</w:t>
      </w:r>
      <w:r>
        <w:rPr>
          <w:rFonts w:hint="eastAsia" w:ascii="仿宋_GB2312" w:hAnsi="仿宋_GB2312" w:eastAsia="仿宋_GB2312" w:cs="仿宋_GB2312"/>
          <w:color w:val="auto"/>
          <w:sz w:val="32"/>
          <w:szCs w:val="32"/>
          <w:lang w:val="en-US" w:eastAsia="zh-CN"/>
        </w:rPr>
        <w:t>2021年3月该项目资金15万元全部到位，资金到位率100%。</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lang w:val="zh-CN"/>
        </w:rPr>
      </w:pPr>
      <w:r>
        <w:rPr>
          <w:rFonts w:ascii="楷体_GB2312" w:eastAsia="楷体_GB2312"/>
          <w:sz w:val="32"/>
          <w:szCs w:val="32"/>
          <w:lang w:val="zh-CN"/>
        </w:rPr>
        <w:t>3</w:t>
      </w:r>
      <w:r>
        <w:rPr>
          <w:rFonts w:hint="eastAsia" w:ascii="楷体_GB2312" w:eastAsia="楷体_GB2312"/>
          <w:sz w:val="32"/>
          <w:szCs w:val="32"/>
          <w:lang w:val="zh-CN"/>
        </w:rPr>
        <w:t>．资金使用。</w:t>
      </w:r>
      <w:r>
        <w:rPr>
          <w:rFonts w:hint="eastAsia" w:ascii="仿宋_GB2312" w:hAnsi="仿宋_GB2312" w:eastAsia="仿宋_GB2312" w:cs="仿宋_GB2312"/>
          <w:color w:val="auto"/>
          <w:sz w:val="32"/>
          <w:szCs w:val="32"/>
          <w:lang w:val="en-US" w:eastAsia="zh-CN"/>
        </w:rPr>
        <w:t>资金已全部支付完毕。共支付15万，支付以定额补助方式，资金支付与预算相符</w:t>
      </w:r>
      <w:r>
        <w:rPr>
          <w:rFonts w:hint="eastAsia" w:ascii="仿宋_GB2312" w:hAnsi="仿宋_GB2312" w:eastAsia="仿宋_GB2312" w:cs="仿宋_GB2312"/>
          <w:color w:val="auto"/>
          <w:lang w:val="en-US" w:eastAsia="zh-CN"/>
        </w:rPr>
        <w:t>。</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lang w:val="en-US" w:eastAsia="zh-CN"/>
        </w:rPr>
        <w:t>二</w:t>
      </w:r>
      <w:r>
        <w:rPr>
          <w:rFonts w:hint="eastAsia" w:ascii="楷体_GB2312" w:eastAsia="楷体_GB2312"/>
          <w:b/>
          <w:sz w:val="32"/>
          <w:szCs w:val="32"/>
          <w:lang w:val="zh-CN"/>
        </w:rPr>
        <w:t>）项目财务管理情况。</w:t>
      </w:r>
    </w:p>
    <w:p>
      <w:pPr>
        <w:spacing w:line="576" w:lineRule="exact"/>
        <w:ind w:firstLine="640" w:firstLineChars="2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en-US" w:eastAsia="zh-CN"/>
        </w:rPr>
        <w:t>项目实施通过“以工代赈”的方式进行实施，村内成立项目理事会机构，下设项目监督小组，村民理财小组，材料采购小组。</w:t>
      </w:r>
      <w:r>
        <w:rPr>
          <w:rFonts w:hint="eastAsia" w:ascii="仿宋_GB2312" w:hAnsi="仿宋_GB2312" w:eastAsia="仿宋_GB2312" w:cs="仿宋_GB2312"/>
          <w:color w:val="auto"/>
          <w:sz w:val="32"/>
          <w:szCs w:val="32"/>
          <w:lang w:val="zh-CN"/>
        </w:rPr>
        <w:t>我镇</w:t>
      </w:r>
      <w:r>
        <w:rPr>
          <w:rFonts w:hint="eastAsia" w:ascii="仿宋_GB2312" w:hAnsi="仿宋_GB2312" w:eastAsia="仿宋_GB2312" w:cs="仿宋_GB2312"/>
          <w:color w:val="auto"/>
          <w:sz w:val="32"/>
          <w:szCs w:val="32"/>
          <w:shd w:val="clear" w:color="auto" w:fill="FFFFFF"/>
        </w:rPr>
        <w:t>从机构、人员、设备、制度等方面进一步规范财务管理工作，坚持和落实各项财务规范管理制度。</w:t>
      </w:r>
      <w:r>
        <w:rPr>
          <w:rFonts w:hint="eastAsia" w:ascii="仿宋_GB2312" w:hAnsi="仿宋_GB2312" w:eastAsia="仿宋_GB2312" w:cs="仿宋_GB2312"/>
          <w:color w:val="auto"/>
          <w:sz w:val="32"/>
          <w:szCs w:val="32"/>
          <w:lang w:eastAsia="zh-CN"/>
        </w:rPr>
        <w:t>土门</w:t>
      </w:r>
      <w:r>
        <w:rPr>
          <w:rFonts w:hint="eastAsia" w:ascii="仿宋_GB2312" w:hAnsi="仿宋_GB2312" w:eastAsia="仿宋_GB2312" w:cs="仿宋_GB2312"/>
          <w:color w:val="auto"/>
          <w:sz w:val="32"/>
          <w:szCs w:val="32"/>
          <w:lang w:val="en-US" w:eastAsia="zh-CN"/>
        </w:rPr>
        <w:t>镇脱贫村环境卫生整治项目</w:t>
      </w:r>
      <w:r>
        <w:rPr>
          <w:rFonts w:hint="eastAsia" w:ascii="仿宋_GB2312" w:hAnsi="仿宋_GB2312" w:eastAsia="仿宋_GB2312" w:cs="仿宋_GB2312"/>
          <w:color w:val="auto"/>
          <w:sz w:val="32"/>
          <w:szCs w:val="32"/>
          <w:lang w:val="zh-CN"/>
        </w:rPr>
        <w:t>资金管理方面严格执行财务管理制度、及时做好项目财务账务处理、严格规范会计核算等。</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三、项目实施及管理情况</w:t>
      </w:r>
    </w:p>
    <w:p>
      <w:pPr>
        <w:adjustRightInd w:val="0"/>
        <w:snapToGrid w:val="0"/>
        <w:spacing w:line="600" w:lineRule="exact"/>
        <w:ind w:firstLine="720"/>
        <w:outlineLvl w:val="2"/>
        <w:rPr>
          <w:rFonts w:hint="eastAsia" w:ascii="楷体_GB2312" w:eastAsia="楷体_GB2312"/>
          <w:b/>
          <w:sz w:val="32"/>
          <w:szCs w:val="32"/>
          <w:lang w:val="zh-CN"/>
        </w:rPr>
      </w:pPr>
      <w:r>
        <w:rPr>
          <w:rFonts w:hint="eastAsia" w:ascii="楷体_GB2312" w:eastAsia="楷体_GB2312"/>
          <w:b/>
          <w:sz w:val="32"/>
          <w:szCs w:val="32"/>
          <w:lang w:val="zh-CN"/>
        </w:rPr>
        <w:t>（一）项目组织架构及实施流程。</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仿宋_GB2312" w:hAnsi="仿宋_GB2312" w:eastAsia="仿宋_GB2312" w:cs="仿宋_GB2312"/>
          <w:color w:val="auto"/>
          <w:sz w:val="32"/>
          <w:szCs w:val="32"/>
          <w:lang w:val="en-US" w:eastAsia="zh-CN"/>
        </w:rPr>
        <w:t>该</w:t>
      </w:r>
      <w:r>
        <w:rPr>
          <w:rFonts w:hint="eastAsia" w:ascii="仿宋_GB2312" w:hAnsi="仿宋_GB2312" w:eastAsia="仿宋_GB2312" w:cs="仿宋_GB2312"/>
          <w:color w:val="auto"/>
          <w:sz w:val="32"/>
          <w:szCs w:val="32"/>
          <w:lang w:val="zh-CN"/>
        </w:rPr>
        <w:t>项目</w:t>
      </w:r>
      <w:r>
        <w:rPr>
          <w:rFonts w:hint="eastAsia" w:ascii="仿宋_GB2312" w:hAnsi="仿宋_GB2312" w:eastAsia="仿宋_GB2312" w:cs="仿宋_GB2312"/>
          <w:color w:val="auto"/>
          <w:sz w:val="32"/>
          <w:szCs w:val="32"/>
          <w:lang w:val="en-US" w:eastAsia="zh-CN"/>
        </w:rPr>
        <w:t>通过“一事一议”方式</w:t>
      </w:r>
      <w:r>
        <w:rPr>
          <w:rFonts w:hint="eastAsia" w:ascii="仿宋_GB2312" w:hAnsi="仿宋_GB2312" w:eastAsia="仿宋_GB2312" w:cs="仿宋_GB2312"/>
          <w:color w:val="auto"/>
          <w:sz w:val="32"/>
          <w:szCs w:val="32"/>
          <w:lang w:val="zh-CN"/>
        </w:rPr>
        <w:t>实施，</w:t>
      </w:r>
      <w:r>
        <w:rPr>
          <w:rFonts w:hint="eastAsia" w:ascii="仿宋_GB2312" w:hAnsi="仿宋_GB2312" w:eastAsia="仿宋_GB2312" w:cs="仿宋_GB2312"/>
          <w:color w:val="auto"/>
          <w:sz w:val="32"/>
          <w:szCs w:val="32"/>
          <w:lang w:val="en-US" w:eastAsia="zh-CN"/>
        </w:rPr>
        <w:t>通过召开村民代表大会确定主要机构及施工方。其中</w:t>
      </w:r>
      <w:r>
        <w:rPr>
          <w:rFonts w:hint="eastAsia" w:ascii="仿宋_GB2312" w:hAnsi="仿宋_GB2312" w:eastAsia="仿宋_GB2312" w:cs="仿宋_GB2312"/>
          <w:color w:val="auto"/>
          <w:sz w:val="32"/>
          <w:szCs w:val="32"/>
          <w:lang w:val="zh-CN"/>
        </w:rPr>
        <w:t>机构设置</w:t>
      </w:r>
      <w:r>
        <w:rPr>
          <w:rFonts w:hint="eastAsia" w:ascii="仿宋_GB2312" w:hAnsi="仿宋_GB2312" w:eastAsia="仿宋_GB2312" w:cs="仿宋_GB2312"/>
          <w:color w:val="auto"/>
          <w:sz w:val="32"/>
          <w:szCs w:val="32"/>
          <w:lang w:val="en-US" w:eastAsia="zh-CN"/>
        </w:rPr>
        <w:t>包括项目责任小组（村支部书记、副书记、会计等组成）、项目监管小组（监委主任、监委会成员组成），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rPr>
          <w:rFonts w:ascii="仿宋_GB2312" w:eastAsia="仿宋_GB2312"/>
          <w:sz w:val="32"/>
          <w:szCs w:val="32"/>
          <w:lang w:val="zh-CN"/>
        </w:rPr>
      </w:pPr>
      <w:r>
        <w:rPr>
          <w:rFonts w:hint="eastAsia" w:ascii="楷体_GB2312" w:eastAsia="楷体_GB2312"/>
          <w:b/>
          <w:sz w:val="32"/>
          <w:szCs w:val="32"/>
          <w:lang w:val="zh-CN"/>
        </w:rPr>
        <w:t>（二）项目管理情况。</w:t>
      </w:r>
      <w:r>
        <w:rPr>
          <w:rFonts w:hint="eastAsia" w:ascii="仿宋_GB2312" w:hAnsi="仿宋_GB2312" w:eastAsia="仿宋_GB2312" w:cs="仿宋_GB2312"/>
          <w:color w:val="000000"/>
          <w:kern w:val="0"/>
          <w:sz w:val="32"/>
          <w:szCs w:val="32"/>
          <w:shd w:val="clear" w:color="auto" w:fill="FFFFFF"/>
        </w:rPr>
        <w:t>本项目采取项目</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小组负责制，全体成员积极配合、通力合作。项目工作</w:t>
      </w:r>
      <w:r>
        <w:rPr>
          <w:rFonts w:hint="eastAsia" w:ascii="仿宋_GB2312" w:hAnsi="仿宋_GB2312" w:eastAsia="仿宋_GB2312" w:cs="仿宋_GB2312"/>
          <w:color w:val="000000"/>
          <w:kern w:val="0"/>
          <w:sz w:val="32"/>
          <w:szCs w:val="32"/>
          <w:shd w:val="clear" w:color="auto" w:fill="FFFFFF"/>
          <w:lang w:val="en-US" w:eastAsia="zh-CN"/>
        </w:rPr>
        <w:t>责任</w:t>
      </w:r>
      <w:r>
        <w:rPr>
          <w:rFonts w:hint="eastAsia" w:ascii="仿宋_GB2312" w:hAnsi="仿宋_GB2312" w:eastAsia="仿宋_GB2312" w:cs="仿宋_GB2312"/>
          <w:color w:val="000000"/>
          <w:kern w:val="0"/>
          <w:sz w:val="32"/>
          <w:szCs w:val="32"/>
          <w:shd w:val="clear" w:color="auto" w:fill="FFFFFF"/>
        </w:rPr>
        <w:t>小组负责协调相关工作，项目实施及资金管理</w:t>
      </w:r>
      <w:r>
        <w:rPr>
          <w:rFonts w:hint="eastAsia" w:ascii="仿宋_GB2312" w:eastAsia="仿宋_GB2312"/>
          <w:sz w:val="32"/>
          <w:szCs w:val="32"/>
          <w:lang w:val="zh-CN"/>
        </w:rPr>
        <w:t>。</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lang w:val="zh-CN"/>
        </w:rPr>
      </w:pPr>
      <w:r>
        <w:rPr>
          <w:rFonts w:hint="eastAsia" w:ascii="楷体_GB2312" w:eastAsia="楷体_GB2312"/>
          <w:b/>
          <w:sz w:val="32"/>
          <w:szCs w:val="32"/>
          <w:lang w:val="zh-CN"/>
        </w:rPr>
        <w:t>（三）项目监管情况。</w:t>
      </w:r>
      <w:r>
        <w:rPr>
          <w:rFonts w:hint="eastAsia" w:ascii="仿宋_GB2312" w:hAnsi="仿宋_GB2312" w:eastAsia="仿宋_GB2312" w:cs="仿宋_GB2312"/>
          <w:color w:val="auto"/>
          <w:sz w:val="32"/>
          <w:szCs w:val="32"/>
          <w:lang w:val="en-US" w:eastAsia="zh-CN"/>
        </w:rPr>
        <w:t>项目监管小组（监委主任、监委会成员组成），</w:t>
      </w:r>
      <w:r>
        <w:rPr>
          <w:rFonts w:hint="eastAsia" w:ascii="仿宋_GB2312" w:hAnsi="仿宋_GB2312" w:eastAsia="仿宋_GB2312" w:cs="仿宋_GB2312"/>
          <w:color w:val="auto"/>
          <w:sz w:val="32"/>
          <w:szCs w:val="32"/>
          <w:lang w:val="zh-CN"/>
        </w:rPr>
        <w:t>执行</w:t>
      </w:r>
      <w:r>
        <w:rPr>
          <w:rFonts w:hint="eastAsia" w:ascii="仿宋_GB2312" w:hAnsi="仿宋_GB2312" w:eastAsia="仿宋_GB2312" w:cs="仿宋_GB2312"/>
          <w:color w:val="auto"/>
          <w:sz w:val="32"/>
          <w:szCs w:val="32"/>
          <w:lang w:val="en-US" w:eastAsia="zh-CN"/>
        </w:rPr>
        <w:t>镇村两级</w:t>
      </w:r>
      <w:r>
        <w:rPr>
          <w:rFonts w:hint="eastAsia" w:ascii="仿宋_GB2312" w:hAnsi="仿宋_GB2312" w:eastAsia="仿宋_GB2312" w:cs="仿宋_GB2312"/>
          <w:color w:val="auto"/>
          <w:sz w:val="32"/>
          <w:szCs w:val="32"/>
          <w:lang w:val="zh-CN"/>
        </w:rPr>
        <w:t>项目公示相关管理制度相关情况，其中：</w:t>
      </w:r>
      <w:r>
        <w:rPr>
          <w:rFonts w:hint="eastAsia" w:ascii="仿宋_GB2312" w:hAnsi="仿宋_GB2312" w:eastAsia="仿宋_GB2312" w:cs="仿宋_GB2312"/>
          <w:color w:val="auto"/>
          <w:sz w:val="32"/>
          <w:szCs w:val="32"/>
          <w:lang w:val="en-US" w:eastAsia="zh-CN"/>
        </w:rPr>
        <w:t>该项目实施过程镇村两级实时跟踪，保障建设质量达标</w:t>
      </w:r>
      <w:r>
        <w:rPr>
          <w:rFonts w:hint="eastAsia" w:ascii="仿宋_GB2312" w:hAnsi="仿宋_GB2312" w:eastAsia="仿宋_GB2312" w:cs="仿宋_GB2312"/>
          <w:color w:val="auto"/>
          <w:sz w:val="32"/>
          <w:szCs w:val="32"/>
          <w:lang w:val="zh-CN"/>
        </w:rPr>
        <w:t>。</w:t>
      </w:r>
    </w:p>
    <w:p>
      <w:pPr>
        <w:adjustRightInd w:val="0"/>
        <w:snapToGrid w:val="0"/>
        <w:spacing w:line="600" w:lineRule="exact"/>
        <w:ind w:firstLine="720"/>
        <w:outlineLvl w:val="1"/>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（一）项目完成情况。</w:t>
      </w:r>
    </w:p>
    <w:p>
      <w:pPr>
        <w:keepNext w:val="0"/>
        <w:keepLines w:val="0"/>
        <w:pageBreakBefore w:val="0"/>
        <w:kinsoku/>
        <w:wordWrap/>
        <w:overflowPunct/>
        <w:topLinePunct w:val="0"/>
        <w:autoSpaceDE/>
        <w:autoSpaceDN/>
        <w:bidi w:val="0"/>
        <w:adjustRightInd w:val="0"/>
        <w:snapToGrid w:val="0"/>
        <w:spacing w:line="600" w:lineRule="exact"/>
        <w:ind w:firstLine="72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该项目在既定时间内完成，项目质量达到预期标准并通过验收。报账资料同步跟进，在规定时间内完成支账。</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（二）项目效益情况。</w:t>
      </w:r>
    </w:p>
    <w:p>
      <w:pPr>
        <w:adjustRightInd w:val="0"/>
        <w:snapToGrid w:val="0"/>
        <w:spacing w:line="600" w:lineRule="exact"/>
        <w:ind w:firstLine="72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项目实施完成后，美化了村内及国道沿线道路环境，群众对该项目的满意度为：100%。</w:t>
      </w:r>
    </w:p>
    <w:p>
      <w:pPr>
        <w:adjustRightInd w:val="0"/>
        <w:snapToGrid w:val="0"/>
        <w:spacing w:line="600" w:lineRule="exact"/>
        <w:ind w:firstLine="720"/>
        <w:outlineLvl w:val="1"/>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outlineLvl w:val="2"/>
        <w:rPr>
          <w:rFonts w:ascii="楷体_GB2312" w:eastAsia="楷体_GB2312"/>
          <w:b/>
          <w:sz w:val="32"/>
          <w:szCs w:val="32"/>
          <w:lang w:val="zh-CN"/>
        </w:rPr>
      </w:pPr>
      <w:r>
        <w:rPr>
          <w:rFonts w:hint="eastAsia" w:ascii="楷体_GB2312" w:eastAsia="楷体_GB2312"/>
          <w:b/>
          <w:sz w:val="32"/>
          <w:szCs w:val="32"/>
          <w:lang w:val="zh-CN"/>
        </w:rPr>
        <w:t>（一）评价结论。</w:t>
      </w:r>
    </w:p>
    <w:p>
      <w:pPr>
        <w:adjustRightInd w:val="0"/>
        <w:snapToGrid w:val="0"/>
        <w:spacing w:line="600" w:lineRule="exact"/>
        <w:ind w:firstLine="720"/>
        <w:rPr>
          <w:rFonts w:hint="default" w:ascii="仿宋_GB2312" w:hAnsi="宋体" w:eastAsia="仿宋_GB2312" w:cs="仿宋_GB2312"/>
          <w:sz w:val="32"/>
          <w:szCs w:val="32"/>
          <w:lang w:val="en-US" w:eastAsia="zh-CN"/>
        </w:rPr>
      </w:pPr>
      <w:r>
        <w:rPr>
          <w:rFonts w:hint="eastAsia" w:ascii="仿宋" w:hAnsi="仿宋" w:eastAsia="仿宋" w:cs="仿宋"/>
          <w:sz w:val="32"/>
          <w:szCs w:val="32"/>
        </w:rPr>
        <w:t>改善我镇</w:t>
      </w:r>
      <w:r>
        <w:rPr>
          <w:rFonts w:hint="eastAsia" w:ascii="仿宋" w:hAnsi="仿宋" w:eastAsia="仿宋" w:cs="仿宋"/>
          <w:sz w:val="32"/>
          <w:szCs w:val="32"/>
          <w:lang w:val="en-US" w:eastAsia="zh-CN"/>
        </w:rPr>
        <w:t>竹包村</w:t>
      </w:r>
      <w:r>
        <w:rPr>
          <w:rFonts w:hint="eastAsia" w:ascii="仿宋" w:hAnsi="仿宋" w:eastAsia="仿宋" w:cs="仿宋"/>
          <w:sz w:val="32"/>
          <w:szCs w:val="32"/>
        </w:rPr>
        <w:t>的环境卫生，提高生活质量</w:t>
      </w:r>
      <w:r>
        <w:rPr>
          <w:rFonts w:hint="eastAsia" w:ascii="仿宋_GB2312" w:hAnsi="宋体" w:eastAsia="仿宋_GB2312" w:cs="仿宋_GB2312"/>
          <w:sz w:val="32"/>
          <w:szCs w:val="32"/>
        </w:rPr>
        <w:t>，该工程实施后，将使广大干部群众能够安居乐业，为社会的稳定和发展起到良好的促进作用</w:t>
      </w:r>
      <w:r>
        <w:rPr>
          <w:rFonts w:hint="eastAsia" w:ascii="仿宋_GB2312" w:hAnsi="宋体" w:eastAsia="仿宋_GB2312" w:cs="仿宋_GB2312"/>
          <w:sz w:val="32"/>
          <w:szCs w:val="32"/>
          <w:lang w:val="en-US" w:eastAsia="zh-CN"/>
        </w:rPr>
        <w:t>。</w:t>
      </w:r>
    </w:p>
    <w:p>
      <w:pPr>
        <w:spacing w:line="600" w:lineRule="exact"/>
        <w:jc w:val="both"/>
        <w:outlineLvl w:val="9"/>
        <w:rPr>
          <w:rFonts w:hint="eastAsia" w:ascii="黑体" w:eastAsia="黑体"/>
          <w:color w:val="000000"/>
          <w:sz w:val="44"/>
          <w:szCs w:val="44"/>
        </w:rPr>
      </w:pPr>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五部分</w:t>
      </w:r>
      <w:r>
        <w:rPr>
          <w:rStyle w:val="25"/>
          <w:rFonts w:ascii="黑体" w:eastAsia="黑体"/>
          <w:b w:val="0"/>
        </w:rPr>
        <w:t xml:space="preserve"> </w:t>
      </w:r>
      <w:r>
        <w:rPr>
          <w:rStyle w:val="25"/>
          <w:rFonts w:hint="eastAsia" w:ascii="黑体" w:eastAsia="黑体"/>
          <w:b w:val="0"/>
        </w:rPr>
        <w:t>附表</w:t>
      </w:r>
      <w:bookmarkEnd w:id="109"/>
      <w:bookmarkEnd w:id="121"/>
      <w:bookmarkEnd w:id="122"/>
      <w:bookmarkEnd w:id="123"/>
    </w:p>
    <w:p>
      <w:pPr>
        <w:pStyle w:val="6"/>
        <w:rPr>
          <w:rFonts w:ascii="仿宋" w:eastAsia="仿宋"/>
          <w:color w:val="000000"/>
        </w:rPr>
      </w:pPr>
      <w:bookmarkStart w:id="124" w:name="_Toc79163886"/>
      <w:bookmarkStart w:id="125" w:name="_Toc15396619"/>
      <w:bookmarkStart w:id="126" w:name="_Toc79163636"/>
      <w:r>
        <w:rPr>
          <w:rFonts w:hint="eastAsia" w:ascii="仿宋" w:eastAsia="仿宋"/>
          <w:b w:val="0"/>
          <w:color w:val="000000"/>
        </w:rPr>
        <w:t>一、收</w:t>
      </w:r>
      <w:r>
        <w:rPr>
          <w:rStyle w:val="26"/>
          <w:rFonts w:hint="eastAsia" w:ascii="仿宋" w:eastAsia="仿宋"/>
          <w:b w:val="0"/>
          <w:bCs w:val="0"/>
        </w:rPr>
        <w:t>入支出决算总表</w:t>
      </w:r>
      <w:bookmarkEnd w:id="124"/>
      <w:bookmarkEnd w:id="125"/>
      <w:bookmarkEnd w:id="126"/>
    </w:p>
    <w:p>
      <w:pPr>
        <w:pStyle w:val="6"/>
        <w:rPr>
          <w:rFonts w:ascii="仿宋" w:eastAsia="仿宋"/>
          <w:color w:val="000000"/>
        </w:rPr>
      </w:pPr>
      <w:bookmarkStart w:id="127" w:name="_Toc79163637"/>
      <w:bookmarkStart w:id="128" w:name="_Toc79163887"/>
      <w:bookmarkStart w:id="129" w:name="_Toc15396620"/>
      <w:r>
        <w:rPr>
          <w:rFonts w:hint="eastAsia" w:ascii="仿宋" w:eastAsia="仿宋"/>
          <w:b w:val="0"/>
          <w:color w:val="000000"/>
        </w:rPr>
        <w:t>二、收</w:t>
      </w:r>
      <w:r>
        <w:rPr>
          <w:rStyle w:val="26"/>
          <w:rFonts w:hint="eastAsia" w:ascii="仿宋" w:eastAsia="仿宋"/>
          <w:b w:val="0"/>
          <w:bCs w:val="0"/>
        </w:rPr>
        <w:t>入决算表</w:t>
      </w:r>
      <w:bookmarkEnd w:id="127"/>
      <w:bookmarkEnd w:id="128"/>
      <w:bookmarkEnd w:id="129"/>
    </w:p>
    <w:p>
      <w:pPr>
        <w:pStyle w:val="6"/>
        <w:rPr>
          <w:rFonts w:ascii="仿宋" w:eastAsia="仿宋"/>
          <w:color w:val="000000"/>
        </w:rPr>
      </w:pPr>
      <w:bookmarkStart w:id="130" w:name="_Toc79163888"/>
      <w:bookmarkStart w:id="131" w:name="_Toc15396621"/>
      <w:bookmarkStart w:id="132" w:name="_Toc79163638"/>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130"/>
      <w:bookmarkEnd w:id="131"/>
      <w:bookmarkEnd w:id="132"/>
    </w:p>
    <w:p>
      <w:pPr>
        <w:pStyle w:val="6"/>
        <w:rPr>
          <w:rFonts w:ascii="仿宋" w:eastAsia="仿宋"/>
          <w:b w:val="0"/>
          <w:color w:val="000000"/>
        </w:rPr>
      </w:pPr>
      <w:bookmarkStart w:id="133" w:name="_Toc79163889"/>
      <w:bookmarkStart w:id="134" w:name="_Toc79163639"/>
      <w:bookmarkStart w:id="135" w:name="_Toc15396622"/>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133"/>
      <w:bookmarkEnd w:id="134"/>
      <w:bookmarkEnd w:id="135"/>
    </w:p>
    <w:p>
      <w:pPr>
        <w:pStyle w:val="6"/>
        <w:rPr>
          <w:rStyle w:val="26"/>
          <w:rFonts w:ascii="仿宋" w:eastAsia="仿宋"/>
          <w:b w:val="0"/>
          <w:bCs w:val="0"/>
        </w:rPr>
      </w:pPr>
      <w:bookmarkStart w:id="136" w:name="_Toc15396623"/>
      <w:bookmarkStart w:id="137" w:name="_Toc79163640"/>
      <w:bookmarkStart w:id="138" w:name="_Toc79163890"/>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136"/>
      <w:bookmarkEnd w:id="137"/>
      <w:bookmarkEnd w:id="138"/>
      <w:bookmarkStart w:id="139" w:name="_Toc15396624"/>
    </w:p>
    <w:p>
      <w:pPr>
        <w:pStyle w:val="6"/>
        <w:rPr>
          <w:rFonts w:ascii="仿宋" w:eastAsia="仿宋"/>
          <w:color w:val="000000"/>
        </w:rPr>
      </w:pPr>
      <w:bookmarkStart w:id="140" w:name="_Toc79163891"/>
      <w:bookmarkStart w:id="141" w:name="_Toc79163641"/>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139"/>
      <w:bookmarkEnd w:id="140"/>
      <w:bookmarkEnd w:id="141"/>
    </w:p>
    <w:p>
      <w:pPr>
        <w:pStyle w:val="6"/>
        <w:rPr>
          <w:rFonts w:ascii="仿宋" w:eastAsia="仿宋"/>
          <w:color w:val="000000"/>
        </w:rPr>
      </w:pPr>
      <w:bookmarkStart w:id="142" w:name="_Toc79163892"/>
      <w:bookmarkStart w:id="143" w:name="_Toc15396625"/>
      <w:bookmarkStart w:id="144" w:name="_Toc79163642"/>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142"/>
      <w:bookmarkEnd w:id="143"/>
      <w:bookmarkEnd w:id="144"/>
    </w:p>
    <w:p>
      <w:pPr>
        <w:pStyle w:val="6"/>
        <w:rPr>
          <w:rFonts w:ascii="仿宋" w:eastAsia="仿宋"/>
          <w:color w:val="000000"/>
        </w:rPr>
      </w:pPr>
      <w:bookmarkStart w:id="145" w:name="_Toc79163893"/>
      <w:bookmarkStart w:id="146" w:name="_Toc15396626"/>
      <w:bookmarkStart w:id="147" w:name="_Toc79163643"/>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145"/>
      <w:bookmarkEnd w:id="146"/>
      <w:bookmarkEnd w:id="147"/>
    </w:p>
    <w:p>
      <w:pPr>
        <w:pStyle w:val="6"/>
        <w:rPr>
          <w:rFonts w:ascii="仿宋" w:eastAsia="仿宋"/>
          <w:color w:val="000000"/>
        </w:rPr>
      </w:pPr>
      <w:bookmarkStart w:id="148" w:name="_Toc15396627"/>
      <w:bookmarkStart w:id="149" w:name="_Toc79163644"/>
      <w:bookmarkStart w:id="150" w:name="_Toc79163894"/>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148"/>
      <w:bookmarkEnd w:id="149"/>
      <w:bookmarkEnd w:id="150"/>
    </w:p>
    <w:p>
      <w:pPr>
        <w:pStyle w:val="6"/>
        <w:rPr>
          <w:rFonts w:ascii="仿宋" w:eastAsia="仿宋"/>
          <w:color w:val="000000"/>
        </w:rPr>
      </w:pPr>
      <w:bookmarkStart w:id="151" w:name="_Toc79163895"/>
      <w:bookmarkStart w:id="152" w:name="_Toc15396628"/>
      <w:bookmarkStart w:id="153" w:name="_Toc79163645"/>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151"/>
      <w:bookmarkEnd w:id="152"/>
      <w:bookmarkEnd w:id="153"/>
    </w:p>
    <w:p>
      <w:pPr>
        <w:pStyle w:val="6"/>
        <w:rPr>
          <w:rFonts w:ascii="仿宋" w:eastAsia="仿宋"/>
          <w:color w:val="000000"/>
        </w:rPr>
      </w:pPr>
      <w:bookmarkStart w:id="154" w:name="_Toc15396629"/>
      <w:bookmarkStart w:id="155" w:name="_Toc79163646"/>
      <w:bookmarkStart w:id="156" w:name="_Toc79163896"/>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154"/>
      <w:bookmarkEnd w:id="155"/>
      <w:bookmarkEnd w:id="156"/>
    </w:p>
    <w:p>
      <w:pPr>
        <w:pStyle w:val="6"/>
        <w:rPr>
          <w:rFonts w:ascii="仿宋" w:eastAsia="仿宋"/>
          <w:color w:val="000000"/>
        </w:rPr>
      </w:pPr>
      <w:bookmarkStart w:id="157" w:name="_Toc79163647"/>
      <w:bookmarkStart w:id="158" w:name="_Toc79163897"/>
      <w:bookmarkStart w:id="159" w:name="_Toc15396630"/>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157"/>
      <w:bookmarkEnd w:id="158"/>
      <w:bookmarkEnd w:id="159"/>
    </w:p>
    <w:p>
      <w:pPr>
        <w:pStyle w:val="6"/>
        <w:rPr>
          <w:rStyle w:val="26"/>
          <w:rFonts w:ascii="仿宋" w:eastAsia="仿宋"/>
          <w:b w:val="0"/>
          <w:bCs w:val="0"/>
        </w:rPr>
      </w:pPr>
      <w:bookmarkStart w:id="160" w:name="_Toc79163898"/>
      <w:bookmarkStart w:id="161" w:name="_Toc79163648"/>
      <w:bookmarkStart w:id="162" w:name="_Toc15396631"/>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有资本经营预算财政拨款支出决算表</w:t>
      </w:r>
      <w:bookmarkEnd w:id="160"/>
      <w:bookmarkEnd w:id="161"/>
      <w:bookmarkEnd w:id="162"/>
    </w:p>
    <w:p>
      <w:pPr>
        <w:pStyle w:val="6"/>
        <w:rPr>
          <w:rStyle w:val="26"/>
          <w:rFonts w:ascii="仿宋" w:eastAsia="仿宋"/>
          <w:b w:val="0"/>
          <w:bCs w:val="0"/>
        </w:rPr>
      </w:pPr>
      <w:bookmarkStart w:id="163" w:name="_Toc79163649"/>
      <w:bookmarkStart w:id="164" w:name="_Toc79163899"/>
      <w:r>
        <w:rPr>
          <w:rStyle w:val="26"/>
          <w:rFonts w:hint="eastAsia" w:asci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84277C"/>
    <w:multiLevelType w:val="singleLevel"/>
    <w:tmpl w:val="8584277C"/>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5B36D133"/>
    <w:multiLevelType w:val="singleLevel"/>
    <w:tmpl w:val="5B36D133"/>
    <w:lvl w:ilvl="0" w:tentative="0">
      <w:start w:val="1"/>
      <w:numFmt w:val="decimal"/>
      <w:suff w:val="nothing"/>
      <w:lvlText w:val="（%1）"/>
      <w:lvlJc w:val="left"/>
    </w:lvl>
  </w:abstractNum>
  <w:abstractNum w:abstractNumId="5">
    <w:nsid w:val="7E031A42"/>
    <w:multiLevelType w:val="singleLevel"/>
    <w:tmpl w:val="7E031A42"/>
    <w:lvl w:ilvl="0" w:tentative="0">
      <w:start w:val="2"/>
      <w:numFmt w:val="chineseCounting"/>
      <w:suff w:val="nothing"/>
      <w:lvlText w:val="（%1）"/>
      <w:lvlJc w:val="left"/>
      <w:rPr>
        <w:rFonts w:hint="eastAsia"/>
      </w:rPr>
    </w:lvl>
  </w:abstractNum>
  <w:abstractNum w:abstractNumId="6">
    <w:nsid w:val="7F19EB91"/>
    <w:multiLevelType w:val="singleLevel"/>
    <w:tmpl w:val="7F19EB91"/>
    <w:lvl w:ilvl="0" w:tentative="0">
      <w:start w:val="4"/>
      <w:numFmt w:val="decimal"/>
      <w:suff w:val="nothing"/>
      <w:lvlText w:val="（%1）"/>
      <w:lvlJc w:val="left"/>
      <w:rPr>
        <w:rFonts w:hint="default"/>
        <w:sz w:val="32"/>
        <w:szCs w:val="32"/>
      </w:rPr>
    </w:lvl>
  </w:abstractNum>
  <w:num w:numId="1">
    <w:abstractNumId w:val="3"/>
  </w:num>
  <w:num w:numId="2">
    <w:abstractNumId w:val="1"/>
  </w:num>
  <w:num w:numId="3">
    <w:abstractNumId w:val="4"/>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TA4ZjU3ODhmMWNiOTFlNzcxZjk0MDg1NThjZDc3ZGIifQ=="/>
  </w:docVars>
  <w:rsids>
    <w:rsidRoot w:val="00000000"/>
    <w:rsid w:val="00080C00"/>
    <w:rsid w:val="03634626"/>
    <w:rsid w:val="03993BA4"/>
    <w:rsid w:val="0610777E"/>
    <w:rsid w:val="07444B94"/>
    <w:rsid w:val="07B90CB8"/>
    <w:rsid w:val="0817778D"/>
    <w:rsid w:val="09187C60"/>
    <w:rsid w:val="0B8D1EE0"/>
    <w:rsid w:val="0C8A4E9D"/>
    <w:rsid w:val="0EA224A6"/>
    <w:rsid w:val="10874802"/>
    <w:rsid w:val="10C37918"/>
    <w:rsid w:val="114941F3"/>
    <w:rsid w:val="14FB34EE"/>
    <w:rsid w:val="193957B5"/>
    <w:rsid w:val="216D6C66"/>
    <w:rsid w:val="21AD4F92"/>
    <w:rsid w:val="23F167FC"/>
    <w:rsid w:val="24760323"/>
    <w:rsid w:val="24CB3257"/>
    <w:rsid w:val="25243F67"/>
    <w:rsid w:val="2637307C"/>
    <w:rsid w:val="26636722"/>
    <w:rsid w:val="2BA47C26"/>
    <w:rsid w:val="2BD1187D"/>
    <w:rsid w:val="2D904B94"/>
    <w:rsid w:val="2DFA2FAD"/>
    <w:rsid w:val="300C37CC"/>
    <w:rsid w:val="30376CAD"/>
    <w:rsid w:val="304B42F4"/>
    <w:rsid w:val="35320AE1"/>
    <w:rsid w:val="358F1D5E"/>
    <w:rsid w:val="3A4F2C33"/>
    <w:rsid w:val="3E2E7003"/>
    <w:rsid w:val="40A13787"/>
    <w:rsid w:val="424E37D0"/>
    <w:rsid w:val="45991206"/>
    <w:rsid w:val="45A100BA"/>
    <w:rsid w:val="46BD537F"/>
    <w:rsid w:val="4C2239A3"/>
    <w:rsid w:val="4D9C5D37"/>
    <w:rsid w:val="4DDC3952"/>
    <w:rsid w:val="511D718F"/>
    <w:rsid w:val="5226264D"/>
    <w:rsid w:val="53425E9D"/>
    <w:rsid w:val="584E7C2E"/>
    <w:rsid w:val="5A511737"/>
    <w:rsid w:val="5C7A6FEF"/>
    <w:rsid w:val="5E1D7A39"/>
    <w:rsid w:val="606D756F"/>
    <w:rsid w:val="614E1F19"/>
    <w:rsid w:val="63604CB9"/>
    <w:rsid w:val="6509095C"/>
    <w:rsid w:val="671A1121"/>
    <w:rsid w:val="69D1035F"/>
    <w:rsid w:val="6BB32772"/>
    <w:rsid w:val="71F47640"/>
    <w:rsid w:val="72DC25AE"/>
    <w:rsid w:val="74C50E20"/>
    <w:rsid w:val="74DB5047"/>
    <w:rsid w:val="7A224B02"/>
    <w:rsid w:val="7A705B23"/>
    <w:rsid w:val="7FC20D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6"/>
    <w:qFormat/>
    <w:uiPriority w:val="0"/>
    <w:pPr>
      <w:keepNext/>
      <w:keepLines/>
      <w:widowControl w:val="0"/>
      <w:spacing w:before="260" w:after="260" w:line="415" w:lineRule="auto"/>
      <w:outlineLvl w:val="1"/>
    </w:pPr>
    <w:rPr>
      <w:rFonts w:ascii="Cambria" w:hAnsi="Cambria"/>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customStyle="1" w:styleId="2">
    <w:name w:val="正文首行缩进1"/>
    <w:basedOn w:val="3"/>
    <w:qFormat/>
    <w:uiPriority w:val="0"/>
    <w:pPr>
      <w:spacing w:before="100" w:beforeAutospacing="1" w:after="0"/>
      <w:ind w:firstLine="420" w:firstLineChars="100"/>
    </w:pPr>
    <w:rPr>
      <w:rFonts w:ascii="Times New Roman" w:hAnsi="Times New Roman" w:eastAsia="楷体_GB2312"/>
    </w:rPr>
  </w:style>
  <w:style w:type="paragraph" w:styleId="3">
    <w:name w:val="Body Text"/>
    <w:basedOn w:val="1"/>
    <w:next w:val="4"/>
    <w:qFormat/>
    <w:uiPriority w:val="0"/>
    <w:pPr>
      <w:spacing w:before="30" w:beforeLines="30"/>
    </w:pPr>
    <w:rPr>
      <w:rFonts w:ascii="仿宋_GB2312" w:eastAsia="仿宋_GB2312"/>
      <w:kern w:val="0"/>
      <w:sz w:val="24"/>
      <w:szCs w:val="20"/>
    </w:rPr>
  </w:style>
  <w:style w:type="paragraph" w:styleId="4">
    <w:name w:val="Body Text First Indent"/>
    <w:basedOn w:val="3"/>
    <w:qFormat/>
    <w:uiPriority w:val="0"/>
    <w:pPr>
      <w:ind w:firstLine="420" w:firstLineChars="100"/>
    </w:pPr>
    <w:rPr>
      <w:kern w:val="0"/>
      <w:sz w:val="20"/>
      <w:szCs w:val="20"/>
    </w:rPr>
  </w:style>
  <w:style w:type="paragraph" w:styleId="8">
    <w:name w:val="toc 7"/>
    <w:basedOn w:val="1"/>
    <w:next w:val="1"/>
    <w:qFormat/>
    <w:uiPriority w:val="0"/>
    <w:pPr>
      <w:ind w:left="1260"/>
      <w:jc w:val="left"/>
    </w:pPr>
    <w:rPr>
      <w:rFonts w:ascii="等线" w:eastAsia="等线"/>
      <w:sz w:val="18"/>
      <w:szCs w:val="18"/>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able of figures"/>
    <w:basedOn w:val="1"/>
    <w:next w:val="1"/>
    <w:unhideWhenUsed/>
    <w:qFormat/>
    <w:uiPriority w:val="99"/>
    <w:pPr>
      <w:ind w:left="200" w:leftChars="200" w:hanging="200" w:hangingChars="200"/>
    </w:pPr>
  </w:style>
  <w:style w:type="paragraph" w:styleId="19">
    <w:name w:val="toc 2"/>
    <w:basedOn w:val="1"/>
    <w:next w:val="1"/>
    <w:qFormat/>
    <w:uiPriority w:val="0"/>
    <w:pPr>
      <w:ind w:left="210"/>
      <w:jc w:val="left"/>
    </w:pPr>
    <w:rPr>
      <w:rFonts w:ascii="等线" w:eastAsia="等线"/>
      <w:smallCaps/>
      <w:sz w:val="20"/>
      <w:szCs w:val="20"/>
    </w:rPr>
  </w:style>
  <w:style w:type="paragraph" w:styleId="20">
    <w:name w:val="toc 9"/>
    <w:basedOn w:val="1"/>
    <w:next w:val="1"/>
    <w:qFormat/>
    <w:uiPriority w:val="0"/>
    <w:pPr>
      <w:ind w:left="1680"/>
      <w:jc w:val="left"/>
    </w:pPr>
    <w:rPr>
      <w:rFonts w:ascii="等线" w:eastAsia="等线"/>
      <w:sz w:val="18"/>
      <w:szCs w:val="18"/>
    </w:rPr>
  </w:style>
  <w:style w:type="character" w:styleId="23">
    <w:name w:val="Strong"/>
    <w:basedOn w:val="22"/>
    <w:qFormat/>
    <w:uiPriority w:val="0"/>
    <w:rPr>
      <w:rFonts w:cs="Times New Roman"/>
      <w:b/>
    </w:rPr>
  </w:style>
  <w:style w:type="character" w:styleId="24">
    <w:name w:val="Hyperlink"/>
    <w:basedOn w:val="22"/>
    <w:qFormat/>
    <w:uiPriority w:val="0"/>
    <w:rPr>
      <w:rFonts w:cs="Times New Roman"/>
      <w:color w:val="0000FF"/>
      <w:u w:val="single"/>
    </w:rPr>
  </w:style>
  <w:style w:type="character" w:customStyle="1" w:styleId="25">
    <w:name w:val="heading 1 Char"/>
    <w:basedOn w:val="22"/>
    <w:link w:val="5"/>
    <w:qFormat/>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6"/>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qFormat/>
    <w:uiPriority w:val="0"/>
    <w:rPr>
      <w:rFonts w:ascii="Times New Roman" w:hAnsi="Times New Roman" w:cs="Times New Roman"/>
      <w:sz w:val="24"/>
      <w:szCs w:val="24"/>
    </w:rPr>
  </w:style>
  <w:style w:type="character" w:customStyle="1" w:styleId="28">
    <w:name w:val="Footer Char"/>
    <w:basedOn w:val="22"/>
    <w:qFormat/>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qFormat/>
    <w:uiPriority w:val="0"/>
    <w:pPr>
      <w:ind w:firstLine="200" w:firstLineChars="200"/>
    </w:pPr>
  </w:style>
  <w:style w:type="paragraph" w:customStyle="1" w:styleId="32">
    <w:name w:val="TOC 标题1"/>
    <w:basedOn w:val="5"/>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5"/>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5"/>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87"/>
          <c:y val="0.125333333333333"/>
          <c:w val="0.8938"/>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2460.99</c:v>
                </c:pt>
                <c:pt idx="1">
                  <c:v>1727.57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349563833"/>
        <c:axId val="565963416"/>
      </c:barChart>
      <c:catAx>
        <c:axId val="3495638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963416"/>
        <c:crosses val="autoZero"/>
        <c:auto val="1"/>
        <c:lblAlgn val="ctr"/>
        <c:lblOffset val="100"/>
        <c:noMultiLvlLbl val="0"/>
      </c:catAx>
      <c:valAx>
        <c:axId val="565963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956383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一般公共预算收入</c:v>
                </c:pt>
              </c:strCache>
            </c:strRef>
          </c:cat>
          <c:val>
            <c:numRef>
              <c:f>Sheet1!$B$2</c:f>
              <c:numCache>
                <c:formatCode>General</c:formatCode>
                <c:ptCount val="1"/>
                <c:pt idx="0">
                  <c:v>1399.01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项目支出</c:v>
                </c:pt>
                <c:pt idx="1">
                  <c:v>基本支出</c:v>
                </c:pt>
              </c:strCache>
            </c:strRef>
          </c:cat>
          <c:val>
            <c:numRef>
              <c:f>Sheet1!$B$2:$B$3</c:f>
              <c:numCache>
                <c:formatCode>General</c:formatCode>
                <c:ptCount val="2"/>
                <c:pt idx="0">
                  <c:v>796.51</c:v>
                </c:pt>
                <c:pt idx="1">
                  <c:v>931.06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68325"/>
          <c:y val="0.2345"/>
          <c:w val="0.927925"/>
          <c:h val="0.716566666666667"/>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1"/>
          <c:order val="1"/>
          <c:tx>
            <c:strRef>
              <c:f>Sheet1!$B$1</c:f>
              <c:strCache>
                <c:ptCount val="1"/>
                <c:pt idx="0">
                  <c:v>金额</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2460.99</c:v>
                </c:pt>
                <c:pt idx="1">
                  <c:v>1727.57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26916189"/>
        <c:axId val="57519331"/>
      </c:barChart>
      <c:catAx>
        <c:axId val="1269161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519331"/>
        <c:crosses val="autoZero"/>
        <c:auto val="1"/>
        <c:lblAlgn val="ctr"/>
        <c:lblOffset val="100"/>
        <c:noMultiLvlLbl val="0"/>
      </c:catAx>
      <c:valAx>
        <c:axId val="575193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6916189"/>
        <c:crosses val="autoZero"/>
        <c:crossBetween val="between"/>
      </c:valAx>
      <c:spPr>
        <a:noFill/>
        <a:ln>
          <a:noFill/>
        </a:ln>
        <a:effectLst/>
      </c:spPr>
    </c:plotArea>
    <c:legend>
      <c:legendPos val="b"/>
      <c:legendEntry>
        <c:idx val="0"/>
        <c:delete val="1"/>
      </c:legendEntry>
      <c:legendEntry>
        <c:idx val="2"/>
        <c:delete val="1"/>
      </c:legendEntry>
      <c:layout>
        <c:manualLayout>
          <c:xMode val="edge"/>
          <c:yMode val="edge"/>
          <c:x val="0.38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1964.21</c:v>
                </c:pt>
                <c:pt idx="1">
                  <c:v>1727.57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245722861"/>
        <c:axId val="55981991"/>
      </c:barChart>
      <c:catAx>
        <c:axId val="2457228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981991"/>
        <c:crosses val="autoZero"/>
        <c:auto val="1"/>
        <c:lblAlgn val="ctr"/>
        <c:lblOffset val="100"/>
        <c:noMultiLvlLbl val="0"/>
      </c:catAx>
      <c:valAx>
        <c:axId val="55981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5722861"/>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Sheet1!$A$2:$A$9</c:f>
              <c:strCache>
                <c:ptCount val="8"/>
                <c:pt idx="0">
                  <c:v>一般公共服务支出</c:v>
                </c:pt>
                <c:pt idx="1">
                  <c:v>国防支出</c:v>
                </c:pt>
                <c:pt idx="2">
                  <c:v>节能环保支出</c:v>
                </c:pt>
                <c:pt idx="3">
                  <c:v>社会保障和就业支出</c:v>
                </c:pt>
                <c:pt idx="4">
                  <c:v>卫生健康支出</c:v>
                </c:pt>
                <c:pt idx="5">
                  <c:v>农林水支出</c:v>
                </c:pt>
                <c:pt idx="6">
                  <c:v>住房保障支出</c:v>
                </c:pt>
                <c:pt idx="7">
                  <c:v>其他支出</c:v>
                </c:pt>
              </c:strCache>
            </c:strRef>
          </c:cat>
          <c:val>
            <c:numRef>
              <c:f>Sheet1!$B$2:$B$9</c:f>
              <c:numCache>
                <c:formatCode>General</c:formatCode>
                <c:ptCount val="8"/>
                <c:pt idx="0">
                  <c:v>429.88</c:v>
                </c:pt>
                <c:pt idx="1">
                  <c:v>4.99</c:v>
                </c:pt>
                <c:pt idx="2">
                  <c:v>48.5</c:v>
                </c:pt>
                <c:pt idx="3">
                  <c:v>104.41</c:v>
                </c:pt>
                <c:pt idx="4">
                  <c:v>48.33</c:v>
                </c:pt>
                <c:pt idx="5">
                  <c:v>1016.4</c:v>
                </c:pt>
                <c:pt idx="6">
                  <c:v>65.89</c:v>
                </c:pt>
                <c:pt idx="7">
                  <c:v>9.16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公务车</c:v>
                </c:pt>
                <c:pt idx="1">
                  <c:v>因公出国</c:v>
                </c:pt>
                <c:pt idx="2">
                  <c:v>公务接待</c:v>
                </c:pt>
              </c:strCache>
            </c:strRef>
          </c:cat>
          <c:val>
            <c:numRef>
              <c:f>Sheet1!$B$2:$B$4</c:f>
              <c:numCache>
                <c:formatCode>General</c:formatCode>
                <c:ptCount val="3"/>
                <c:pt idx="0">
                  <c:v>8.75</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56</Pages>
  <Words>20695</Words>
  <Characters>22176</Characters>
  <Lines>596</Lines>
  <Paragraphs>286</Paragraphs>
  <TotalTime>4</TotalTime>
  <ScaleCrop>false</ScaleCrop>
  <LinksUpToDate>false</LinksUpToDate>
  <CharactersWithSpaces>22266</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喂，在哪儿喃，在路上</cp:lastModifiedBy>
  <cp:lastPrinted>2021-07-29T03:56:00Z</cp:lastPrinted>
  <dcterms:modified xsi:type="dcterms:W3CDTF">2022-09-29T07:37:22Z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030BB6D1053A4F19AB04241FA5DD2B17</vt:lpwstr>
  </property>
</Properties>
</file>