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0AD9E" w14:textId="77777777"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目 录</w:t>
      </w:r>
    </w:p>
    <w:p w14:paraId="5FC16375" w14:textId="5E4D5E63"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一、主要工作</w:t>
      </w:r>
    </w:p>
    <w:p w14:paraId="4D0CEF11" w14:textId="649D8289"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w:t>
      </w:r>
      <w:r w:rsidR="00E60623">
        <w:rPr>
          <w:rFonts w:ascii="宋体" w:hAnsi="宋体" w:hint="eastAsia"/>
          <w:sz w:val="32"/>
          <w:szCs w:val="32"/>
          <w:lang w:eastAsia="zh-CN"/>
        </w:rPr>
        <w:t>一</w:t>
      </w:r>
      <w:r w:rsidRPr="005A2720">
        <w:rPr>
          <w:rFonts w:ascii="宋体" w:hAnsi="宋体"/>
          <w:sz w:val="32"/>
          <w:szCs w:val="32"/>
          <w:lang w:eastAsia="zh-CN"/>
        </w:rPr>
        <w:t>）20</w:t>
      </w:r>
      <w:r>
        <w:rPr>
          <w:rFonts w:ascii="宋体" w:hAnsi="宋体" w:hint="eastAsia"/>
          <w:sz w:val="32"/>
          <w:szCs w:val="32"/>
          <w:lang w:eastAsia="zh-CN"/>
        </w:rPr>
        <w:t>21</w:t>
      </w:r>
      <w:r w:rsidRPr="005A2720">
        <w:rPr>
          <w:rFonts w:ascii="宋体" w:hAnsi="宋体"/>
          <w:sz w:val="32"/>
          <w:szCs w:val="32"/>
          <w:lang w:eastAsia="zh-CN"/>
        </w:rPr>
        <w:t>年重点工作</w:t>
      </w:r>
    </w:p>
    <w:p w14:paraId="043C3D84" w14:textId="77777777"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二、部门预算单位构成</w:t>
      </w:r>
    </w:p>
    <w:p w14:paraId="1610985E" w14:textId="77777777"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三、收支预算情况说明</w:t>
      </w:r>
    </w:p>
    <w:p w14:paraId="15B21675" w14:textId="77777777" w:rsidR="003A464D" w:rsidRPr="005A2720"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（一）收入预算情况</w:t>
      </w:r>
    </w:p>
    <w:p w14:paraId="6C1444D8" w14:textId="77777777" w:rsidR="003A464D" w:rsidRPr="00657114" w:rsidRDefault="003A464D" w:rsidP="003A464D">
      <w:pPr>
        <w:ind w:firstLine="0"/>
        <w:rPr>
          <w:rFonts w:ascii="宋体" w:hAnsi="宋体"/>
          <w:sz w:val="32"/>
          <w:szCs w:val="32"/>
          <w:lang w:eastAsia="zh-CN"/>
        </w:rPr>
      </w:pPr>
      <w:r w:rsidRPr="005A2720">
        <w:rPr>
          <w:rFonts w:ascii="宋体" w:hAnsi="宋体"/>
          <w:sz w:val="32"/>
          <w:szCs w:val="32"/>
          <w:lang w:eastAsia="zh-CN"/>
        </w:rPr>
        <w:t xml:space="preserve">　　</w:t>
      </w:r>
      <w:r w:rsidRPr="00657114">
        <w:rPr>
          <w:rFonts w:ascii="宋体" w:hAnsi="宋体"/>
          <w:sz w:val="32"/>
          <w:szCs w:val="32"/>
          <w:lang w:eastAsia="zh-CN"/>
        </w:rPr>
        <w:t>（二）支出预算情况</w:t>
      </w:r>
    </w:p>
    <w:p w14:paraId="60A1F11A"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四、财政拨款收支预算情况说明</w:t>
      </w:r>
    </w:p>
    <w:p w14:paraId="3FAB5C2B"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五、一般公共预算当年拨款情况说明</w:t>
      </w:r>
    </w:p>
    <w:p w14:paraId="2BFBC2C7"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（一）一般公共预算当年拨款规模变化情况</w:t>
      </w:r>
    </w:p>
    <w:p w14:paraId="746C0802"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（二）一般公共预算当年拨款结构情况</w:t>
      </w:r>
    </w:p>
    <w:p w14:paraId="6F7C2C03"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（三）一般公共预算当年拨款具体使用情况</w:t>
      </w:r>
    </w:p>
    <w:p w14:paraId="09B14F87"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六、一般公共预算基本支出情况说明</w:t>
      </w:r>
    </w:p>
    <w:p w14:paraId="724498D3"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七、“三公”经费财政拨款预算安排情况说明</w:t>
      </w:r>
    </w:p>
    <w:p w14:paraId="4CA7CBFD"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八、政府性基金预算支出情况说明</w:t>
      </w:r>
    </w:p>
    <w:p w14:paraId="5C499422" w14:textId="77777777" w:rsidR="003A464D" w:rsidRPr="00657114" w:rsidRDefault="003A464D" w:rsidP="003A464D">
      <w:pPr>
        <w:ind w:firstLine="0"/>
        <w:rPr>
          <w:rFonts w:ascii="宋体" w:hAnsi="宋体"/>
          <w:sz w:val="32"/>
          <w:szCs w:val="32"/>
          <w:lang w:eastAsia="zh-CN"/>
        </w:rPr>
      </w:pPr>
      <w:r w:rsidRPr="00657114">
        <w:rPr>
          <w:rFonts w:ascii="宋体" w:hAnsi="宋体"/>
          <w:sz w:val="32"/>
          <w:szCs w:val="32"/>
          <w:lang w:eastAsia="zh-CN"/>
        </w:rPr>
        <w:t xml:space="preserve">　　九、其他重要事项的情况说明</w:t>
      </w:r>
    </w:p>
    <w:p w14:paraId="0DC4B36C" w14:textId="77777777" w:rsidR="003A464D" w:rsidRPr="00657114" w:rsidRDefault="003A464D" w:rsidP="003A464D">
      <w:pPr>
        <w:ind w:firstLine="0"/>
        <w:rPr>
          <w:rFonts w:ascii="宋体" w:hAnsi="宋体"/>
          <w:sz w:val="24"/>
          <w:szCs w:val="24"/>
          <w:lang w:eastAsia="zh-CN"/>
        </w:rPr>
      </w:pPr>
      <w:r w:rsidRPr="00657114">
        <w:rPr>
          <w:rFonts w:ascii="宋体" w:hAnsi="宋体"/>
          <w:sz w:val="32"/>
          <w:szCs w:val="32"/>
          <w:lang w:eastAsia="zh-CN"/>
        </w:rPr>
        <w:t xml:space="preserve">　　十、名</w:t>
      </w:r>
      <w:r>
        <w:rPr>
          <w:rFonts w:ascii="宋体" w:hAnsi="宋体" w:hint="eastAsia"/>
          <w:sz w:val="32"/>
          <w:szCs w:val="32"/>
          <w:lang w:eastAsia="zh-CN"/>
        </w:rPr>
        <w:t>词</w:t>
      </w:r>
      <w:r w:rsidRPr="00657114">
        <w:rPr>
          <w:rFonts w:ascii="宋体" w:hAnsi="宋体"/>
          <w:sz w:val="32"/>
          <w:szCs w:val="32"/>
          <w:lang w:eastAsia="zh-CN"/>
        </w:rPr>
        <w:t>解释</w:t>
      </w:r>
    </w:p>
    <w:p w14:paraId="4E23EC42" w14:textId="77777777" w:rsidR="003A464D" w:rsidRPr="00657114" w:rsidRDefault="003A464D" w:rsidP="003A464D">
      <w:pPr>
        <w:ind w:firstLine="0"/>
        <w:rPr>
          <w:lang w:eastAsia="zh-CN"/>
        </w:rPr>
      </w:pPr>
      <w:r w:rsidRPr="00657114">
        <w:rPr>
          <w:lang w:eastAsia="zh-CN"/>
        </w:rPr>
        <w:t xml:space="preserve">  </w:t>
      </w:r>
    </w:p>
    <w:p w14:paraId="532B7864" w14:textId="09A5B4A3" w:rsidR="003A464D" w:rsidRDefault="003A464D" w:rsidP="003A464D">
      <w:pPr>
        <w:ind w:firstLine="0"/>
        <w:rPr>
          <w:lang w:eastAsia="zh-CN"/>
        </w:rPr>
      </w:pPr>
      <w:r w:rsidRPr="00657114">
        <w:rPr>
          <w:lang w:eastAsia="zh-CN"/>
        </w:rPr>
        <w:t xml:space="preserve">　　</w:t>
      </w:r>
    </w:p>
    <w:p w14:paraId="350F9626" w14:textId="32000DD7" w:rsidR="00E60623" w:rsidRDefault="00E60623" w:rsidP="003A464D">
      <w:pPr>
        <w:ind w:firstLine="0"/>
        <w:rPr>
          <w:lang w:eastAsia="zh-CN"/>
        </w:rPr>
      </w:pPr>
    </w:p>
    <w:p w14:paraId="471FC95F" w14:textId="77777777" w:rsidR="00E60623" w:rsidRPr="00657114" w:rsidRDefault="00E60623" w:rsidP="003A464D">
      <w:pPr>
        <w:ind w:firstLine="0"/>
        <w:rPr>
          <w:lang w:eastAsia="zh-CN"/>
        </w:rPr>
      </w:pPr>
    </w:p>
    <w:p w14:paraId="45B67B0E" w14:textId="77777777" w:rsidR="003A464D" w:rsidRPr="00657114" w:rsidRDefault="003A464D" w:rsidP="003A464D">
      <w:pPr>
        <w:ind w:firstLine="0"/>
        <w:rPr>
          <w:lang w:eastAsia="zh-CN"/>
        </w:rPr>
      </w:pPr>
    </w:p>
    <w:p w14:paraId="049BA30E" w14:textId="77777777" w:rsidR="003A464D" w:rsidRPr="00657114" w:rsidRDefault="003A464D" w:rsidP="003A464D">
      <w:pPr>
        <w:ind w:firstLine="0"/>
        <w:rPr>
          <w:lang w:eastAsia="zh-CN"/>
        </w:rPr>
      </w:pPr>
    </w:p>
    <w:p w14:paraId="75652D62" w14:textId="77777777" w:rsidR="002A349F" w:rsidRDefault="003A464D">
      <w:pPr>
        <w:spacing w:line="576" w:lineRule="exact"/>
        <w:ind w:firstLine="0"/>
        <w:jc w:val="center"/>
        <w:rPr>
          <w:rFonts w:ascii="方正小标宋简体" w:eastAsia="方正小标宋简体" w:hAnsi="宋体"/>
          <w:sz w:val="44"/>
          <w:szCs w:val="44"/>
          <w:lang w:eastAsia="zh-CN"/>
        </w:rPr>
      </w:pPr>
      <w:r>
        <w:rPr>
          <w:rFonts w:ascii="方正小标宋简体" w:eastAsia="方正小标宋简体" w:hAnsi="宋体" w:hint="eastAsia"/>
          <w:sz w:val="44"/>
          <w:szCs w:val="44"/>
          <w:lang w:eastAsia="zh-CN"/>
        </w:rPr>
        <w:lastRenderedPageBreak/>
        <w:t>茂县退役军人事务局</w:t>
      </w:r>
    </w:p>
    <w:p w14:paraId="63CFAF3E" w14:textId="458AFFF6" w:rsidR="00FD3EC1" w:rsidRPr="002A349F" w:rsidRDefault="003A464D" w:rsidP="002A349F">
      <w:pPr>
        <w:spacing w:line="576" w:lineRule="exact"/>
        <w:ind w:firstLine="0"/>
        <w:jc w:val="center"/>
        <w:rPr>
          <w:rFonts w:ascii="方正小标宋简体" w:eastAsia="方正小标宋简体" w:hAnsi="宋体"/>
          <w:sz w:val="44"/>
          <w:szCs w:val="44"/>
          <w:lang w:eastAsia="zh-CN"/>
        </w:rPr>
      </w:pPr>
      <w:r>
        <w:rPr>
          <w:rFonts w:ascii="方正小标宋简体" w:eastAsia="方正小标宋简体" w:hAnsi="宋体" w:hint="eastAsia"/>
          <w:sz w:val="44"/>
          <w:szCs w:val="44"/>
          <w:lang w:eastAsia="zh-CN"/>
        </w:rPr>
        <w:t>202</w:t>
      </w:r>
      <w:r>
        <w:rPr>
          <w:rFonts w:ascii="方正小标宋简体" w:eastAsia="方正小标宋简体" w:hAnsi="宋体"/>
          <w:sz w:val="44"/>
          <w:szCs w:val="44"/>
          <w:lang w:eastAsia="zh-CN"/>
        </w:rPr>
        <w:t>1</w:t>
      </w:r>
      <w:r>
        <w:rPr>
          <w:rFonts w:ascii="方正小标宋简体" w:eastAsia="方正小标宋简体" w:hAnsi="宋体" w:hint="eastAsia"/>
          <w:sz w:val="44"/>
          <w:szCs w:val="44"/>
          <w:lang w:eastAsia="zh-CN"/>
        </w:rPr>
        <w:t>年部门预算公开说明</w:t>
      </w:r>
    </w:p>
    <w:p w14:paraId="3182D616" w14:textId="77777777" w:rsidR="00FD3EC1" w:rsidRDefault="00FD3EC1">
      <w:pPr>
        <w:spacing w:line="576" w:lineRule="exact"/>
        <w:ind w:firstLineChars="200" w:firstLine="640"/>
        <w:rPr>
          <w:rFonts w:ascii="黑体" w:eastAsia="黑体"/>
          <w:sz w:val="32"/>
          <w:szCs w:val="32"/>
          <w:lang w:eastAsia="zh-CN"/>
        </w:rPr>
      </w:pPr>
    </w:p>
    <w:p w14:paraId="035BC770" w14:textId="77777777" w:rsidR="00FD3EC1" w:rsidRDefault="003A464D">
      <w:pPr>
        <w:spacing w:line="576" w:lineRule="exact"/>
        <w:ind w:firstLineChars="200" w:firstLine="640"/>
        <w:rPr>
          <w:lang w:eastAsia="zh-CN"/>
        </w:rPr>
      </w:pPr>
      <w:r>
        <w:rPr>
          <w:rFonts w:ascii="黑体" w:eastAsia="黑体" w:hint="eastAsia"/>
          <w:sz w:val="32"/>
          <w:szCs w:val="32"/>
          <w:lang w:eastAsia="zh-CN"/>
        </w:rPr>
        <w:t>一、主要工作</w:t>
      </w:r>
    </w:p>
    <w:p w14:paraId="72FEC510" w14:textId="77777777" w:rsidR="00FD3EC1" w:rsidRDefault="003A464D">
      <w:pPr>
        <w:widowControl w:val="0"/>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w:t>
      </w:r>
      <w:r>
        <w:rPr>
          <w:rFonts w:ascii="楷体_GB2312" w:eastAsia="楷体_GB2312" w:hAnsi="楷体_GB2312" w:cs="楷体_GB2312" w:hint="eastAsia"/>
          <w:b/>
          <w:bCs/>
          <w:kern w:val="2"/>
          <w:sz w:val="32"/>
          <w:szCs w:val="32"/>
          <w:lang w:eastAsia="zh-CN" w:bidi="ar-SA"/>
        </w:rPr>
        <w:t>一</w:t>
      </w:r>
      <w:r>
        <w:rPr>
          <w:rFonts w:ascii="楷体_GB2312" w:eastAsia="楷体_GB2312" w:hAnsi="楷体_GB2312" w:cs="楷体_GB2312"/>
          <w:b/>
          <w:bCs/>
          <w:kern w:val="2"/>
          <w:sz w:val="32"/>
          <w:szCs w:val="32"/>
          <w:lang w:eastAsia="zh-CN" w:bidi="ar-SA"/>
        </w:rPr>
        <w:t>）20</w:t>
      </w:r>
      <w:r>
        <w:rPr>
          <w:rFonts w:ascii="楷体_GB2312" w:eastAsia="楷体_GB2312" w:hAnsi="楷体_GB2312" w:cs="楷体_GB2312" w:hint="eastAsia"/>
          <w:b/>
          <w:bCs/>
          <w:kern w:val="2"/>
          <w:sz w:val="32"/>
          <w:szCs w:val="32"/>
          <w:lang w:eastAsia="zh-CN" w:bidi="ar-SA"/>
        </w:rPr>
        <w:t>2</w:t>
      </w:r>
      <w:r>
        <w:rPr>
          <w:rFonts w:ascii="楷体_GB2312" w:eastAsia="楷体_GB2312" w:hAnsi="楷体_GB2312" w:cs="楷体_GB2312"/>
          <w:b/>
          <w:bCs/>
          <w:kern w:val="2"/>
          <w:sz w:val="32"/>
          <w:szCs w:val="32"/>
          <w:lang w:eastAsia="zh-CN" w:bidi="ar-SA"/>
        </w:rPr>
        <w:t>1年重点工作</w:t>
      </w:r>
    </w:p>
    <w:p w14:paraId="32DAEB8D" w14:textId="77777777" w:rsidR="00FD3EC1" w:rsidRDefault="003A464D">
      <w:pPr>
        <w:widowControl w:val="0"/>
        <w:spacing w:line="576" w:lineRule="exact"/>
        <w:ind w:firstLineChars="200" w:firstLine="640"/>
        <w:jc w:val="both"/>
        <w:rPr>
          <w:rFonts w:ascii="楷体_GB2312" w:eastAsia="楷体_GB2312" w:hAnsi="楷体_GB2312" w:cs="楷体_GB2312"/>
          <w:kern w:val="2"/>
          <w:sz w:val="32"/>
          <w:szCs w:val="32"/>
          <w:lang w:eastAsia="zh-CN" w:bidi="ar-SA"/>
        </w:rPr>
      </w:pPr>
      <w:r>
        <w:rPr>
          <w:rFonts w:ascii="楷体_GB2312" w:eastAsia="楷体_GB2312" w:hAnsi="楷体_GB2312" w:cs="楷体_GB2312" w:hint="eastAsia"/>
          <w:color w:val="000000"/>
          <w:kern w:val="2"/>
          <w:sz w:val="32"/>
          <w:szCs w:val="32"/>
          <w:lang w:eastAsia="zh-CN" w:bidi="ar-SA"/>
        </w:rPr>
        <w:t>1</w:t>
      </w:r>
      <w:r>
        <w:rPr>
          <w:rFonts w:ascii="楷体_GB2312" w:eastAsia="楷体_GB2312" w:hAnsi="楷体_GB2312" w:cs="楷体_GB2312"/>
          <w:color w:val="000000"/>
          <w:kern w:val="2"/>
          <w:sz w:val="32"/>
          <w:szCs w:val="32"/>
          <w:lang w:eastAsia="zh-CN" w:bidi="ar-SA"/>
        </w:rPr>
        <w:t>.</w:t>
      </w:r>
      <w:r>
        <w:rPr>
          <w:rFonts w:ascii="仿宋_GB2312" w:eastAsia="仿宋_GB2312" w:hAnsi="仿宋_GB2312" w:cs="仿宋_GB2312" w:hint="eastAsia"/>
          <w:b/>
          <w:bCs/>
          <w:color w:val="000000"/>
          <w:kern w:val="2"/>
          <w:sz w:val="32"/>
          <w:szCs w:val="32"/>
          <w:lang w:eastAsia="zh-CN" w:bidi="ar-SA"/>
        </w:rPr>
        <w:t>深入开展退役军人就业创业工作，加强困难人员的就业创业工作。</w:t>
      </w:r>
      <w:r>
        <w:rPr>
          <w:rFonts w:ascii="仿宋_GB2312" w:eastAsia="仿宋_GB2312" w:hAnsi="仿宋_GB2312" w:cs="仿宋_GB2312" w:hint="eastAsia"/>
          <w:color w:val="000000"/>
          <w:kern w:val="2"/>
          <w:sz w:val="32"/>
          <w:szCs w:val="32"/>
          <w:lang w:eastAsia="zh-CN" w:bidi="ar-SA"/>
        </w:rPr>
        <w:t>一是提早谋划，加强宣传，多形式多渠道开办退役士兵就业技能培训班，确保完成上级下达的各项民生工作任务。二是充分利用困难退役军人帮扶基金，积极鼓励和支持部分退役军人返乡创业工作。</w:t>
      </w:r>
    </w:p>
    <w:p w14:paraId="138B5A11" w14:textId="77777777" w:rsidR="00FD3EC1" w:rsidRDefault="003A464D">
      <w:pPr>
        <w:spacing w:line="576" w:lineRule="exact"/>
        <w:ind w:firstLineChars="200" w:firstLine="640"/>
        <w:jc w:val="both"/>
        <w:rPr>
          <w:rFonts w:ascii="仿宋_GB2312" w:eastAsia="仿宋_GB2312" w:hAnsi="仿宋_GB2312" w:cs="仿宋_GB2312"/>
          <w:color w:val="000000"/>
          <w:kern w:val="2"/>
          <w:sz w:val="32"/>
          <w:szCs w:val="32"/>
          <w:lang w:eastAsia="zh-CN" w:bidi="ar-SA"/>
        </w:rPr>
      </w:pPr>
      <w:r>
        <w:rPr>
          <w:rFonts w:ascii="楷体_GB2312" w:eastAsia="楷体_GB2312" w:hAnsi="楷体_GB2312" w:cs="楷体_GB2312" w:hint="eastAsia"/>
          <w:color w:val="000000"/>
          <w:kern w:val="2"/>
          <w:sz w:val="32"/>
          <w:szCs w:val="32"/>
          <w:lang w:eastAsia="zh-CN" w:bidi="ar-SA"/>
        </w:rPr>
        <w:t>2</w:t>
      </w:r>
      <w:r>
        <w:rPr>
          <w:rFonts w:ascii="楷体_GB2312" w:eastAsia="楷体_GB2312" w:hAnsi="楷体_GB2312" w:cs="楷体_GB2312"/>
          <w:color w:val="000000"/>
          <w:kern w:val="2"/>
          <w:sz w:val="32"/>
          <w:szCs w:val="32"/>
          <w:lang w:eastAsia="zh-CN" w:bidi="ar-SA"/>
        </w:rPr>
        <w:t>.</w:t>
      </w:r>
      <w:r>
        <w:rPr>
          <w:rFonts w:ascii="仿宋_GB2312" w:eastAsia="仿宋_GB2312" w:hAnsi="仿宋_GB2312" w:cs="仿宋_GB2312" w:hint="eastAsia"/>
          <w:b/>
          <w:bCs/>
          <w:color w:val="000000"/>
          <w:kern w:val="2"/>
          <w:sz w:val="32"/>
          <w:szCs w:val="32"/>
          <w:lang w:eastAsia="zh-CN" w:bidi="ar-SA"/>
        </w:rPr>
        <w:t>进一步完善提高退役军人服务体系建设。</w:t>
      </w:r>
      <w:r>
        <w:rPr>
          <w:rFonts w:ascii="仿宋_GB2312" w:eastAsia="仿宋_GB2312" w:hAnsi="仿宋_GB2312" w:cs="仿宋_GB2312" w:hint="eastAsia"/>
          <w:color w:val="000000"/>
          <w:kern w:val="2"/>
          <w:sz w:val="32"/>
          <w:szCs w:val="32"/>
          <w:lang w:eastAsia="zh-CN" w:bidi="ar-SA"/>
        </w:rPr>
        <w:t>一是进一步提高服务体系效能作用。始终坚持贯彻省、州专班会议精神，充分发挥工作专班和退役军人事务局牵头抓总的作用，在执行中做到“一个不漏、一个也不少”。同时为充分体现“最多跑一次”效果，县、镇、村退役军人服务中心、站主动站位,加强政策宣传，并针对因外出务工或其他原因造成申请延期的退役士兵继续接收其申请材料，切实维护广大符合条件的退役士兵社保保险权益。二是进一步提高优抚对象生活保障水平。三是进一步缓解优抚对象医疗困难</w:t>
      </w:r>
    </w:p>
    <w:p w14:paraId="640AE97C" w14:textId="77777777" w:rsidR="00FD3EC1" w:rsidRDefault="003A464D">
      <w:pPr>
        <w:widowControl w:val="0"/>
        <w:spacing w:line="576" w:lineRule="exact"/>
        <w:ind w:firstLineChars="200" w:firstLine="640"/>
        <w:jc w:val="both"/>
        <w:rPr>
          <w:rFonts w:ascii="楷体_GB2312" w:eastAsia="楷体_GB2312" w:hAnsi="楷体_GB2312" w:cs="楷体_GB2312"/>
          <w:kern w:val="2"/>
          <w:sz w:val="32"/>
          <w:szCs w:val="32"/>
          <w:lang w:eastAsia="zh-CN" w:bidi="ar-SA"/>
        </w:rPr>
      </w:pPr>
      <w:r>
        <w:rPr>
          <w:rFonts w:ascii="楷体_GB2312" w:eastAsia="楷体_GB2312" w:hAnsi="楷体_GB2312" w:cs="楷体_GB2312" w:hint="eastAsia"/>
          <w:kern w:val="2"/>
          <w:sz w:val="32"/>
          <w:szCs w:val="32"/>
          <w:lang w:eastAsia="zh-CN" w:bidi="ar-SA"/>
        </w:rPr>
        <w:t>3</w:t>
      </w:r>
      <w:r>
        <w:rPr>
          <w:rFonts w:ascii="楷体_GB2312" w:eastAsia="楷体_GB2312" w:hAnsi="楷体_GB2312" w:cs="楷体_GB2312"/>
          <w:kern w:val="2"/>
          <w:sz w:val="32"/>
          <w:szCs w:val="32"/>
          <w:lang w:eastAsia="zh-CN" w:bidi="ar-SA"/>
        </w:rPr>
        <w:t>.</w:t>
      </w:r>
      <w:r>
        <w:rPr>
          <w:rFonts w:ascii="仿宋_GB2312" w:eastAsia="仿宋_GB2312" w:hAnsi="仿宋_GB2312" w:cs="仿宋_GB2312" w:hint="eastAsia"/>
          <w:color w:val="000000"/>
          <w:kern w:val="2"/>
          <w:sz w:val="32"/>
          <w:szCs w:val="32"/>
          <w:lang w:eastAsia="zh-CN" w:bidi="ar-SA"/>
        </w:rPr>
        <w:t>全面贯彻习近</w:t>
      </w:r>
      <w:proofErr w:type="gramStart"/>
      <w:r>
        <w:rPr>
          <w:rFonts w:ascii="仿宋_GB2312" w:eastAsia="仿宋_GB2312" w:hAnsi="仿宋_GB2312" w:cs="仿宋_GB2312" w:hint="eastAsia"/>
          <w:color w:val="000000"/>
          <w:kern w:val="2"/>
          <w:sz w:val="32"/>
          <w:szCs w:val="32"/>
          <w:lang w:eastAsia="zh-CN" w:bidi="ar-SA"/>
        </w:rPr>
        <w:t>平关于</w:t>
      </w:r>
      <w:proofErr w:type="gramEnd"/>
      <w:r>
        <w:rPr>
          <w:rFonts w:ascii="仿宋_GB2312" w:eastAsia="仿宋_GB2312" w:hAnsi="仿宋_GB2312" w:cs="仿宋_GB2312" w:hint="eastAsia"/>
          <w:color w:val="000000"/>
          <w:kern w:val="2"/>
          <w:sz w:val="32"/>
          <w:szCs w:val="32"/>
          <w:lang w:eastAsia="zh-CN" w:bidi="ar-SA"/>
        </w:rPr>
        <w:t>新形势下做好退役军人工作的重要论述，做好退役军人安置工作，</w:t>
      </w:r>
      <w:proofErr w:type="gramStart"/>
      <w:r>
        <w:rPr>
          <w:rFonts w:ascii="仿宋_GB2312" w:eastAsia="仿宋_GB2312" w:hAnsi="仿宋_GB2312" w:cs="仿宋_GB2312" w:hint="eastAsia"/>
          <w:color w:val="000000"/>
          <w:kern w:val="2"/>
          <w:sz w:val="32"/>
          <w:szCs w:val="32"/>
          <w:lang w:eastAsia="zh-CN" w:bidi="ar-SA"/>
        </w:rPr>
        <w:t>维护涉军群体</w:t>
      </w:r>
      <w:proofErr w:type="gramEnd"/>
      <w:r>
        <w:rPr>
          <w:rFonts w:ascii="仿宋_GB2312" w:eastAsia="仿宋_GB2312" w:hAnsi="仿宋_GB2312" w:cs="仿宋_GB2312" w:hint="eastAsia"/>
          <w:color w:val="000000"/>
          <w:kern w:val="2"/>
          <w:sz w:val="32"/>
          <w:szCs w:val="32"/>
          <w:lang w:eastAsia="zh-CN" w:bidi="ar-SA"/>
        </w:rPr>
        <w:t>合法权益。</w:t>
      </w:r>
    </w:p>
    <w:p w14:paraId="11AC1371" w14:textId="77777777" w:rsidR="00FD3EC1" w:rsidRDefault="003A464D">
      <w:pPr>
        <w:widowControl w:val="0"/>
        <w:spacing w:line="576" w:lineRule="exact"/>
        <w:ind w:firstLineChars="200" w:firstLine="640"/>
        <w:jc w:val="both"/>
        <w:rPr>
          <w:rFonts w:ascii="楷体_GB2312" w:eastAsia="楷体_GB2312" w:hAnsi="楷体_GB2312" w:cs="楷体_GB2312"/>
          <w:kern w:val="2"/>
          <w:sz w:val="32"/>
          <w:szCs w:val="32"/>
          <w:lang w:eastAsia="zh-CN" w:bidi="ar-SA"/>
        </w:rPr>
      </w:pPr>
      <w:r>
        <w:rPr>
          <w:rFonts w:ascii="楷体_GB2312" w:eastAsia="楷体_GB2312" w:hAnsi="楷体_GB2312" w:cs="楷体_GB2312" w:hint="eastAsia"/>
          <w:kern w:val="2"/>
          <w:sz w:val="32"/>
          <w:szCs w:val="32"/>
          <w:lang w:eastAsia="zh-CN" w:bidi="ar-SA"/>
        </w:rPr>
        <w:t>4</w:t>
      </w:r>
      <w:r>
        <w:rPr>
          <w:rFonts w:ascii="楷体_GB2312" w:eastAsia="楷体_GB2312" w:hAnsi="楷体_GB2312" w:cs="楷体_GB2312"/>
          <w:kern w:val="2"/>
          <w:sz w:val="32"/>
          <w:szCs w:val="32"/>
          <w:lang w:eastAsia="zh-CN" w:bidi="ar-SA"/>
        </w:rPr>
        <w:t>.</w:t>
      </w:r>
      <w:r>
        <w:rPr>
          <w:rFonts w:ascii="仿宋_GB2312" w:eastAsia="仿宋_GB2312" w:hAnsi="仿宋_GB2312" w:cs="仿宋_GB2312" w:hint="eastAsia"/>
          <w:b/>
          <w:bCs/>
          <w:color w:val="000000"/>
          <w:kern w:val="2"/>
          <w:sz w:val="32"/>
          <w:szCs w:val="32"/>
          <w:lang w:eastAsia="zh-CN" w:bidi="ar-SA"/>
        </w:rPr>
        <w:t>完善军民共建长效机制，巩固好省级“双拥先进县”创建</w:t>
      </w:r>
      <w:r>
        <w:rPr>
          <w:rFonts w:ascii="仿宋_GB2312" w:eastAsia="仿宋_GB2312" w:hAnsi="仿宋_GB2312" w:cs="仿宋_GB2312" w:hint="eastAsia"/>
          <w:b/>
          <w:bCs/>
          <w:color w:val="000000"/>
          <w:kern w:val="2"/>
          <w:sz w:val="32"/>
          <w:szCs w:val="32"/>
          <w:lang w:eastAsia="zh-CN" w:bidi="ar-SA"/>
        </w:rPr>
        <w:lastRenderedPageBreak/>
        <w:t>成果。</w:t>
      </w:r>
      <w:r>
        <w:rPr>
          <w:rFonts w:ascii="仿宋_GB2312" w:eastAsia="仿宋_GB2312" w:hAnsi="仿宋_GB2312" w:cs="仿宋_GB2312" w:hint="eastAsia"/>
          <w:color w:val="000000"/>
          <w:kern w:val="2"/>
          <w:sz w:val="32"/>
          <w:szCs w:val="32"/>
          <w:lang w:eastAsia="zh-CN" w:bidi="ar-SA"/>
        </w:rPr>
        <w:t>一是积极开展双拥宣传活动，在全社会营造浓厚双拥氛围。二是适时召开拥军工作推进会、座谈会，广泛动员党政机关、驻</w:t>
      </w:r>
      <w:proofErr w:type="gramStart"/>
      <w:r>
        <w:rPr>
          <w:rFonts w:ascii="仿宋_GB2312" w:eastAsia="仿宋_GB2312" w:hAnsi="仿宋_GB2312" w:cs="仿宋_GB2312" w:hint="eastAsia"/>
          <w:color w:val="000000"/>
          <w:kern w:val="2"/>
          <w:sz w:val="32"/>
          <w:szCs w:val="32"/>
          <w:lang w:eastAsia="zh-CN" w:bidi="ar-SA"/>
        </w:rPr>
        <w:t>县部队</w:t>
      </w:r>
      <w:proofErr w:type="gramEnd"/>
      <w:r>
        <w:rPr>
          <w:rFonts w:ascii="仿宋_GB2312" w:eastAsia="仿宋_GB2312" w:hAnsi="仿宋_GB2312" w:cs="仿宋_GB2312" w:hint="eastAsia"/>
          <w:color w:val="000000"/>
          <w:kern w:val="2"/>
          <w:sz w:val="32"/>
          <w:szCs w:val="32"/>
          <w:lang w:eastAsia="zh-CN" w:bidi="ar-SA"/>
        </w:rPr>
        <w:t>和社会组织开展拥军活动。三是巩固省级双拥先进县基础上积极</w:t>
      </w:r>
      <w:proofErr w:type="gramStart"/>
      <w:r>
        <w:rPr>
          <w:rFonts w:ascii="仿宋_GB2312" w:eastAsia="仿宋_GB2312" w:hAnsi="仿宋_GB2312" w:cs="仿宋_GB2312" w:hint="eastAsia"/>
          <w:color w:val="000000"/>
          <w:kern w:val="2"/>
          <w:sz w:val="32"/>
          <w:szCs w:val="32"/>
          <w:lang w:eastAsia="zh-CN" w:bidi="ar-SA"/>
        </w:rPr>
        <w:t>争创建双拥模范县各项</w:t>
      </w:r>
      <w:proofErr w:type="gramEnd"/>
      <w:r>
        <w:rPr>
          <w:rFonts w:ascii="仿宋_GB2312" w:eastAsia="仿宋_GB2312" w:hAnsi="仿宋_GB2312" w:cs="仿宋_GB2312" w:hint="eastAsia"/>
          <w:color w:val="000000"/>
          <w:kern w:val="2"/>
          <w:sz w:val="32"/>
          <w:szCs w:val="32"/>
          <w:lang w:eastAsia="zh-CN" w:bidi="ar-SA"/>
        </w:rPr>
        <w:t>工作，把双拥工作经费纳入财政预算。四是精心筹划2021年“清明节”祭扫和“9.30”烈士</w:t>
      </w:r>
      <w:proofErr w:type="gramStart"/>
      <w:r>
        <w:rPr>
          <w:rFonts w:ascii="仿宋_GB2312" w:eastAsia="仿宋_GB2312" w:hAnsi="仿宋_GB2312" w:cs="仿宋_GB2312" w:hint="eastAsia"/>
          <w:color w:val="000000"/>
          <w:kern w:val="2"/>
          <w:sz w:val="32"/>
          <w:szCs w:val="32"/>
          <w:lang w:eastAsia="zh-CN" w:bidi="ar-SA"/>
        </w:rPr>
        <w:t>公祭日</w:t>
      </w:r>
      <w:proofErr w:type="gramEnd"/>
      <w:r>
        <w:rPr>
          <w:rFonts w:ascii="仿宋_GB2312" w:eastAsia="仿宋_GB2312" w:hAnsi="仿宋_GB2312" w:cs="仿宋_GB2312" w:hint="eastAsia"/>
          <w:color w:val="000000"/>
          <w:kern w:val="2"/>
          <w:sz w:val="32"/>
          <w:szCs w:val="32"/>
          <w:lang w:eastAsia="zh-CN" w:bidi="ar-SA"/>
        </w:rPr>
        <w:t>活动各项工作。</w:t>
      </w:r>
    </w:p>
    <w:p w14:paraId="11727DEA" w14:textId="77777777" w:rsidR="00FD3EC1" w:rsidRDefault="003A464D">
      <w:pPr>
        <w:spacing w:line="576" w:lineRule="exact"/>
        <w:ind w:firstLineChars="200" w:firstLine="640"/>
        <w:rPr>
          <w:rFonts w:ascii="黑体" w:eastAsia="黑体"/>
          <w:sz w:val="32"/>
          <w:szCs w:val="32"/>
          <w:lang w:eastAsia="zh-CN"/>
        </w:rPr>
      </w:pPr>
      <w:r>
        <w:rPr>
          <w:rFonts w:ascii="黑体" w:eastAsia="黑体"/>
          <w:sz w:val="32"/>
          <w:szCs w:val="32"/>
          <w:lang w:eastAsia="zh-CN"/>
        </w:rPr>
        <w:t>二、部门预算单位构成</w:t>
      </w:r>
    </w:p>
    <w:p w14:paraId="705545C2"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茂县退役军人事务局属一级预算单位，其中：其他事业单位1个；其他事业单位是退役军人服务中心。</w:t>
      </w:r>
    </w:p>
    <w:p w14:paraId="126215D2" w14:textId="77777777" w:rsidR="00FD3EC1" w:rsidRDefault="003A464D">
      <w:pPr>
        <w:spacing w:line="576" w:lineRule="exact"/>
        <w:ind w:firstLineChars="200" w:firstLine="640"/>
        <w:rPr>
          <w:rFonts w:ascii="仿宋_GB2312" w:eastAsia="仿宋_GB2312"/>
          <w:sz w:val="32"/>
          <w:szCs w:val="32"/>
          <w:lang w:eastAsia="zh-CN"/>
        </w:rPr>
      </w:pPr>
      <w:r>
        <w:rPr>
          <w:rFonts w:ascii="黑体" w:eastAsia="黑体"/>
          <w:sz w:val="32"/>
          <w:szCs w:val="32"/>
          <w:lang w:eastAsia="zh-CN"/>
        </w:rPr>
        <w:t>三、收支预算情况说明</w:t>
      </w:r>
    </w:p>
    <w:p w14:paraId="57EBD3F5"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茂县退役军人事务局</w:t>
      </w:r>
      <w:r>
        <w:rPr>
          <w:rFonts w:ascii="仿宋_GB2312" w:eastAsia="仿宋_GB2312"/>
          <w:sz w:val="32"/>
          <w:szCs w:val="32"/>
          <w:lang w:eastAsia="zh-CN"/>
        </w:rPr>
        <w:t>所有收入和支出均纳入部门预算管理。收入包括：一般公共预算拨款收入4327331元；支出包括：社会保障和就业支出4150987元，</w:t>
      </w:r>
      <w:r>
        <w:rPr>
          <w:rFonts w:ascii="仿宋_GB2312" w:eastAsia="仿宋_GB2312" w:hint="eastAsia"/>
          <w:sz w:val="32"/>
          <w:szCs w:val="32"/>
          <w:lang w:eastAsia="zh-CN"/>
        </w:rPr>
        <w:t>卫生健康</w:t>
      </w:r>
      <w:r>
        <w:rPr>
          <w:rFonts w:ascii="仿宋_GB2312" w:eastAsia="仿宋_GB2312"/>
          <w:sz w:val="32"/>
          <w:szCs w:val="32"/>
          <w:lang w:eastAsia="zh-CN"/>
        </w:rPr>
        <w:t>支出66640元，住房保障支出109704元。</w:t>
      </w: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1年收支总预算</w:t>
      </w:r>
      <w:bookmarkStart w:id="0" w:name="_Hlk68874284"/>
      <w:r>
        <w:rPr>
          <w:rFonts w:ascii="仿宋_GB2312" w:eastAsia="仿宋_GB2312"/>
          <w:sz w:val="32"/>
          <w:szCs w:val="32"/>
          <w:lang w:eastAsia="zh-CN"/>
        </w:rPr>
        <w:t>4327331</w:t>
      </w:r>
      <w:bookmarkEnd w:id="0"/>
      <w:r>
        <w:rPr>
          <w:rFonts w:ascii="仿宋_GB2312" w:eastAsia="仿宋_GB2312"/>
          <w:sz w:val="32"/>
          <w:szCs w:val="32"/>
          <w:lang w:eastAsia="zh-CN"/>
        </w:rPr>
        <w:t>元,比2020年收支预算总数增加225988元，主要原因:</w:t>
      </w:r>
      <w:bookmarkStart w:id="1" w:name="_Hlk68874749"/>
      <w:bookmarkStart w:id="2" w:name="_Hlk42529716"/>
      <w:r>
        <w:rPr>
          <w:rFonts w:ascii="仿宋_GB2312" w:eastAsia="仿宋_GB2312" w:hint="eastAsia"/>
          <w:sz w:val="32"/>
          <w:szCs w:val="32"/>
          <w:lang w:eastAsia="zh-CN"/>
        </w:rPr>
        <w:t>我局人员变动，人员经费和项目经费增加</w:t>
      </w:r>
      <w:r>
        <w:rPr>
          <w:rFonts w:ascii="仿宋_GB2312" w:eastAsia="仿宋_GB2312"/>
          <w:sz w:val="32"/>
          <w:szCs w:val="32"/>
          <w:lang w:eastAsia="zh-CN"/>
        </w:rPr>
        <w:t>。</w:t>
      </w:r>
      <w:bookmarkEnd w:id="1"/>
    </w:p>
    <w:bookmarkEnd w:id="2"/>
    <w:p w14:paraId="0D2F4077" w14:textId="77777777" w:rsidR="00FD3EC1" w:rsidRDefault="003A464D">
      <w:pPr>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（一）收入预算情况</w:t>
      </w:r>
    </w:p>
    <w:p w14:paraId="193A1D10" w14:textId="1729082B" w:rsidR="00A94F03" w:rsidRDefault="003A464D" w:rsidP="00A94F03">
      <w:pPr>
        <w:ind w:firstLineChars="200" w:firstLine="640"/>
        <w:rPr>
          <w:rFonts w:ascii="仿宋_GB2312" w:eastAsia="仿宋_GB2312"/>
          <w:sz w:val="32"/>
          <w:szCs w:val="32"/>
          <w:lang w:eastAsia="zh-CN"/>
        </w:rPr>
      </w:pPr>
      <w:r>
        <w:rPr>
          <w:rFonts w:ascii="仿宋_GB2312" w:eastAsia="仿宋_GB2312" w:hint="eastAsia"/>
          <w:sz w:val="32"/>
          <w:szCs w:val="32"/>
          <w:lang w:eastAsia="zh-CN"/>
        </w:rPr>
        <w:t>202</w:t>
      </w:r>
      <w:r>
        <w:rPr>
          <w:rFonts w:ascii="仿宋_GB2312" w:eastAsia="仿宋_GB2312"/>
          <w:sz w:val="32"/>
          <w:szCs w:val="32"/>
          <w:lang w:eastAsia="zh-CN"/>
        </w:rPr>
        <w:t>1年收入预算</w:t>
      </w:r>
      <w:bookmarkStart w:id="3" w:name="_Hlk107237228"/>
      <w:r>
        <w:rPr>
          <w:rFonts w:ascii="仿宋_GB2312" w:eastAsia="仿宋_GB2312"/>
          <w:sz w:val="32"/>
          <w:szCs w:val="32"/>
          <w:lang w:eastAsia="zh-CN"/>
        </w:rPr>
        <w:t>4327331</w:t>
      </w:r>
      <w:bookmarkEnd w:id="3"/>
      <w:r>
        <w:rPr>
          <w:rFonts w:ascii="仿宋_GB2312" w:eastAsia="仿宋_GB2312"/>
          <w:sz w:val="32"/>
          <w:szCs w:val="32"/>
          <w:lang w:eastAsia="zh-CN"/>
        </w:rPr>
        <w:t>元</w:t>
      </w:r>
      <w:r>
        <w:rPr>
          <w:rFonts w:ascii="仿宋_GB2312" w:eastAsia="仿宋_GB2312" w:hint="eastAsia"/>
          <w:sz w:val="32"/>
          <w:szCs w:val="32"/>
          <w:lang w:eastAsia="zh-CN"/>
        </w:rPr>
        <w:t>,</w:t>
      </w:r>
      <w:r w:rsidR="00A94F03" w:rsidRPr="00A94F03">
        <w:rPr>
          <w:rFonts w:ascii="仿宋_GB2312" w:eastAsia="仿宋_GB2312" w:hint="eastAsia"/>
          <w:sz w:val="32"/>
          <w:szCs w:val="32"/>
          <w:lang w:eastAsia="zh-CN"/>
        </w:rPr>
        <w:t xml:space="preserve"> </w:t>
      </w:r>
      <w:r w:rsidR="00A94F03">
        <w:rPr>
          <w:rFonts w:ascii="仿宋_GB2312" w:eastAsia="仿宋_GB2312" w:hint="eastAsia"/>
          <w:sz w:val="32"/>
          <w:szCs w:val="32"/>
          <w:lang w:eastAsia="zh-CN"/>
        </w:rPr>
        <w:t>一般公共预算拨款收入</w:t>
      </w:r>
      <w:r w:rsidR="00A94F03">
        <w:rPr>
          <w:rFonts w:ascii="仿宋_GB2312" w:eastAsia="仿宋_GB2312"/>
          <w:sz w:val="32"/>
          <w:szCs w:val="32"/>
          <w:lang w:eastAsia="zh-CN"/>
        </w:rPr>
        <w:t>4327331</w:t>
      </w:r>
      <w:r w:rsidR="00A94F03">
        <w:rPr>
          <w:rFonts w:ascii="仿宋_GB2312" w:eastAsia="仿宋_GB2312" w:hint="eastAsia"/>
          <w:sz w:val="32"/>
          <w:szCs w:val="32"/>
          <w:lang w:eastAsia="zh-CN"/>
        </w:rPr>
        <w:t>元，占100%。</w:t>
      </w:r>
    </w:p>
    <w:p w14:paraId="77EB6EE4" w14:textId="77777777" w:rsidR="00FD3EC1" w:rsidRDefault="003A464D">
      <w:pPr>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（二）支出预算情况</w:t>
      </w:r>
    </w:p>
    <w:p w14:paraId="1E0A1A24" w14:textId="3999D5A7" w:rsidR="00FD3EC1" w:rsidRDefault="003A464D" w:rsidP="00A94F03">
      <w:pPr>
        <w:spacing w:line="576" w:lineRule="exact"/>
        <w:ind w:firstLineChars="200" w:firstLine="640"/>
        <w:rPr>
          <w:rFonts w:ascii="仿宋_GB2312" w:eastAsia="仿宋_GB2312" w:hint="eastAsia"/>
          <w:sz w:val="32"/>
          <w:szCs w:val="32"/>
          <w:lang w:eastAsia="zh-CN"/>
        </w:rPr>
      </w:pPr>
      <w:r>
        <w:rPr>
          <w:rFonts w:ascii="仿宋_GB2312" w:eastAsia="仿宋_GB2312"/>
          <w:sz w:val="32"/>
          <w:szCs w:val="32"/>
          <w:lang w:eastAsia="zh-CN"/>
        </w:rPr>
        <w:lastRenderedPageBreak/>
        <w:t>2</w:t>
      </w:r>
      <w:r>
        <w:rPr>
          <w:rFonts w:ascii="仿宋_GB2312" w:eastAsia="仿宋_GB2312" w:hint="eastAsia"/>
          <w:sz w:val="32"/>
          <w:szCs w:val="32"/>
          <w:lang w:eastAsia="zh-CN"/>
        </w:rPr>
        <w:t>02</w:t>
      </w:r>
      <w:r>
        <w:rPr>
          <w:rFonts w:ascii="仿宋_GB2312" w:eastAsia="仿宋_GB2312"/>
          <w:sz w:val="32"/>
          <w:szCs w:val="32"/>
          <w:lang w:eastAsia="zh-CN"/>
        </w:rPr>
        <w:t>1年支出预算4327331元，其中：基本支出1187443元，占27%，项目支出3139888元</w:t>
      </w:r>
      <w:r>
        <w:rPr>
          <w:rFonts w:ascii="仿宋_GB2312" w:eastAsia="仿宋_GB2312" w:hint="eastAsia"/>
          <w:sz w:val="32"/>
          <w:szCs w:val="32"/>
          <w:lang w:eastAsia="zh-CN"/>
        </w:rPr>
        <w:t>,占</w:t>
      </w:r>
      <w:r>
        <w:rPr>
          <w:rFonts w:ascii="仿宋_GB2312" w:eastAsia="仿宋_GB2312"/>
          <w:sz w:val="32"/>
          <w:szCs w:val="32"/>
          <w:lang w:eastAsia="zh-CN"/>
        </w:rPr>
        <w:t>73%。</w:t>
      </w:r>
    </w:p>
    <w:p w14:paraId="336C7BF6" w14:textId="77777777" w:rsidR="00D21CC4" w:rsidRDefault="00D21CC4" w:rsidP="00A94F03">
      <w:pPr>
        <w:spacing w:line="576" w:lineRule="exact"/>
        <w:ind w:firstLineChars="200" w:firstLine="640"/>
        <w:rPr>
          <w:rFonts w:ascii="仿宋_GB2312" w:eastAsia="仿宋_GB2312"/>
          <w:vanish/>
          <w:sz w:val="32"/>
          <w:szCs w:val="32"/>
          <w:lang w:eastAsia="zh-CN"/>
        </w:rPr>
      </w:pPr>
    </w:p>
    <w:p w14:paraId="11D83616" w14:textId="77777777" w:rsidR="00FD3EC1" w:rsidRDefault="003A464D">
      <w:pPr>
        <w:spacing w:line="576"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14:paraId="2E9FB7FE" w14:textId="1791A92A"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1年财政拨款收支总预算4327331元,比2020年收支预算总数增加225988元，主要原因:</w:t>
      </w:r>
      <w:r>
        <w:rPr>
          <w:rFonts w:ascii="仿宋_GB2312" w:eastAsia="仿宋_GB2312" w:hint="eastAsia"/>
          <w:sz w:val="32"/>
          <w:szCs w:val="32"/>
          <w:lang w:eastAsia="zh-CN"/>
        </w:rPr>
        <w:t xml:space="preserve"> </w:t>
      </w:r>
      <w:bookmarkStart w:id="4" w:name="_Hlk68875019"/>
      <w:r>
        <w:rPr>
          <w:rFonts w:ascii="仿宋_GB2312" w:eastAsia="仿宋_GB2312" w:hint="eastAsia"/>
          <w:sz w:val="32"/>
          <w:szCs w:val="32"/>
          <w:lang w:eastAsia="zh-CN"/>
        </w:rPr>
        <w:t>我局人员变动，人员经费和项目经费增加</w:t>
      </w:r>
      <w:r>
        <w:rPr>
          <w:rFonts w:ascii="仿宋_GB2312" w:eastAsia="仿宋_GB2312"/>
          <w:sz w:val="32"/>
          <w:szCs w:val="32"/>
          <w:lang w:eastAsia="zh-CN"/>
        </w:rPr>
        <w:t>。</w:t>
      </w:r>
    </w:p>
    <w:bookmarkEnd w:id="4"/>
    <w:p w14:paraId="4062687C"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收入包括：本年一般公共预算拨款收入4327331元</w:t>
      </w:r>
      <w:r>
        <w:rPr>
          <w:rFonts w:ascii="仿宋_GB2312" w:eastAsia="仿宋_GB2312" w:hint="eastAsia"/>
          <w:sz w:val="32"/>
          <w:szCs w:val="32"/>
          <w:lang w:eastAsia="zh-CN"/>
        </w:rPr>
        <w:t>。</w:t>
      </w:r>
    </w:p>
    <w:p w14:paraId="1A4F3564"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支出包括：社会保障和就业支出4150987元，</w:t>
      </w:r>
      <w:r>
        <w:rPr>
          <w:rFonts w:ascii="仿宋_GB2312" w:eastAsia="仿宋_GB2312" w:hint="eastAsia"/>
          <w:sz w:val="32"/>
          <w:szCs w:val="32"/>
          <w:lang w:eastAsia="zh-CN"/>
        </w:rPr>
        <w:t>卫生健康</w:t>
      </w:r>
      <w:r>
        <w:rPr>
          <w:rFonts w:ascii="仿宋_GB2312" w:eastAsia="仿宋_GB2312"/>
          <w:sz w:val="32"/>
          <w:szCs w:val="32"/>
          <w:lang w:eastAsia="zh-CN"/>
        </w:rPr>
        <w:t>支出66640元，住房保障支出109704元。</w:t>
      </w:r>
    </w:p>
    <w:p w14:paraId="6BBFF6B9" w14:textId="77777777" w:rsidR="00FD3EC1" w:rsidRDefault="003A464D">
      <w:pPr>
        <w:spacing w:line="576"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14:paraId="3E68F64B" w14:textId="6533917A" w:rsidR="00FD3EC1" w:rsidRDefault="003A464D" w:rsidP="00A94F03">
      <w:pPr>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（一）一般公共预算当年拨款规模变化情况</w:t>
      </w:r>
    </w:p>
    <w:p w14:paraId="5BBD620D"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1年一般公共预算当年拨款4327331</w:t>
      </w:r>
      <w:r>
        <w:rPr>
          <w:rFonts w:ascii="仿宋_GB2312" w:eastAsia="仿宋_GB2312" w:hint="eastAsia"/>
          <w:sz w:val="32"/>
          <w:szCs w:val="32"/>
          <w:lang w:eastAsia="zh-CN"/>
        </w:rPr>
        <w:t>元</w:t>
      </w:r>
      <w:r>
        <w:rPr>
          <w:rFonts w:ascii="仿宋_GB2312" w:eastAsia="仿宋_GB2312"/>
          <w:sz w:val="32"/>
          <w:szCs w:val="32"/>
          <w:lang w:eastAsia="zh-CN"/>
        </w:rPr>
        <w:t>,比2020年预算总数增加225988元，主要原因:</w:t>
      </w:r>
      <w:bookmarkStart w:id="5" w:name="_Hlk42529824"/>
      <w:r>
        <w:rPr>
          <w:rFonts w:ascii="仿宋_GB2312" w:eastAsia="仿宋_GB2312" w:hint="eastAsia"/>
          <w:sz w:val="32"/>
          <w:szCs w:val="32"/>
          <w:lang w:eastAsia="zh-CN"/>
        </w:rPr>
        <w:t xml:space="preserve"> 我局人员变动，人员经费和项目经费增加</w:t>
      </w:r>
      <w:r>
        <w:rPr>
          <w:rFonts w:ascii="仿宋_GB2312" w:eastAsia="仿宋_GB2312"/>
          <w:sz w:val="32"/>
          <w:szCs w:val="32"/>
          <w:lang w:eastAsia="zh-CN"/>
        </w:rPr>
        <w:t>。</w:t>
      </w:r>
    </w:p>
    <w:bookmarkEnd w:id="5"/>
    <w:p w14:paraId="0B677F84" w14:textId="4B7983BF" w:rsidR="00FD3EC1" w:rsidRDefault="003A464D" w:rsidP="00A94F03">
      <w:pPr>
        <w:spacing w:line="576" w:lineRule="exact"/>
        <w:ind w:firstLineChars="200" w:firstLine="643"/>
        <w:rPr>
          <w:lang w:eastAsia="zh-CN"/>
        </w:rPr>
      </w:pPr>
      <w:r>
        <w:rPr>
          <w:rFonts w:ascii="楷体_GB2312" w:eastAsia="楷体_GB2312" w:hAnsi="楷体_GB2312" w:cs="楷体_GB2312"/>
          <w:b/>
          <w:bCs/>
          <w:kern w:val="2"/>
          <w:sz w:val="32"/>
          <w:szCs w:val="32"/>
          <w:lang w:eastAsia="zh-CN" w:bidi="ar-SA"/>
        </w:rPr>
        <w:t>（二）一般公共预算当年拨款结构情况</w:t>
      </w:r>
    </w:p>
    <w:p w14:paraId="1C93A8EC"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社会保障和就业支出4150987元，占96%；</w:t>
      </w:r>
      <w:r>
        <w:rPr>
          <w:rFonts w:ascii="仿宋_GB2312" w:eastAsia="仿宋_GB2312" w:hint="eastAsia"/>
          <w:sz w:val="32"/>
          <w:szCs w:val="32"/>
          <w:lang w:eastAsia="zh-CN"/>
        </w:rPr>
        <w:t>卫生健康</w:t>
      </w:r>
      <w:r>
        <w:rPr>
          <w:rFonts w:ascii="仿宋_GB2312" w:eastAsia="仿宋_GB2312"/>
          <w:sz w:val="32"/>
          <w:szCs w:val="32"/>
          <w:lang w:eastAsia="zh-CN"/>
        </w:rPr>
        <w:t>支出66640元，占1%；住房保障支出109704元，占3%。</w:t>
      </w:r>
    </w:p>
    <w:p w14:paraId="67C42186" w14:textId="77777777" w:rsidR="00FD3EC1" w:rsidRDefault="003A464D">
      <w:pPr>
        <w:spacing w:line="576" w:lineRule="exact"/>
        <w:ind w:firstLine="435"/>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（三）一般公共预算当年拨款具体使用情况</w:t>
      </w:r>
    </w:p>
    <w:p w14:paraId="6A470FEE"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1</w:t>
      </w:r>
      <w:r>
        <w:rPr>
          <w:rFonts w:ascii="仿宋_GB2312" w:eastAsia="仿宋_GB2312" w:hint="eastAsia"/>
          <w:sz w:val="32"/>
          <w:szCs w:val="32"/>
          <w:lang w:eastAsia="zh-CN"/>
        </w:rPr>
        <w:t>.</w:t>
      </w:r>
      <w:r>
        <w:rPr>
          <w:rFonts w:ascii="仿宋_GB2312" w:eastAsia="仿宋_GB2312"/>
          <w:sz w:val="32"/>
          <w:szCs w:val="32"/>
          <w:lang w:eastAsia="zh-CN"/>
        </w:rPr>
        <w:t>社会保障和就业支出（</w:t>
      </w:r>
      <w:r>
        <w:rPr>
          <w:rFonts w:ascii="仿宋_GB2312" w:eastAsia="仿宋_GB2312" w:hint="eastAsia"/>
          <w:sz w:val="32"/>
          <w:szCs w:val="32"/>
          <w:lang w:eastAsia="zh-CN"/>
        </w:rPr>
        <w:t>2</w:t>
      </w:r>
      <w:r>
        <w:rPr>
          <w:rFonts w:ascii="仿宋_GB2312" w:eastAsia="仿宋_GB2312"/>
          <w:sz w:val="32"/>
          <w:szCs w:val="32"/>
          <w:lang w:eastAsia="zh-CN"/>
        </w:rPr>
        <w:t>08）行政事业单位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5）机关事业单位基本养老保险缴费支出（</w:t>
      </w:r>
      <w:r>
        <w:rPr>
          <w:rFonts w:ascii="仿宋_GB2312" w:eastAsia="仿宋_GB2312" w:hint="eastAsia"/>
          <w:sz w:val="32"/>
          <w:szCs w:val="32"/>
          <w:lang w:eastAsia="zh-CN"/>
        </w:rPr>
        <w:t>0</w:t>
      </w:r>
      <w:r>
        <w:rPr>
          <w:rFonts w:ascii="仿宋_GB2312" w:eastAsia="仿宋_GB2312"/>
          <w:sz w:val="32"/>
          <w:szCs w:val="32"/>
          <w:lang w:eastAsia="zh-CN"/>
        </w:rPr>
        <w:t>5）20</w:t>
      </w:r>
      <w:r>
        <w:rPr>
          <w:rFonts w:ascii="仿宋_GB2312" w:eastAsia="仿宋_GB2312" w:hint="eastAsia"/>
          <w:sz w:val="32"/>
          <w:szCs w:val="32"/>
          <w:lang w:eastAsia="zh-CN"/>
        </w:rPr>
        <w:t>2</w:t>
      </w:r>
      <w:r>
        <w:rPr>
          <w:rFonts w:ascii="仿宋_GB2312" w:eastAsia="仿宋_GB2312"/>
          <w:sz w:val="32"/>
          <w:szCs w:val="32"/>
          <w:lang w:eastAsia="zh-CN"/>
        </w:rPr>
        <w:t>1年预算数为115268元，主要用于单位缴纳基本养老保险费。</w:t>
      </w:r>
    </w:p>
    <w:p w14:paraId="433B2023"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lastRenderedPageBreak/>
        <w:t>2</w:t>
      </w:r>
      <w:r>
        <w:rPr>
          <w:rFonts w:ascii="仿宋_GB2312" w:eastAsia="仿宋_GB2312" w:hint="eastAsia"/>
          <w:sz w:val="32"/>
          <w:szCs w:val="32"/>
          <w:lang w:eastAsia="zh-CN"/>
        </w:rPr>
        <w:t>.</w:t>
      </w:r>
      <w:r>
        <w:rPr>
          <w:rFonts w:ascii="仿宋_GB2312" w:eastAsia="仿宋_GB2312"/>
          <w:sz w:val="32"/>
          <w:szCs w:val="32"/>
          <w:lang w:eastAsia="zh-CN"/>
        </w:rPr>
        <w:t>社会保障和就业支出（</w:t>
      </w:r>
      <w:r>
        <w:rPr>
          <w:rFonts w:ascii="仿宋_GB2312" w:eastAsia="仿宋_GB2312" w:hint="eastAsia"/>
          <w:sz w:val="32"/>
          <w:szCs w:val="32"/>
          <w:lang w:eastAsia="zh-CN"/>
        </w:rPr>
        <w:t>2</w:t>
      </w:r>
      <w:r>
        <w:rPr>
          <w:rFonts w:ascii="仿宋_GB2312" w:eastAsia="仿宋_GB2312"/>
          <w:sz w:val="32"/>
          <w:szCs w:val="32"/>
          <w:lang w:eastAsia="zh-CN"/>
        </w:rPr>
        <w:t>08）行政事业单位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5）机关事业单位职业年金缴费支出（</w:t>
      </w:r>
      <w:r>
        <w:rPr>
          <w:rFonts w:ascii="仿宋_GB2312" w:eastAsia="仿宋_GB2312" w:hint="eastAsia"/>
          <w:sz w:val="32"/>
          <w:szCs w:val="32"/>
          <w:lang w:eastAsia="zh-CN"/>
        </w:rPr>
        <w:t>0</w:t>
      </w:r>
      <w:r>
        <w:rPr>
          <w:rFonts w:ascii="仿宋_GB2312" w:eastAsia="仿宋_GB2312"/>
          <w:sz w:val="32"/>
          <w:szCs w:val="32"/>
          <w:lang w:eastAsia="zh-CN"/>
        </w:rPr>
        <w:t>6）20</w:t>
      </w:r>
      <w:r>
        <w:rPr>
          <w:rFonts w:ascii="仿宋_GB2312" w:eastAsia="仿宋_GB2312" w:hint="eastAsia"/>
          <w:sz w:val="32"/>
          <w:szCs w:val="32"/>
          <w:lang w:eastAsia="zh-CN"/>
        </w:rPr>
        <w:t>2</w:t>
      </w:r>
      <w:r>
        <w:rPr>
          <w:rFonts w:ascii="仿宋_GB2312" w:eastAsia="仿宋_GB2312"/>
          <w:sz w:val="32"/>
          <w:szCs w:val="32"/>
          <w:lang w:eastAsia="zh-CN"/>
        </w:rPr>
        <w:t>1年预算数为57634元，主要用于单位缴纳职业年金。</w:t>
      </w:r>
    </w:p>
    <w:p w14:paraId="4E4CB029"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3</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w:t>
      </w:r>
      <w:r>
        <w:rPr>
          <w:rFonts w:ascii="仿宋_GB2312" w:eastAsia="仿宋_GB2312"/>
          <w:sz w:val="32"/>
          <w:szCs w:val="32"/>
          <w:lang w:eastAsia="zh-CN"/>
        </w:rPr>
        <w:t>10）行政事业单位医疗（</w:t>
      </w:r>
      <w:r>
        <w:rPr>
          <w:rFonts w:ascii="仿宋_GB2312" w:eastAsia="仿宋_GB2312" w:hint="eastAsia"/>
          <w:sz w:val="32"/>
          <w:szCs w:val="32"/>
          <w:lang w:eastAsia="zh-CN"/>
        </w:rPr>
        <w:t>1</w:t>
      </w:r>
      <w:r>
        <w:rPr>
          <w:rFonts w:ascii="仿宋_GB2312" w:eastAsia="仿宋_GB2312"/>
          <w:sz w:val="32"/>
          <w:szCs w:val="32"/>
          <w:lang w:eastAsia="zh-CN"/>
        </w:rPr>
        <w:t>1）行政单位医疗（</w:t>
      </w:r>
      <w:r>
        <w:rPr>
          <w:rFonts w:ascii="仿宋_GB2312" w:eastAsia="仿宋_GB2312" w:hint="eastAsia"/>
          <w:sz w:val="32"/>
          <w:szCs w:val="32"/>
          <w:lang w:eastAsia="zh-CN"/>
        </w:rPr>
        <w:t>0</w:t>
      </w:r>
      <w:r>
        <w:rPr>
          <w:rFonts w:ascii="仿宋_GB2312" w:eastAsia="仿宋_GB2312"/>
          <w:sz w:val="32"/>
          <w:szCs w:val="32"/>
          <w:lang w:eastAsia="zh-CN"/>
        </w:rPr>
        <w:t>1）2</w:t>
      </w:r>
      <w:r>
        <w:rPr>
          <w:rFonts w:ascii="仿宋_GB2312" w:eastAsia="仿宋_GB2312" w:hint="eastAsia"/>
          <w:sz w:val="32"/>
          <w:szCs w:val="32"/>
          <w:lang w:eastAsia="zh-CN"/>
        </w:rPr>
        <w:t>02</w:t>
      </w:r>
      <w:r>
        <w:rPr>
          <w:rFonts w:ascii="仿宋_GB2312" w:eastAsia="仿宋_GB2312"/>
          <w:sz w:val="32"/>
          <w:szCs w:val="32"/>
          <w:lang w:eastAsia="zh-CN"/>
        </w:rPr>
        <w:t>1年预算数为38307元，主要用于行政单位缴纳基本医疗保险。</w:t>
      </w:r>
    </w:p>
    <w:p w14:paraId="6F0EFFBD"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4</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w:t>
      </w:r>
      <w:r>
        <w:rPr>
          <w:rFonts w:ascii="仿宋_GB2312" w:eastAsia="仿宋_GB2312"/>
          <w:sz w:val="32"/>
          <w:szCs w:val="32"/>
          <w:lang w:eastAsia="zh-CN"/>
        </w:rPr>
        <w:t>10）行政事业单位医疗（</w:t>
      </w:r>
      <w:r>
        <w:rPr>
          <w:rFonts w:ascii="仿宋_GB2312" w:eastAsia="仿宋_GB2312" w:hint="eastAsia"/>
          <w:sz w:val="32"/>
          <w:szCs w:val="32"/>
          <w:lang w:eastAsia="zh-CN"/>
        </w:rPr>
        <w:t>1</w:t>
      </w:r>
      <w:r>
        <w:rPr>
          <w:rFonts w:ascii="仿宋_GB2312" w:eastAsia="仿宋_GB2312"/>
          <w:sz w:val="32"/>
          <w:szCs w:val="32"/>
          <w:lang w:eastAsia="zh-CN"/>
        </w:rPr>
        <w:t>1）事业单位医疗（</w:t>
      </w:r>
      <w:r>
        <w:rPr>
          <w:rFonts w:ascii="仿宋_GB2312" w:eastAsia="仿宋_GB2312" w:hint="eastAsia"/>
          <w:sz w:val="32"/>
          <w:szCs w:val="32"/>
          <w:lang w:eastAsia="zh-CN"/>
        </w:rPr>
        <w:t>0</w:t>
      </w:r>
      <w:r>
        <w:rPr>
          <w:rFonts w:ascii="仿宋_GB2312" w:eastAsia="仿宋_GB2312"/>
          <w:sz w:val="32"/>
          <w:szCs w:val="32"/>
          <w:lang w:eastAsia="zh-CN"/>
        </w:rPr>
        <w:t>2）20</w:t>
      </w:r>
      <w:r>
        <w:rPr>
          <w:rFonts w:ascii="仿宋_GB2312" w:eastAsia="仿宋_GB2312" w:hint="eastAsia"/>
          <w:sz w:val="32"/>
          <w:szCs w:val="32"/>
          <w:lang w:eastAsia="zh-CN"/>
        </w:rPr>
        <w:t>2</w:t>
      </w:r>
      <w:r>
        <w:rPr>
          <w:rFonts w:ascii="仿宋_GB2312" w:eastAsia="仿宋_GB2312"/>
          <w:sz w:val="32"/>
          <w:szCs w:val="32"/>
          <w:lang w:eastAsia="zh-CN"/>
        </w:rPr>
        <w:t>1年预算数为28333元，主要用于事业单位缴纳基本医疗保险。</w:t>
      </w:r>
    </w:p>
    <w:p w14:paraId="2D75F69D"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5．住房保障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w:t>
      </w:r>
      <w:r>
        <w:rPr>
          <w:rFonts w:ascii="仿宋_GB2312" w:eastAsia="仿宋_GB2312"/>
          <w:sz w:val="32"/>
          <w:szCs w:val="32"/>
          <w:lang w:eastAsia="zh-CN"/>
        </w:rPr>
        <w:t>21）住房改革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2）住房公积金（</w:t>
      </w:r>
      <w:r>
        <w:rPr>
          <w:rFonts w:ascii="仿宋_GB2312" w:eastAsia="仿宋_GB2312" w:hint="eastAsia"/>
          <w:sz w:val="32"/>
          <w:szCs w:val="32"/>
          <w:lang w:eastAsia="zh-CN"/>
        </w:rPr>
        <w:t>0</w:t>
      </w:r>
      <w:r>
        <w:rPr>
          <w:rFonts w:ascii="仿宋_GB2312" w:eastAsia="仿宋_GB2312"/>
          <w:sz w:val="32"/>
          <w:szCs w:val="32"/>
          <w:lang w:eastAsia="zh-CN"/>
        </w:rPr>
        <w:t>1）20</w:t>
      </w:r>
      <w:r>
        <w:rPr>
          <w:rFonts w:ascii="仿宋_GB2312" w:eastAsia="仿宋_GB2312" w:hint="eastAsia"/>
          <w:sz w:val="32"/>
          <w:szCs w:val="32"/>
          <w:lang w:eastAsia="zh-CN"/>
        </w:rPr>
        <w:t>2</w:t>
      </w:r>
      <w:r>
        <w:rPr>
          <w:rFonts w:ascii="仿宋_GB2312" w:eastAsia="仿宋_GB2312"/>
          <w:sz w:val="32"/>
          <w:szCs w:val="32"/>
          <w:lang w:eastAsia="zh-CN"/>
        </w:rPr>
        <w:t>1年预算数为109704元，主要用于单位为职工缴纳住房公积金。</w:t>
      </w:r>
    </w:p>
    <w:p w14:paraId="2182AFBE"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w:t>
      </w:r>
      <w:r>
        <w:rPr>
          <w:rFonts w:ascii="仿宋_GB2312" w:eastAsia="仿宋_GB2312"/>
          <w:sz w:val="32"/>
          <w:szCs w:val="32"/>
          <w:lang w:eastAsia="zh-CN"/>
        </w:rPr>
        <w:t>.</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）退役安置（0</w:t>
      </w:r>
      <w:r>
        <w:rPr>
          <w:rFonts w:ascii="仿宋_GB2312" w:eastAsia="仿宋_GB2312"/>
          <w:sz w:val="32"/>
          <w:szCs w:val="32"/>
          <w:lang w:eastAsia="zh-CN"/>
        </w:rPr>
        <w:t>9</w:t>
      </w:r>
      <w:r>
        <w:rPr>
          <w:rFonts w:ascii="仿宋_GB2312" w:eastAsia="仿宋_GB2312" w:hint="eastAsia"/>
          <w:sz w:val="32"/>
          <w:szCs w:val="32"/>
          <w:lang w:eastAsia="zh-CN"/>
        </w:rPr>
        <w:t>）军队转业干部安置（0</w:t>
      </w:r>
      <w:r>
        <w:rPr>
          <w:rFonts w:ascii="仿宋_GB2312" w:eastAsia="仿宋_GB2312"/>
          <w:sz w:val="32"/>
          <w:szCs w:val="32"/>
          <w:lang w:eastAsia="zh-CN"/>
        </w:rPr>
        <w:t>5</w:t>
      </w:r>
      <w:r>
        <w:rPr>
          <w:rFonts w:ascii="仿宋_GB2312" w:eastAsia="仿宋_GB2312" w:hint="eastAsia"/>
          <w:sz w:val="32"/>
          <w:szCs w:val="32"/>
          <w:lang w:eastAsia="zh-CN"/>
        </w:rPr>
        <w:t>）2</w:t>
      </w:r>
      <w:r>
        <w:rPr>
          <w:rFonts w:ascii="仿宋_GB2312" w:eastAsia="仿宋_GB2312"/>
          <w:sz w:val="32"/>
          <w:szCs w:val="32"/>
          <w:lang w:eastAsia="zh-CN"/>
        </w:rPr>
        <w:t>021</w:t>
      </w:r>
      <w:r>
        <w:rPr>
          <w:rFonts w:ascii="仿宋_GB2312" w:eastAsia="仿宋_GB2312" w:hint="eastAsia"/>
          <w:sz w:val="32"/>
          <w:szCs w:val="32"/>
          <w:lang w:eastAsia="zh-CN"/>
        </w:rPr>
        <w:t>年预算数为</w:t>
      </w:r>
      <w:r>
        <w:rPr>
          <w:rFonts w:ascii="仿宋_GB2312" w:eastAsia="仿宋_GB2312"/>
          <w:sz w:val="32"/>
          <w:szCs w:val="32"/>
          <w:lang w:eastAsia="zh-CN"/>
        </w:rPr>
        <w:t>132152</w:t>
      </w:r>
      <w:r>
        <w:rPr>
          <w:rFonts w:ascii="仿宋_GB2312" w:eastAsia="仿宋_GB2312" w:hint="eastAsia"/>
          <w:sz w:val="32"/>
          <w:szCs w:val="32"/>
          <w:lang w:eastAsia="zh-CN"/>
        </w:rPr>
        <w:t>元，主要用于军转干部</w:t>
      </w:r>
      <w:proofErr w:type="gramStart"/>
      <w:r>
        <w:rPr>
          <w:rFonts w:ascii="仿宋_GB2312" w:eastAsia="仿宋_GB2312" w:hint="eastAsia"/>
          <w:sz w:val="32"/>
          <w:szCs w:val="32"/>
          <w:lang w:eastAsia="zh-CN"/>
        </w:rPr>
        <w:t>医</w:t>
      </w:r>
      <w:proofErr w:type="gramEnd"/>
      <w:r>
        <w:rPr>
          <w:rFonts w:ascii="仿宋_GB2312" w:eastAsia="仿宋_GB2312" w:hint="eastAsia"/>
          <w:sz w:val="32"/>
          <w:szCs w:val="32"/>
          <w:lang w:eastAsia="zh-CN"/>
        </w:rPr>
        <w:t>保单位缴费。</w:t>
      </w:r>
    </w:p>
    <w:p w14:paraId="2D9CC32C"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w:t>
      </w:r>
      <w:bookmarkStart w:id="6" w:name="_Hlk42761990"/>
      <w:r>
        <w:rPr>
          <w:rFonts w:ascii="仿宋_GB2312" w:eastAsia="仿宋_GB2312" w:hint="eastAsia"/>
          <w:sz w:val="32"/>
          <w:szCs w:val="32"/>
          <w:lang w:eastAsia="zh-CN"/>
        </w:rPr>
        <w:t>社会保障和就业支出</w:t>
      </w:r>
      <w:bookmarkEnd w:id="6"/>
      <w:r>
        <w:rPr>
          <w:rFonts w:ascii="仿宋_GB2312" w:eastAsia="仿宋_GB2312" w:hint="eastAsia"/>
          <w:sz w:val="32"/>
          <w:szCs w:val="32"/>
          <w:lang w:eastAsia="zh-CN"/>
        </w:rPr>
        <w:t>（2</w:t>
      </w:r>
      <w:r>
        <w:rPr>
          <w:rFonts w:ascii="仿宋_GB2312" w:eastAsia="仿宋_GB2312"/>
          <w:sz w:val="32"/>
          <w:szCs w:val="32"/>
          <w:lang w:eastAsia="zh-CN"/>
        </w:rPr>
        <w:t>08</w:t>
      </w:r>
      <w:r>
        <w:rPr>
          <w:rFonts w:ascii="仿宋_GB2312" w:eastAsia="仿宋_GB2312" w:hint="eastAsia"/>
          <w:sz w:val="32"/>
          <w:szCs w:val="32"/>
          <w:lang w:eastAsia="zh-CN"/>
        </w:rPr>
        <w:t>）抚恤支出（0</w:t>
      </w:r>
      <w:r>
        <w:rPr>
          <w:rFonts w:ascii="仿宋_GB2312" w:eastAsia="仿宋_GB2312"/>
          <w:sz w:val="32"/>
          <w:szCs w:val="32"/>
          <w:lang w:eastAsia="zh-CN"/>
        </w:rPr>
        <w:t>8</w:t>
      </w:r>
      <w:r>
        <w:rPr>
          <w:rFonts w:ascii="仿宋_GB2312" w:eastAsia="仿宋_GB2312" w:hint="eastAsia"/>
          <w:sz w:val="32"/>
          <w:szCs w:val="32"/>
          <w:lang w:eastAsia="zh-CN"/>
        </w:rPr>
        <w:t>）优抚事业单位支出（</w:t>
      </w:r>
      <w:r>
        <w:rPr>
          <w:rFonts w:ascii="仿宋_GB2312" w:eastAsia="仿宋_GB2312"/>
          <w:sz w:val="32"/>
          <w:szCs w:val="32"/>
          <w:lang w:eastAsia="zh-CN"/>
        </w:rPr>
        <w:t>04</w:t>
      </w:r>
      <w:r>
        <w:rPr>
          <w:rFonts w:ascii="仿宋_GB2312" w:eastAsia="仿宋_GB2312" w:hint="eastAsia"/>
          <w:sz w:val="32"/>
          <w:szCs w:val="32"/>
          <w:lang w:eastAsia="zh-CN"/>
        </w:rPr>
        <w:t>）2</w:t>
      </w:r>
      <w:r>
        <w:rPr>
          <w:rFonts w:ascii="仿宋_GB2312" w:eastAsia="仿宋_GB2312"/>
          <w:sz w:val="32"/>
          <w:szCs w:val="32"/>
          <w:lang w:eastAsia="zh-CN"/>
        </w:rPr>
        <w:t>021</w:t>
      </w:r>
      <w:r>
        <w:rPr>
          <w:rFonts w:ascii="仿宋_GB2312" w:eastAsia="仿宋_GB2312" w:hint="eastAsia"/>
          <w:sz w:val="32"/>
          <w:szCs w:val="32"/>
          <w:lang w:eastAsia="zh-CN"/>
        </w:rPr>
        <w:t>年预算数为</w:t>
      </w:r>
      <w:r>
        <w:rPr>
          <w:rFonts w:ascii="仿宋_GB2312" w:eastAsia="仿宋_GB2312"/>
          <w:sz w:val="32"/>
          <w:szCs w:val="32"/>
          <w:lang w:eastAsia="zh-CN"/>
        </w:rPr>
        <w:t>30000</w:t>
      </w:r>
      <w:r>
        <w:rPr>
          <w:rFonts w:ascii="仿宋_GB2312" w:eastAsia="仿宋_GB2312" w:hint="eastAsia"/>
          <w:sz w:val="32"/>
          <w:szCs w:val="32"/>
          <w:lang w:eastAsia="zh-CN"/>
        </w:rPr>
        <w:t>元，主要用于烈士陵园管理维修支出。</w:t>
      </w:r>
    </w:p>
    <w:p w14:paraId="71F83CD5"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w:t>
      </w:r>
      <w:r>
        <w:rPr>
          <w:rFonts w:ascii="仿宋_GB2312" w:eastAsia="仿宋_GB2312"/>
          <w:sz w:val="32"/>
          <w:szCs w:val="32"/>
          <w:lang w:eastAsia="zh-CN"/>
        </w:rPr>
        <w:t>.</w:t>
      </w:r>
      <w:bookmarkStart w:id="7" w:name="_Hlk42762327"/>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w:t>
      </w:r>
      <w:bookmarkEnd w:id="7"/>
      <w:r>
        <w:rPr>
          <w:rFonts w:ascii="仿宋_GB2312" w:eastAsia="仿宋_GB2312" w:hint="eastAsia"/>
          <w:sz w:val="32"/>
          <w:szCs w:val="32"/>
          <w:lang w:eastAsia="zh-CN"/>
        </w:rPr>
        <w:t>抚恤支出（0</w:t>
      </w:r>
      <w:r>
        <w:rPr>
          <w:rFonts w:ascii="仿宋_GB2312" w:eastAsia="仿宋_GB2312"/>
          <w:sz w:val="32"/>
          <w:szCs w:val="32"/>
          <w:lang w:eastAsia="zh-CN"/>
        </w:rPr>
        <w:t>8</w:t>
      </w:r>
      <w:r>
        <w:rPr>
          <w:rFonts w:ascii="仿宋_GB2312" w:eastAsia="仿宋_GB2312" w:hint="eastAsia"/>
          <w:sz w:val="32"/>
          <w:szCs w:val="32"/>
          <w:lang w:eastAsia="zh-CN"/>
        </w:rPr>
        <w:t>）义务兵优待（0</w:t>
      </w:r>
      <w:r>
        <w:rPr>
          <w:rFonts w:ascii="仿宋_GB2312" w:eastAsia="仿宋_GB2312"/>
          <w:sz w:val="32"/>
          <w:szCs w:val="32"/>
          <w:lang w:eastAsia="zh-CN"/>
        </w:rPr>
        <w:t>5</w:t>
      </w:r>
      <w:r>
        <w:rPr>
          <w:rFonts w:ascii="仿宋_GB2312" w:eastAsia="仿宋_GB2312" w:hint="eastAsia"/>
          <w:sz w:val="32"/>
          <w:szCs w:val="32"/>
          <w:lang w:eastAsia="zh-CN"/>
        </w:rPr>
        <w:t>）</w:t>
      </w:r>
      <w:bookmarkStart w:id="8" w:name="_Hlk42762402"/>
      <w:r>
        <w:rPr>
          <w:rFonts w:ascii="仿宋_GB2312" w:eastAsia="仿宋_GB2312" w:hint="eastAsia"/>
          <w:sz w:val="32"/>
          <w:szCs w:val="32"/>
          <w:lang w:eastAsia="zh-CN"/>
        </w:rPr>
        <w:t>2</w:t>
      </w:r>
      <w:r>
        <w:rPr>
          <w:rFonts w:ascii="仿宋_GB2312" w:eastAsia="仿宋_GB2312"/>
          <w:sz w:val="32"/>
          <w:szCs w:val="32"/>
          <w:lang w:eastAsia="zh-CN"/>
        </w:rPr>
        <w:t>0201</w:t>
      </w:r>
      <w:r>
        <w:rPr>
          <w:rFonts w:ascii="仿宋_GB2312" w:eastAsia="仿宋_GB2312" w:hint="eastAsia"/>
          <w:sz w:val="32"/>
          <w:szCs w:val="32"/>
          <w:lang w:eastAsia="zh-CN"/>
        </w:rPr>
        <w:t>年预算数为</w:t>
      </w:r>
      <w:r>
        <w:rPr>
          <w:rFonts w:ascii="仿宋_GB2312" w:eastAsia="仿宋_GB2312"/>
          <w:sz w:val="32"/>
          <w:szCs w:val="32"/>
          <w:lang w:eastAsia="zh-CN"/>
        </w:rPr>
        <w:t>1153736</w:t>
      </w:r>
      <w:r>
        <w:rPr>
          <w:rFonts w:ascii="仿宋_GB2312" w:eastAsia="仿宋_GB2312" w:hint="eastAsia"/>
          <w:sz w:val="32"/>
          <w:szCs w:val="32"/>
          <w:lang w:eastAsia="zh-CN"/>
        </w:rPr>
        <w:t>元，主要用于参军大学生奖励金和新兵优待金。</w:t>
      </w:r>
    </w:p>
    <w:bookmarkEnd w:id="8"/>
    <w:p w14:paraId="5B42AD04"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lastRenderedPageBreak/>
        <w:t>9</w:t>
      </w:r>
      <w:r>
        <w:rPr>
          <w:rFonts w:ascii="仿宋_GB2312" w:eastAsia="仿宋_GB2312"/>
          <w:sz w:val="32"/>
          <w:szCs w:val="32"/>
          <w:lang w:eastAsia="zh-CN"/>
        </w:rPr>
        <w:t>.</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）退役安置（0</w:t>
      </w:r>
      <w:r>
        <w:rPr>
          <w:rFonts w:ascii="仿宋_GB2312" w:eastAsia="仿宋_GB2312"/>
          <w:sz w:val="32"/>
          <w:szCs w:val="32"/>
          <w:lang w:eastAsia="zh-CN"/>
        </w:rPr>
        <w:t>9</w:t>
      </w:r>
      <w:r>
        <w:rPr>
          <w:rFonts w:ascii="仿宋_GB2312" w:eastAsia="仿宋_GB2312" w:hint="eastAsia"/>
          <w:sz w:val="32"/>
          <w:szCs w:val="32"/>
          <w:lang w:eastAsia="zh-CN"/>
        </w:rPr>
        <w:t>）退役士兵安置（0</w:t>
      </w:r>
      <w:r>
        <w:rPr>
          <w:rFonts w:ascii="仿宋_GB2312" w:eastAsia="仿宋_GB2312"/>
          <w:sz w:val="32"/>
          <w:szCs w:val="32"/>
          <w:lang w:eastAsia="zh-CN"/>
        </w:rPr>
        <w:t>1</w:t>
      </w:r>
      <w:r>
        <w:rPr>
          <w:rFonts w:ascii="仿宋_GB2312" w:eastAsia="仿宋_GB2312" w:hint="eastAsia"/>
          <w:sz w:val="32"/>
          <w:szCs w:val="32"/>
          <w:lang w:eastAsia="zh-CN"/>
        </w:rPr>
        <w:t>）2</w:t>
      </w:r>
      <w:r>
        <w:rPr>
          <w:rFonts w:ascii="仿宋_GB2312" w:eastAsia="仿宋_GB2312"/>
          <w:sz w:val="32"/>
          <w:szCs w:val="32"/>
          <w:lang w:eastAsia="zh-CN"/>
        </w:rPr>
        <w:t>021</w:t>
      </w:r>
      <w:r>
        <w:rPr>
          <w:rFonts w:ascii="仿宋_GB2312" w:eastAsia="仿宋_GB2312" w:hint="eastAsia"/>
          <w:sz w:val="32"/>
          <w:szCs w:val="32"/>
          <w:lang w:eastAsia="zh-CN"/>
        </w:rPr>
        <w:t>年预算数为</w:t>
      </w:r>
      <w:r>
        <w:rPr>
          <w:rFonts w:ascii="仿宋_GB2312" w:eastAsia="仿宋_GB2312"/>
          <w:sz w:val="32"/>
          <w:szCs w:val="32"/>
          <w:lang w:eastAsia="zh-CN"/>
        </w:rPr>
        <w:t>1824000</w:t>
      </w:r>
      <w:r>
        <w:rPr>
          <w:rFonts w:ascii="仿宋_GB2312" w:eastAsia="仿宋_GB2312" w:hint="eastAsia"/>
          <w:sz w:val="32"/>
          <w:szCs w:val="32"/>
          <w:lang w:eastAsia="zh-CN"/>
        </w:rPr>
        <w:t>元，主要用于退役士兵一次性地方经济补助。</w:t>
      </w:r>
    </w:p>
    <w:p w14:paraId="27F45330"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0.</w:t>
      </w:r>
      <w:bookmarkStart w:id="9" w:name="_Hlk42762618"/>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）退役军人管理实务（2</w:t>
      </w:r>
      <w:r>
        <w:rPr>
          <w:rFonts w:ascii="仿宋_GB2312" w:eastAsia="仿宋_GB2312"/>
          <w:sz w:val="32"/>
          <w:szCs w:val="32"/>
          <w:lang w:eastAsia="zh-CN"/>
        </w:rPr>
        <w:t>8</w:t>
      </w:r>
      <w:r>
        <w:rPr>
          <w:rFonts w:ascii="仿宋_GB2312" w:eastAsia="仿宋_GB2312" w:hint="eastAsia"/>
          <w:sz w:val="32"/>
          <w:szCs w:val="32"/>
          <w:lang w:eastAsia="zh-CN"/>
        </w:rPr>
        <w:t>）行政运行（0</w:t>
      </w:r>
      <w:r>
        <w:rPr>
          <w:rFonts w:ascii="仿宋_GB2312" w:eastAsia="仿宋_GB2312"/>
          <w:sz w:val="32"/>
          <w:szCs w:val="32"/>
          <w:lang w:eastAsia="zh-CN"/>
        </w:rPr>
        <w:t>1</w:t>
      </w:r>
      <w:r>
        <w:rPr>
          <w:rFonts w:ascii="仿宋_GB2312" w:eastAsia="仿宋_GB2312" w:hint="eastAsia"/>
          <w:sz w:val="32"/>
          <w:szCs w:val="32"/>
          <w:lang w:eastAsia="zh-CN"/>
        </w:rPr>
        <w:t>）2</w:t>
      </w:r>
      <w:r>
        <w:rPr>
          <w:rFonts w:ascii="仿宋_GB2312" w:eastAsia="仿宋_GB2312"/>
          <w:sz w:val="32"/>
          <w:szCs w:val="32"/>
          <w:lang w:eastAsia="zh-CN"/>
        </w:rPr>
        <w:t>021</w:t>
      </w:r>
      <w:r>
        <w:rPr>
          <w:rFonts w:ascii="仿宋_GB2312" w:eastAsia="仿宋_GB2312" w:hint="eastAsia"/>
          <w:sz w:val="32"/>
          <w:szCs w:val="32"/>
          <w:lang w:eastAsia="zh-CN"/>
        </w:rPr>
        <w:t>年预算数为</w:t>
      </w:r>
      <w:r>
        <w:rPr>
          <w:rFonts w:ascii="仿宋_GB2312" w:eastAsia="仿宋_GB2312"/>
          <w:sz w:val="32"/>
          <w:szCs w:val="32"/>
          <w:lang w:eastAsia="zh-CN"/>
        </w:rPr>
        <w:t>507719</w:t>
      </w:r>
      <w:r>
        <w:rPr>
          <w:rFonts w:ascii="仿宋_GB2312" w:eastAsia="仿宋_GB2312" w:hint="eastAsia"/>
          <w:sz w:val="32"/>
          <w:szCs w:val="32"/>
          <w:lang w:eastAsia="zh-CN"/>
        </w:rPr>
        <w:t>元，主要用于单位行政基本支出。</w:t>
      </w:r>
    </w:p>
    <w:bookmarkEnd w:id="9"/>
    <w:p w14:paraId="63281F05"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11.</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）退役军人管理实务（2</w:t>
      </w:r>
      <w:r>
        <w:rPr>
          <w:rFonts w:ascii="仿宋_GB2312" w:eastAsia="仿宋_GB2312"/>
          <w:sz w:val="32"/>
          <w:szCs w:val="32"/>
          <w:lang w:eastAsia="zh-CN"/>
        </w:rPr>
        <w:t>8</w:t>
      </w:r>
      <w:r>
        <w:rPr>
          <w:rFonts w:ascii="仿宋_GB2312" w:eastAsia="仿宋_GB2312" w:hint="eastAsia"/>
          <w:sz w:val="32"/>
          <w:szCs w:val="32"/>
          <w:lang w:eastAsia="zh-CN"/>
        </w:rPr>
        <w:t>）事业运行（</w:t>
      </w:r>
      <w:r>
        <w:rPr>
          <w:rFonts w:ascii="仿宋_GB2312" w:eastAsia="仿宋_GB2312"/>
          <w:sz w:val="32"/>
          <w:szCs w:val="32"/>
          <w:lang w:eastAsia="zh-CN"/>
        </w:rPr>
        <w:t>50</w:t>
      </w:r>
      <w:r>
        <w:rPr>
          <w:rFonts w:ascii="仿宋_GB2312" w:eastAsia="仿宋_GB2312" w:hint="eastAsia"/>
          <w:sz w:val="32"/>
          <w:szCs w:val="32"/>
          <w:lang w:eastAsia="zh-CN"/>
        </w:rPr>
        <w:t>）2</w:t>
      </w:r>
      <w:r>
        <w:rPr>
          <w:rFonts w:ascii="仿宋_GB2312" w:eastAsia="仿宋_GB2312"/>
          <w:sz w:val="32"/>
          <w:szCs w:val="32"/>
          <w:lang w:eastAsia="zh-CN"/>
        </w:rPr>
        <w:t>021</w:t>
      </w:r>
      <w:r>
        <w:rPr>
          <w:rFonts w:ascii="仿宋_GB2312" w:eastAsia="仿宋_GB2312" w:hint="eastAsia"/>
          <w:sz w:val="32"/>
          <w:szCs w:val="32"/>
          <w:lang w:eastAsia="zh-CN"/>
        </w:rPr>
        <w:t>年预算数为</w:t>
      </w:r>
      <w:r>
        <w:rPr>
          <w:rFonts w:ascii="仿宋_GB2312" w:eastAsia="仿宋_GB2312"/>
          <w:sz w:val="32"/>
          <w:szCs w:val="32"/>
          <w:lang w:eastAsia="zh-CN"/>
        </w:rPr>
        <w:t>330478</w:t>
      </w:r>
      <w:r>
        <w:rPr>
          <w:rFonts w:ascii="仿宋_GB2312" w:eastAsia="仿宋_GB2312" w:hint="eastAsia"/>
          <w:sz w:val="32"/>
          <w:szCs w:val="32"/>
          <w:lang w:eastAsia="zh-CN"/>
        </w:rPr>
        <w:t>元，主要用于单位事业基本支出。</w:t>
      </w:r>
    </w:p>
    <w:p w14:paraId="153AE0B4" w14:textId="77777777" w:rsidR="00FD3EC1" w:rsidRDefault="003A464D">
      <w:pPr>
        <w:spacing w:line="576"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14:paraId="0ECB23B9" w14:textId="14DED3ED" w:rsidR="00FD3EC1" w:rsidRDefault="003A464D">
      <w:pPr>
        <w:spacing w:line="576" w:lineRule="exact"/>
        <w:ind w:firstLineChars="200" w:firstLine="640"/>
        <w:rPr>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1年一般公共预算基本支出</w:t>
      </w:r>
      <w:r w:rsidR="00663879">
        <w:rPr>
          <w:rFonts w:ascii="仿宋_GB2312" w:eastAsia="仿宋_GB2312"/>
          <w:sz w:val="32"/>
          <w:szCs w:val="32"/>
          <w:lang w:eastAsia="zh-CN"/>
        </w:rPr>
        <w:t>1187443</w:t>
      </w:r>
      <w:r>
        <w:rPr>
          <w:rFonts w:ascii="仿宋_GB2312" w:eastAsia="仿宋_GB2312"/>
          <w:sz w:val="32"/>
          <w:szCs w:val="32"/>
          <w:lang w:eastAsia="zh-CN"/>
        </w:rPr>
        <w:t>元，其中：人员经费</w:t>
      </w:r>
      <w:r w:rsidR="00663879">
        <w:rPr>
          <w:rFonts w:ascii="仿宋_GB2312" w:eastAsia="仿宋_GB2312"/>
          <w:sz w:val="32"/>
          <w:szCs w:val="32"/>
          <w:lang w:eastAsia="zh-CN"/>
        </w:rPr>
        <w:t>1082553</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sidR="00663879">
        <w:rPr>
          <w:rFonts w:ascii="仿宋_GB2312" w:eastAsia="仿宋_GB2312" w:hint="eastAsia"/>
          <w:sz w:val="32"/>
          <w:szCs w:val="32"/>
          <w:lang w:eastAsia="zh-CN"/>
        </w:rPr>
        <w:t>1</w:t>
      </w:r>
      <w:r w:rsidR="00663879">
        <w:rPr>
          <w:rFonts w:ascii="仿宋_GB2312" w:eastAsia="仿宋_GB2312"/>
          <w:sz w:val="32"/>
          <w:szCs w:val="32"/>
          <w:lang w:eastAsia="zh-CN"/>
        </w:rPr>
        <w:t>04890</w:t>
      </w:r>
      <w:r>
        <w:rPr>
          <w:rFonts w:ascii="仿宋_GB2312" w:eastAsia="仿宋_GB2312"/>
          <w:sz w:val="32"/>
          <w:szCs w:val="32"/>
          <w:lang w:eastAsia="zh-CN"/>
        </w:rPr>
        <w:t>元，主要包括：办公费、印刷费、手续费、水费、电费、邮电费、差旅费、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ascii="仿宋_GB2312" w:eastAsia="仿宋_GB2312" w:hint="eastAsia"/>
          <w:sz w:val="32"/>
          <w:szCs w:val="32"/>
          <w:lang w:eastAsia="zh-CN"/>
        </w:rPr>
        <w:t>费用</w:t>
      </w:r>
      <w:r>
        <w:rPr>
          <w:rFonts w:ascii="仿宋_GB2312" w:eastAsia="仿宋_GB2312"/>
          <w:sz w:val="32"/>
          <w:szCs w:val="32"/>
          <w:lang w:eastAsia="zh-CN"/>
        </w:rPr>
        <w:t>、其他商品和服务支出。</w:t>
      </w:r>
    </w:p>
    <w:p w14:paraId="22262AE1" w14:textId="77777777" w:rsidR="00FD3EC1" w:rsidRDefault="003A464D">
      <w:pPr>
        <w:spacing w:line="576"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14:paraId="2D47B5D5"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lastRenderedPageBreak/>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经费财政拨款预算数41440元，其中：无因公出国（境）经费，公务接待费1440元，公务用车购置及运行维护费40000元。</w:t>
      </w:r>
    </w:p>
    <w:p w14:paraId="331779C8" w14:textId="77777777" w:rsidR="00FD3EC1" w:rsidRDefault="003A464D">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w:t>
      </w:r>
      <w:r>
        <w:rPr>
          <w:rFonts w:ascii="仿宋_GB2312" w:eastAsia="仿宋_GB2312"/>
          <w:sz w:val="32"/>
          <w:szCs w:val="32"/>
          <w:lang w:eastAsia="zh-CN"/>
        </w:rPr>
        <w:t>1年无因公出国（境）经费。</w:t>
      </w:r>
    </w:p>
    <w:p w14:paraId="26A7B97C"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（二）20</w:t>
      </w:r>
      <w:r>
        <w:rPr>
          <w:rFonts w:ascii="仿宋_GB2312" w:eastAsia="仿宋_GB2312" w:hint="eastAsia"/>
          <w:sz w:val="32"/>
          <w:szCs w:val="32"/>
          <w:lang w:eastAsia="zh-CN"/>
        </w:rPr>
        <w:t>2</w:t>
      </w:r>
      <w:r>
        <w:rPr>
          <w:rFonts w:ascii="仿宋_GB2312" w:eastAsia="仿宋_GB2312"/>
          <w:sz w:val="32"/>
          <w:szCs w:val="32"/>
          <w:lang w:eastAsia="zh-CN"/>
        </w:rPr>
        <w:t>1年公务接待费1440元。较</w:t>
      </w:r>
      <w:r>
        <w:rPr>
          <w:rFonts w:ascii="仿宋_GB2312" w:eastAsia="仿宋_GB2312" w:hint="eastAsia"/>
          <w:sz w:val="32"/>
          <w:szCs w:val="32"/>
          <w:lang w:eastAsia="zh-CN"/>
        </w:rPr>
        <w:t>20</w:t>
      </w:r>
      <w:r>
        <w:rPr>
          <w:rFonts w:ascii="仿宋_GB2312" w:eastAsia="仿宋_GB2312"/>
          <w:sz w:val="32"/>
          <w:szCs w:val="32"/>
          <w:lang w:eastAsia="zh-CN"/>
        </w:rPr>
        <w:t>20年预算增长11%，主要原因是：</w:t>
      </w:r>
      <w:bookmarkStart w:id="10" w:name="_Hlk42529854"/>
      <w:r>
        <w:rPr>
          <w:rFonts w:ascii="仿宋_GB2312" w:eastAsia="仿宋_GB2312" w:hint="eastAsia"/>
          <w:sz w:val="32"/>
          <w:szCs w:val="32"/>
          <w:lang w:eastAsia="zh-CN"/>
        </w:rPr>
        <w:t>人员</w:t>
      </w:r>
      <w:bookmarkEnd w:id="10"/>
      <w:r>
        <w:rPr>
          <w:rFonts w:ascii="仿宋_GB2312" w:eastAsia="仿宋_GB2312" w:hint="eastAsia"/>
          <w:sz w:val="32"/>
          <w:szCs w:val="32"/>
          <w:lang w:eastAsia="zh-CN"/>
        </w:rPr>
        <w:t>增加</w:t>
      </w:r>
      <w:r>
        <w:rPr>
          <w:rFonts w:ascii="仿宋_GB2312" w:eastAsia="仿宋_GB2312"/>
          <w:sz w:val="32"/>
          <w:szCs w:val="32"/>
          <w:lang w:eastAsia="zh-CN"/>
        </w:rPr>
        <w:t>。</w:t>
      </w:r>
    </w:p>
    <w:p w14:paraId="0B839CFF"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202</w:t>
      </w:r>
      <w:r>
        <w:rPr>
          <w:rFonts w:ascii="仿宋_GB2312" w:eastAsia="仿宋_GB2312"/>
          <w:sz w:val="32"/>
          <w:szCs w:val="32"/>
          <w:lang w:eastAsia="zh-CN"/>
        </w:rPr>
        <w:t>1年公务用车购置及运行维护费40000元。</w:t>
      </w:r>
      <w:r>
        <w:rPr>
          <w:rFonts w:ascii="仿宋_GB2312" w:eastAsia="仿宋_GB2312" w:hint="eastAsia"/>
          <w:sz w:val="32"/>
          <w:szCs w:val="32"/>
          <w:lang w:eastAsia="zh-CN"/>
        </w:rPr>
        <w:t>与2</w:t>
      </w:r>
      <w:r>
        <w:rPr>
          <w:rFonts w:ascii="仿宋_GB2312" w:eastAsia="仿宋_GB2312"/>
          <w:sz w:val="32"/>
          <w:szCs w:val="32"/>
          <w:lang w:eastAsia="zh-CN"/>
        </w:rPr>
        <w:t>020年预算</w:t>
      </w:r>
      <w:r>
        <w:rPr>
          <w:rFonts w:ascii="仿宋_GB2312" w:eastAsia="仿宋_GB2312" w:hint="eastAsia"/>
          <w:sz w:val="32"/>
          <w:szCs w:val="32"/>
          <w:lang w:eastAsia="zh-CN"/>
        </w:rPr>
        <w:t>持平</w:t>
      </w:r>
      <w:bookmarkStart w:id="11" w:name="_Hlk42529937"/>
      <w:r>
        <w:rPr>
          <w:rFonts w:ascii="仿宋_GB2312" w:eastAsia="仿宋_GB2312" w:hint="eastAsia"/>
          <w:sz w:val="32"/>
          <w:szCs w:val="32"/>
          <w:lang w:eastAsia="zh-CN"/>
        </w:rPr>
        <w:t>。</w:t>
      </w:r>
    </w:p>
    <w:bookmarkEnd w:id="11"/>
    <w:p w14:paraId="532A9909" w14:textId="77777777" w:rsidR="00FD3EC1" w:rsidRDefault="003A464D">
      <w:pPr>
        <w:spacing w:line="576" w:lineRule="exact"/>
        <w:ind w:firstLineChars="200" w:firstLine="640"/>
        <w:rPr>
          <w:rFonts w:ascii="仿宋_GB2312" w:eastAsia="仿宋_GB2312"/>
          <w:sz w:val="32"/>
          <w:szCs w:val="32"/>
          <w:lang w:eastAsia="zh-CN"/>
        </w:rPr>
      </w:pPr>
      <w:r>
        <w:rPr>
          <w:rFonts w:ascii="黑体" w:eastAsia="黑体"/>
          <w:sz w:val="32"/>
          <w:szCs w:val="32"/>
          <w:lang w:eastAsia="zh-CN"/>
        </w:rPr>
        <w:t>八、政府性基金预算支出情况说明</w:t>
      </w:r>
    </w:p>
    <w:p w14:paraId="243DC32A" w14:textId="5B67D8E0" w:rsidR="00FD3EC1" w:rsidRDefault="003A464D">
      <w:pPr>
        <w:spacing w:line="576" w:lineRule="exact"/>
        <w:ind w:firstLineChars="200" w:firstLine="640"/>
        <w:rPr>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1年无政府性基金预算拨款安排的支出</w:t>
      </w:r>
      <w:r>
        <w:rPr>
          <w:lang w:eastAsia="zh-CN"/>
        </w:rPr>
        <w:t>。</w:t>
      </w:r>
    </w:p>
    <w:p w14:paraId="7074F460" w14:textId="77777777" w:rsidR="00FD3EC1" w:rsidRDefault="003A464D">
      <w:pPr>
        <w:spacing w:line="576" w:lineRule="exact"/>
        <w:rPr>
          <w:rFonts w:ascii="黑体" w:eastAsia="黑体"/>
          <w:sz w:val="32"/>
          <w:szCs w:val="32"/>
          <w:lang w:eastAsia="zh-CN"/>
        </w:rPr>
      </w:pPr>
      <w:r>
        <w:rPr>
          <w:rFonts w:ascii="黑体" w:eastAsia="黑体"/>
          <w:sz w:val="32"/>
          <w:szCs w:val="32"/>
          <w:lang w:eastAsia="zh-CN"/>
        </w:rPr>
        <w:t>九、其他重要事项的情况说明</w:t>
      </w:r>
    </w:p>
    <w:p w14:paraId="51D00A13" w14:textId="77777777" w:rsidR="00FD3EC1" w:rsidRDefault="003A464D">
      <w:pPr>
        <w:spacing w:line="576" w:lineRule="exact"/>
        <w:ind w:firstLineChars="263" w:firstLine="845"/>
        <w:rPr>
          <w:rFonts w:ascii="黑体" w:eastAsia="黑体"/>
          <w:b/>
          <w:sz w:val="32"/>
          <w:szCs w:val="32"/>
          <w:lang w:eastAsia="zh-CN"/>
        </w:rPr>
      </w:pPr>
      <w:r>
        <w:rPr>
          <w:rFonts w:ascii="楷体_GB2312" w:eastAsia="楷体_GB2312" w:hAnsi="楷体_GB2312" w:cs="楷体_GB2312"/>
          <w:b/>
          <w:bCs/>
          <w:kern w:val="2"/>
          <w:sz w:val="32"/>
          <w:szCs w:val="32"/>
          <w:lang w:eastAsia="zh-CN" w:bidi="ar-SA"/>
        </w:rPr>
        <w:t>（一）机关运行经费</w:t>
      </w:r>
    </w:p>
    <w:p w14:paraId="351F56D7" w14:textId="77777777" w:rsidR="00FD3EC1" w:rsidRDefault="003A464D">
      <w:pPr>
        <w:spacing w:line="576" w:lineRule="exact"/>
        <w:ind w:firstLineChars="263" w:firstLine="842"/>
        <w:rPr>
          <w:rFonts w:ascii="仿宋_GB2312" w:eastAsia="仿宋_GB2312"/>
          <w:sz w:val="32"/>
          <w:szCs w:val="32"/>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sz w:val="32"/>
          <w:szCs w:val="32"/>
          <w:lang w:eastAsia="zh-CN"/>
        </w:rPr>
        <w:t>1年机关运行经费财政拨款预算为134890元，比</w:t>
      </w:r>
      <w:r>
        <w:rPr>
          <w:rFonts w:ascii="仿宋_GB2312" w:eastAsia="仿宋_GB2312" w:hint="eastAsia"/>
          <w:sz w:val="32"/>
          <w:szCs w:val="32"/>
          <w:lang w:eastAsia="zh-CN"/>
        </w:rPr>
        <w:t>20</w:t>
      </w:r>
      <w:r>
        <w:rPr>
          <w:rFonts w:ascii="仿宋_GB2312" w:eastAsia="仿宋_GB2312"/>
          <w:sz w:val="32"/>
          <w:szCs w:val="32"/>
          <w:lang w:eastAsia="zh-CN"/>
        </w:rPr>
        <w:t>20年预算增加37210元，增长27%。主要原因是：</w:t>
      </w:r>
      <w:r>
        <w:rPr>
          <w:rFonts w:ascii="仿宋_GB2312" w:eastAsia="仿宋_GB2312" w:hint="eastAsia"/>
          <w:sz w:val="32"/>
          <w:szCs w:val="32"/>
          <w:lang w:eastAsia="zh-CN"/>
        </w:rPr>
        <w:t>人员增加。</w:t>
      </w:r>
    </w:p>
    <w:p w14:paraId="0E534B14" w14:textId="77777777" w:rsidR="00FD3EC1" w:rsidRDefault="003A464D">
      <w:pPr>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（二）政府采购情况</w:t>
      </w:r>
    </w:p>
    <w:p w14:paraId="2C73F0FE" w14:textId="77777777" w:rsidR="00FD3EC1" w:rsidRDefault="003A464D">
      <w:pPr>
        <w:spacing w:line="576" w:lineRule="exact"/>
        <w:ind w:firstLineChars="200" w:firstLine="640"/>
        <w:rPr>
          <w:lang w:eastAsia="zh-CN"/>
        </w:rPr>
      </w:pPr>
      <w:r>
        <w:rPr>
          <w:rFonts w:ascii="仿宋_GB2312" w:eastAsia="仿宋_GB2312" w:hint="eastAsia"/>
          <w:sz w:val="32"/>
          <w:szCs w:val="32"/>
          <w:lang w:eastAsia="zh-CN"/>
        </w:rPr>
        <w:t>202</w:t>
      </w:r>
      <w:r>
        <w:rPr>
          <w:rFonts w:ascii="仿宋_GB2312" w:eastAsia="仿宋_GB2312"/>
          <w:sz w:val="32"/>
          <w:szCs w:val="32"/>
          <w:lang w:eastAsia="zh-CN"/>
        </w:rPr>
        <w:t>1年</w:t>
      </w:r>
      <w:r>
        <w:rPr>
          <w:rFonts w:ascii="仿宋_GB2312" w:eastAsia="仿宋_GB2312" w:hint="eastAsia"/>
          <w:sz w:val="32"/>
          <w:szCs w:val="32"/>
          <w:lang w:eastAsia="zh-CN"/>
        </w:rPr>
        <w:t>，茂县退役军人事务局未</w:t>
      </w:r>
      <w:r>
        <w:rPr>
          <w:rFonts w:ascii="仿宋_GB2312" w:eastAsia="仿宋_GB2312"/>
          <w:sz w:val="32"/>
          <w:szCs w:val="32"/>
          <w:lang w:eastAsia="zh-CN"/>
        </w:rPr>
        <w:t>安排政府采购预算。</w:t>
      </w:r>
    </w:p>
    <w:p w14:paraId="76F118FC" w14:textId="77777777" w:rsidR="00FD3EC1" w:rsidRDefault="003A464D">
      <w:pPr>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（三）国有资产占有使用情况</w:t>
      </w:r>
    </w:p>
    <w:p w14:paraId="1A587E26" w14:textId="77777777" w:rsidR="00FD3EC1" w:rsidRDefault="003A464D">
      <w:pPr>
        <w:spacing w:line="576" w:lineRule="exact"/>
        <w:ind w:firstLineChars="200" w:firstLine="640"/>
        <w:rPr>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截止2020年12月31日，固定资产总额159997元，其中：其他固定资产159997元。</w:t>
      </w:r>
    </w:p>
    <w:p w14:paraId="4FEC425C" w14:textId="77777777" w:rsidR="00FD3EC1" w:rsidRDefault="003A464D">
      <w:pPr>
        <w:spacing w:line="576" w:lineRule="exact"/>
        <w:ind w:firstLineChars="200" w:firstLine="643"/>
        <w:rPr>
          <w:rFonts w:ascii="楷体_GB2312" w:eastAsia="楷体_GB2312" w:hAnsi="楷体_GB2312" w:cs="楷体_GB2312"/>
          <w:b/>
          <w:bCs/>
          <w:kern w:val="2"/>
          <w:sz w:val="32"/>
          <w:szCs w:val="32"/>
          <w:lang w:eastAsia="zh-CN" w:bidi="ar-SA"/>
        </w:rPr>
      </w:pPr>
      <w:r>
        <w:rPr>
          <w:rFonts w:ascii="楷体_GB2312" w:eastAsia="楷体_GB2312" w:hAnsi="楷体_GB2312" w:cs="楷体_GB2312"/>
          <w:b/>
          <w:bCs/>
          <w:kern w:val="2"/>
          <w:sz w:val="32"/>
          <w:szCs w:val="32"/>
          <w:lang w:eastAsia="zh-CN" w:bidi="ar-SA"/>
        </w:rPr>
        <w:t>（四）绩效目标设置情况</w:t>
      </w:r>
    </w:p>
    <w:p w14:paraId="35BA92FF" w14:textId="7D1E3855"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lastRenderedPageBreak/>
        <w:t>202</w:t>
      </w:r>
      <w:r>
        <w:rPr>
          <w:rFonts w:ascii="仿宋_GB2312" w:eastAsia="仿宋_GB2312"/>
          <w:sz w:val="32"/>
          <w:szCs w:val="32"/>
          <w:lang w:eastAsia="zh-CN"/>
        </w:rPr>
        <w:t>1</w:t>
      </w:r>
      <w:r>
        <w:rPr>
          <w:rFonts w:ascii="仿宋_GB2312" w:eastAsia="仿宋_GB2312" w:hint="eastAsia"/>
          <w:sz w:val="32"/>
          <w:szCs w:val="32"/>
          <w:lang w:eastAsia="zh-CN"/>
        </w:rPr>
        <w:t>年茂县退役军人事务局项目支出均按要求实行绩效目标管理，涉及项目</w:t>
      </w:r>
      <w:r w:rsidR="00164B6C">
        <w:rPr>
          <w:rFonts w:ascii="仿宋_GB2312" w:eastAsia="仿宋_GB2312"/>
          <w:sz w:val="32"/>
          <w:szCs w:val="32"/>
          <w:lang w:eastAsia="zh-CN"/>
        </w:rPr>
        <w:t>5</w:t>
      </w:r>
      <w:bookmarkStart w:id="12" w:name="_GoBack"/>
      <w:bookmarkEnd w:id="12"/>
      <w:r>
        <w:rPr>
          <w:rFonts w:ascii="仿宋_GB2312" w:eastAsia="仿宋_GB2312" w:hint="eastAsia"/>
          <w:sz w:val="32"/>
          <w:szCs w:val="32"/>
          <w:lang w:eastAsia="zh-CN"/>
        </w:rPr>
        <w:t>个，一般公共预算当年拨款</w:t>
      </w:r>
      <w:r>
        <w:rPr>
          <w:rFonts w:ascii="仿宋_GB2312" w:eastAsia="仿宋_GB2312"/>
          <w:sz w:val="32"/>
          <w:szCs w:val="32"/>
          <w:lang w:eastAsia="zh-CN"/>
        </w:rPr>
        <w:t>3139888</w:t>
      </w:r>
      <w:r>
        <w:rPr>
          <w:rFonts w:ascii="仿宋_GB2312" w:eastAsia="仿宋_GB2312" w:hint="eastAsia"/>
          <w:sz w:val="32"/>
          <w:szCs w:val="32"/>
          <w:lang w:eastAsia="zh-CN"/>
        </w:rPr>
        <w:t>元。</w:t>
      </w:r>
    </w:p>
    <w:p w14:paraId="51A616BB" w14:textId="77777777" w:rsidR="00FD3EC1" w:rsidRDefault="003A464D">
      <w:pPr>
        <w:spacing w:line="576" w:lineRule="exact"/>
        <w:ind w:firstLineChars="200" w:firstLine="640"/>
        <w:rPr>
          <w:lang w:eastAsia="zh-CN"/>
        </w:rPr>
      </w:pPr>
      <w:r>
        <w:rPr>
          <w:rFonts w:ascii="黑体" w:eastAsia="黑体"/>
          <w:sz w:val="32"/>
          <w:szCs w:val="32"/>
          <w:lang w:eastAsia="zh-CN"/>
        </w:rPr>
        <w:t>十、名词解释</w:t>
      </w:r>
    </w:p>
    <w:p w14:paraId="6BC2D275" w14:textId="77777777"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14:paraId="2C10BA22" w14:textId="77777777"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14:paraId="18C165EC" w14:textId="77777777" w:rsidR="00FD3EC1" w:rsidRDefault="003A464D">
      <w:pPr>
        <w:spacing w:line="576" w:lineRule="exact"/>
        <w:ind w:firstLineChars="200" w:firstLine="643"/>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14:paraId="4E6FD1B8" w14:textId="77777777"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14:paraId="32CD6885" w14:textId="77777777"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14:paraId="0D2F86A5" w14:textId="77777777"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14:paraId="734D10A0" w14:textId="708FE598" w:rsidR="00FD3EC1" w:rsidRDefault="003A464D">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r>
        <w:rPr>
          <w:rFonts w:ascii="仿宋_GB2312" w:eastAsia="仿宋_GB2312" w:hint="eastAsia"/>
          <w:sz w:val="32"/>
          <w:szCs w:val="32"/>
          <w:lang w:eastAsia="zh-CN"/>
        </w:rPr>
        <w:br/>
      </w:r>
      <w:r w:rsidR="005716A0">
        <w:rPr>
          <w:rFonts w:ascii="仿宋_GB2312" w:eastAsia="仿宋_GB2312" w:hint="eastAsia"/>
          <w:sz w:val="32"/>
          <w:szCs w:val="32"/>
          <w:lang w:eastAsia="zh-CN"/>
        </w:rPr>
        <w:lastRenderedPageBreak/>
        <w:t xml:space="preserve"> </w:t>
      </w:r>
      <w:r w:rsidR="005716A0">
        <w:rPr>
          <w:rFonts w:ascii="仿宋_GB2312" w:eastAsia="仿宋_GB2312"/>
          <w:sz w:val="32"/>
          <w:szCs w:val="32"/>
          <w:lang w:eastAsia="zh-CN"/>
        </w:rPr>
        <w:t xml:space="preserve">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r>
      <w:r>
        <w:rPr>
          <w:rFonts w:ascii="仿宋_GB2312" w:eastAsia="仿宋_GB2312" w:hint="eastAsia"/>
          <w:sz w:val="32"/>
          <w:szCs w:val="32"/>
          <w:lang w:eastAsia="zh-CN"/>
        </w:rPr>
        <w:br/>
      </w:r>
      <w:r w:rsidR="005716A0">
        <w:rPr>
          <w:rFonts w:ascii="仿宋_GB2312" w:eastAsia="仿宋_GB2312"/>
          <w:sz w:val="32"/>
          <w:szCs w:val="32"/>
          <w:lang w:eastAsia="zh-CN"/>
        </w:rPr>
        <w:t xml:space="preserve">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w:t>
      </w:r>
      <w:proofErr w:type="gramStart"/>
      <w:r>
        <w:rPr>
          <w:rFonts w:ascii="仿宋_GB2312" w:eastAsia="仿宋_GB2312" w:hint="eastAsia"/>
          <w:sz w:val="32"/>
          <w:szCs w:val="32"/>
          <w:lang w:eastAsia="zh-CN"/>
        </w:rPr>
        <w:t>费反映</w:t>
      </w:r>
      <w:proofErr w:type="gramEnd"/>
      <w:r>
        <w:rPr>
          <w:rFonts w:ascii="仿宋_GB2312" w:eastAsia="仿宋_GB2312" w:hint="eastAsia"/>
          <w:sz w:val="32"/>
          <w:szCs w:val="32"/>
          <w:lang w:eastAsia="zh-CN"/>
        </w:rPr>
        <w:t>单位公务出国（境）的国际旅费、国外城市间交通费、住宿费、伙食费、培训费、公杂费等支出；公务用车购置及运行维护费反映单位公务用车车辆购置支出（</w:t>
      </w:r>
      <w:proofErr w:type="gramStart"/>
      <w:r>
        <w:rPr>
          <w:rFonts w:ascii="仿宋_GB2312" w:eastAsia="仿宋_GB2312" w:hint="eastAsia"/>
          <w:sz w:val="32"/>
          <w:szCs w:val="32"/>
          <w:lang w:eastAsia="zh-CN"/>
        </w:rPr>
        <w:t>含车辆</w:t>
      </w:r>
      <w:proofErr w:type="gramEnd"/>
      <w:r>
        <w:rPr>
          <w:rFonts w:ascii="仿宋_GB2312" w:eastAsia="仿宋_GB2312" w:hint="eastAsia"/>
          <w:sz w:val="32"/>
          <w:szCs w:val="32"/>
          <w:lang w:eastAsia="zh-CN"/>
        </w:rPr>
        <w:t>购置税）及租用费、燃料费、维修费、过路过桥费、保险费等支出；公务接待</w:t>
      </w:r>
      <w:proofErr w:type="gramStart"/>
      <w:r>
        <w:rPr>
          <w:rFonts w:ascii="仿宋_GB2312" w:eastAsia="仿宋_GB2312" w:hint="eastAsia"/>
          <w:sz w:val="32"/>
          <w:szCs w:val="32"/>
          <w:lang w:eastAsia="zh-CN"/>
        </w:rPr>
        <w:t>费反映</w:t>
      </w:r>
      <w:proofErr w:type="gramEnd"/>
      <w:r>
        <w:rPr>
          <w:rFonts w:ascii="仿宋_GB2312" w:eastAsia="仿宋_GB2312" w:hint="eastAsia"/>
          <w:sz w:val="32"/>
          <w:szCs w:val="32"/>
          <w:lang w:eastAsia="zh-CN"/>
        </w:rPr>
        <w:t>单位按规定开支的各类公务接待（含外宾接待）支出。</w:t>
      </w:r>
    </w:p>
    <w:p w14:paraId="6E83BC2A" w14:textId="77777777" w:rsidR="00FD3EC1" w:rsidRDefault="00FD3EC1">
      <w:pPr>
        <w:spacing w:line="576" w:lineRule="exact"/>
        <w:ind w:firstLine="0"/>
        <w:rPr>
          <w:rFonts w:ascii="仿宋_GB2312" w:eastAsia="仿宋_GB2312"/>
          <w:sz w:val="32"/>
          <w:szCs w:val="32"/>
          <w:lang w:eastAsia="zh-CN"/>
        </w:rPr>
      </w:pPr>
    </w:p>
    <w:p w14:paraId="4ED682C8" w14:textId="77777777" w:rsidR="00FD3EC1" w:rsidRDefault="003A464D">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附件：茂县退役军人事务局202</w:t>
      </w:r>
      <w:r>
        <w:rPr>
          <w:rFonts w:ascii="仿宋_GB2312" w:eastAsia="仿宋_GB2312"/>
          <w:sz w:val="32"/>
          <w:szCs w:val="32"/>
          <w:lang w:eastAsia="zh-CN"/>
        </w:rPr>
        <w:t>1</w:t>
      </w:r>
      <w:r>
        <w:rPr>
          <w:rFonts w:ascii="仿宋_GB2312" w:eastAsia="仿宋_GB2312" w:hint="eastAsia"/>
          <w:sz w:val="32"/>
          <w:szCs w:val="32"/>
          <w:lang w:eastAsia="zh-CN"/>
        </w:rPr>
        <w:t>年部门预算</w:t>
      </w:r>
    </w:p>
    <w:p w14:paraId="1663FF50" w14:textId="77777777" w:rsidR="00FD3EC1" w:rsidRDefault="00FD3EC1">
      <w:pPr>
        <w:spacing w:line="576" w:lineRule="exact"/>
        <w:ind w:firstLine="0"/>
        <w:jc w:val="right"/>
        <w:rPr>
          <w:rFonts w:ascii="仿宋_GB2312" w:eastAsia="仿宋_GB2312"/>
          <w:sz w:val="32"/>
          <w:szCs w:val="32"/>
          <w:lang w:eastAsia="zh-CN"/>
        </w:rPr>
      </w:pPr>
    </w:p>
    <w:p w14:paraId="082CCB20" w14:textId="77777777" w:rsidR="00FD3EC1" w:rsidRDefault="00FD3EC1" w:rsidP="005A21DF">
      <w:pPr>
        <w:spacing w:line="576" w:lineRule="exact"/>
        <w:ind w:right="2240" w:firstLine="0"/>
        <w:rPr>
          <w:rFonts w:ascii="仿宋_GB2312" w:eastAsia="仿宋_GB2312"/>
          <w:sz w:val="32"/>
          <w:szCs w:val="32"/>
          <w:lang w:eastAsia="zh-CN"/>
        </w:rPr>
      </w:pPr>
    </w:p>
    <w:p w14:paraId="39793556" w14:textId="77777777" w:rsidR="00FD3EC1" w:rsidRDefault="003A464D">
      <w:pPr>
        <w:spacing w:line="576" w:lineRule="exact"/>
        <w:ind w:right="960" w:firstLine="0"/>
        <w:jc w:val="right"/>
        <w:rPr>
          <w:rFonts w:ascii="仿宋_GB2312" w:eastAsia="仿宋_GB2312"/>
          <w:sz w:val="32"/>
          <w:szCs w:val="32"/>
          <w:lang w:eastAsia="zh-CN"/>
        </w:rPr>
      </w:pPr>
      <w:r>
        <w:rPr>
          <w:rFonts w:ascii="仿宋_GB2312" w:eastAsia="仿宋_GB2312" w:hint="eastAsia"/>
          <w:sz w:val="32"/>
          <w:szCs w:val="32"/>
          <w:lang w:eastAsia="zh-CN"/>
        </w:rPr>
        <w:t>茂县退役军人事务局</w:t>
      </w:r>
    </w:p>
    <w:p w14:paraId="79FFEC3F" w14:textId="77777777" w:rsidR="00FD3EC1" w:rsidRDefault="003A464D">
      <w:pPr>
        <w:spacing w:line="576" w:lineRule="exact"/>
        <w:ind w:right="1280" w:firstLine="0"/>
        <w:jc w:val="right"/>
        <w:rPr>
          <w:rFonts w:ascii="仿宋_GB2312" w:eastAsia="仿宋_GB2312"/>
          <w:sz w:val="32"/>
          <w:szCs w:val="32"/>
          <w:lang w:eastAsia="zh-CN"/>
        </w:rPr>
      </w:pPr>
      <w:r>
        <w:rPr>
          <w:rFonts w:ascii="仿宋_GB2312" w:eastAsia="仿宋_GB2312" w:hint="eastAsia"/>
          <w:sz w:val="32"/>
          <w:szCs w:val="32"/>
          <w:lang w:eastAsia="zh-CN"/>
        </w:rPr>
        <w:t>202</w:t>
      </w:r>
      <w:r>
        <w:rPr>
          <w:rFonts w:ascii="仿宋_GB2312" w:eastAsia="仿宋_GB2312"/>
          <w:sz w:val="32"/>
          <w:szCs w:val="32"/>
          <w:lang w:eastAsia="zh-CN"/>
        </w:rPr>
        <w:t>1</w:t>
      </w:r>
      <w:r>
        <w:rPr>
          <w:rFonts w:ascii="仿宋_GB2312" w:eastAsia="仿宋_GB2312" w:hint="eastAsia"/>
          <w:sz w:val="32"/>
          <w:szCs w:val="32"/>
          <w:lang w:eastAsia="zh-CN"/>
        </w:rPr>
        <w:t>年</w:t>
      </w:r>
      <w:r>
        <w:rPr>
          <w:rFonts w:ascii="仿宋_GB2312" w:eastAsia="仿宋_GB2312"/>
          <w:sz w:val="32"/>
          <w:szCs w:val="32"/>
          <w:lang w:eastAsia="zh-CN"/>
        </w:rPr>
        <w:t>4</w:t>
      </w:r>
      <w:r>
        <w:rPr>
          <w:rFonts w:ascii="仿宋_GB2312" w:eastAsia="仿宋_GB2312" w:hint="eastAsia"/>
          <w:sz w:val="32"/>
          <w:szCs w:val="32"/>
          <w:lang w:eastAsia="zh-CN"/>
        </w:rPr>
        <w:t>月11日</w:t>
      </w:r>
    </w:p>
    <w:p w14:paraId="139D1A63" w14:textId="77777777" w:rsidR="00FD3EC1" w:rsidRDefault="00FD3EC1">
      <w:pPr>
        <w:spacing w:line="576" w:lineRule="exact"/>
        <w:ind w:firstLine="0"/>
        <w:rPr>
          <w:lang w:eastAsia="zh-CN"/>
        </w:rPr>
      </w:pPr>
    </w:p>
    <w:p w14:paraId="0D0A09C1" w14:textId="77777777" w:rsidR="00FD3EC1" w:rsidRDefault="00FD3EC1">
      <w:pPr>
        <w:spacing w:line="576" w:lineRule="exact"/>
        <w:ind w:firstLine="0"/>
        <w:rPr>
          <w:lang w:eastAsia="zh-CN"/>
        </w:rPr>
      </w:pPr>
    </w:p>
    <w:sectPr w:rsidR="00FD3EC1">
      <w:footerReference w:type="default" r:id="rId8"/>
      <w:pgSz w:w="11906" w:h="16838"/>
      <w:pgMar w:top="2098" w:right="1474" w:bottom="1984"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DFCD36" w14:textId="77777777" w:rsidR="008C48E0" w:rsidRDefault="008C48E0">
      <w:r>
        <w:separator/>
      </w:r>
    </w:p>
  </w:endnote>
  <w:endnote w:type="continuationSeparator" w:id="0">
    <w:p w14:paraId="2930A484" w14:textId="77777777" w:rsidR="008C48E0" w:rsidRDefault="008C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variable"/>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E11DC" w14:textId="77777777" w:rsidR="00FD3EC1" w:rsidRDefault="0039715C">
    <w:pPr>
      <w:pStyle w:val="a4"/>
      <w:jc w:val="center"/>
    </w:pPr>
    <w:r>
      <w:pict w14:anchorId="57538217">
        <v:shapetype id="_x0000_t202" coordsize="21600,21600" o:spt="202" path="m,l,21600r21600,l21600,xe">
          <v:stroke joinstyle="miter"/>
          <v:path gradientshapeok="t" o:connecttype="rect"/>
        </v:shapetype>
        <v:shape id="_x0000_s1025" type="#_x0000_t202" style="position:absolute;left:0;text-align:left;margin-left:556.8pt;margin-top:0;width:2in;height:2in;z-index:251659264;mso-wrap-style:none;mso-position-horizontal:outside;mso-position-horizontal-relative:margin;mso-width-relative:page;mso-height-relative:page" filled="f" stroked="f">
          <v:textbox style="mso-fit-shape-to-text:t" inset="0,0,0,0">
            <w:txbxContent>
              <w:sdt>
                <w:sdtPr>
                  <w:id w:val="7007501"/>
                </w:sdtPr>
                <w:sdtEndPr/>
                <w:sdtContent>
                  <w:p w14:paraId="39B297CE" w14:textId="77777777" w:rsidR="00FD3EC1" w:rsidRDefault="003A464D">
                    <w:pPr>
                      <w:pStyle w:val="a4"/>
                      <w:jc w:val="cente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D21CC4" w:rsidRPr="00D21CC4">
                      <w:rPr>
                        <w:rFonts w:asciiTheme="minorEastAsia" w:eastAsiaTheme="minorEastAsia" w:hAnsiTheme="minorEastAsia" w:cstheme="minorEastAsia"/>
                        <w:noProof/>
                        <w:sz w:val="28"/>
                        <w:szCs w:val="28"/>
                        <w:lang w:val="zh-CN"/>
                      </w:rPr>
                      <w:t>-</w:t>
                    </w:r>
                    <w:r w:rsidR="00D21CC4">
                      <w:rPr>
                        <w:rFonts w:asciiTheme="minorEastAsia" w:eastAsiaTheme="minorEastAsia" w:hAnsiTheme="minorEastAsia" w:cstheme="minorEastAsia"/>
                        <w:noProof/>
                        <w:sz w:val="28"/>
                        <w:szCs w:val="28"/>
                      </w:rPr>
                      <w:t xml:space="preserve"> 9 -</w:t>
                    </w:r>
                    <w:r>
                      <w:rPr>
                        <w:rFonts w:asciiTheme="minorEastAsia" w:eastAsiaTheme="minorEastAsia" w:hAnsiTheme="minorEastAsia" w:cstheme="minorEastAsia" w:hint="eastAsia"/>
                        <w:sz w:val="28"/>
                        <w:szCs w:val="28"/>
                        <w:lang w:val="zh-CN"/>
                      </w:rPr>
                      <w:fldChar w:fldCharType="end"/>
                    </w:r>
                  </w:p>
                </w:sdtContent>
              </w:sdt>
              <w:p w14:paraId="13767F73" w14:textId="77777777" w:rsidR="00FD3EC1" w:rsidRDefault="00FD3EC1"/>
            </w:txbxContent>
          </v:textbox>
          <w10:wrap anchorx="margin"/>
        </v:shape>
      </w:pict>
    </w:r>
  </w:p>
  <w:p w14:paraId="076FEEBB" w14:textId="77777777" w:rsidR="00FD3EC1" w:rsidRDefault="00FD3EC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CF5226" w14:textId="77777777" w:rsidR="008C48E0" w:rsidRDefault="008C48E0">
      <w:r>
        <w:separator/>
      </w:r>
    </w:p>
  </w:footnote>
  <w:footnote w:type="continuationSeparator" w:id="0">
    <w:p w14:paraId="15AF8BD8" w14:textId="77777777" w:rsidR="008C48E0" w:rsidRDefault="008C48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157A5"/>
    <w:rsid w:val="00030CDD"/>
    <w:rsid w:val="000614F1"/>
    <w:rsid w:val="00071E55"/>
    <w:rsid w:val="00077E49"/>
    <w:rsid w:val="000843F3"/>
    <w:rsid w:val="000A137A"/>
    <w:rsid w:val="000A4ECA"/>
    <w:rsid w:val="000C6D5C"/>
    <w:rsid w:val="000D301C"/>
    <w:rsid w:val="000D50D6"/>
    <w:rsid w:val="001115E1"/>
    <w:rsid w:val="00123FD0"/>
    <w:rsid w:val="00127C2B"/>
    <w:rsid w:val="00132C74"/>
    <w:rsid w:val="00133CDF"/>
    <w:rsid w:val="001376E8"/>
    <w:rsid w:val="0014189E"/>
    <w:rsid w:val="0014277F"/>
    <w:rsid w:val="00145198"/>
    <w:rsid w:val="001452FD"/>
    <w:rsid w:val="00153493"/>
    <w:rsid w:val="00164B6C"/>
    <w:rsid w:val="001740A8"/>
    <w:rsid w:val="001757DE"/>
    <w:rsid w:val="0018075B"/>
    <w:rsid w:val="00182F98"/>
    <w:rsid w:val="00186E1A"/>
    <w:rsid w:val="00192938"/>
    <w:rsid w:val="001A7A95"/>
    <w:rsid w:val="001B4F41"/>
    <w:rsid w:val="00217A8B"/>
    <w:rsid w:val="00227962"/>
    <w:rsid w:val="00227B77"/>
    <w:rsid w:val="00240F83"/>
    <w:rsid w:val="00241487"/>
    <w:rsid w:val="00262727"/>
    <w:rsid w:val="002822AF"/>
    <w:rsid w:val="00284ED3"/>
    <w:rsid w:val="002A349F"/>
    <w:rsid w:val="002C2245"/>
    <w:rsid w:val="002C319A"/>
    <w:rsid w:val="002D096D"/>
    <w:rsid w:val="002E3048"/>
    <w:rsid w:val="002F0499"/>
    <w:rsid w:val="00304ACB"/>
    <w:rsid w:val="00316688"/>
    <w:rsid w:val="00326341"/>
    <w:rsid w:val="003271F5"/>
    <w:rsid w:val="00333649"/>
    <w:rsid w:val="003537EA"/>
    <w:rsid w:val="00360941"/>
    <w:rsid w:val="003671CE"/>
    <w:rsid w:val="00382B7A"/>
    <w:rsid w:val="0038433F"/>
    <w:rsid w:val="0038677D"/>
    <w:rsid w:val="00397986"/>
    <w:rsid w:val="003A2E61"/>
    <w:rsid w:val="003A464D"/>
    <w:rsid w:val="003C57E7"/>
    <w:rsid w:val="003D1ECB"/>
    <w:rsid w:val="003E07DC"/>
    <w:rsid w:val="003E5448"/>
    <w:rsid w:val="003F181D"/>
    <w:rsid w:val="003F728C"/>
    <w:rsid w:val="0043752F"/>
    <w:rsid w:val="00442155"/>
    <w:rsid w:val="004512D2"/>
    <w:rsid w:val="004555F0"/>
    <w:rsid w:val="0046359F"/>
    <w:rsid w:val="00470EA2"/>
    <w:rsid w:val="0047537B"/>
    <w:rsid w:val="0048220A"/>
    <w:rsid w:val="00484417"/>
    <w:rsid w:val="004853BA"/>
    <w:rsid w:val="00486EE4"/>
    <w:rsid w:val="004A249A"/>
    <w:rsid w:val="004B7743"/>
    <w:rsid w:val="004C62E3"/>
    <w:rsid w:val="004D066F"/>
    <w:rsid w:val="004E2879"/>
    <w:rsid w:val="004E41E7"/>
    <w:rsid w:val="004F27A4"/>
    <w:rsid w:val="004F2CBA"/>
    <w:rsid w:val="00513150"/>
    <w:rsid w:val="00516B1D"/>
    <w:rsid w:val="00531AEE"/>
    <w:rsid w:val="00532C6E"/>
    <w:rsid w:val="00535E0A"/>
    <w:rsid w:val="005428B8"/>
    <w:rsid w:val="0055764E"/>
    <w:rsid w:val="00563B08"/>
    <w:rsid w:val="00563DC0"/>
    <w:rsid w:val="00566641"/>
    <w:rsid w:val="005716A0"/>
    <w:rsid w:val="005A21DF"/>
    <w:rsid w:val="005A2720"/>
    <w:rsid w:val="005C334E"/>
    <w:rsid w:val="005D1ACE"/>
    <w:rsid w:val="005E1FC6"/>
    <w:rsid w:val="005E7593"/>
    <w:rsid w:val="005E7711"/>
    <w:rsid w:val="00610894"/>
    <w:rsid w:val="00633765"/>
    <w:rsid w:val="00657114"/>
    <w:rsid w:val="00663879"/>
    <w:rsid w:val="006752BC"/>
    <w:rsid w:val="006757F3"/>
    <w:rsid w:val="006919DA"/>
    <w:rsid w:val="00693B8C"/>
    <w:rsid w:val="00696576"/>
    <w:rsid w:val="006C0D8A"/>
    <w:rsid w:val="006E0278"/>
    <w:rsid w:val="006F5A0B"/>
    <w:rsid w:val="00701240"/>
    <w:rsid w:val="00705A03"/>
    <w:rsid w:val="00716A52"/>
    <w:rsid w:val="0074461B"/>
    <w:rsid w:val="00751B62"/>
    <w:rsid w:val="00757787"/>
    <w:rsid w:val="007776E1"/>
    <w:rsid w:val="00783B7A"/>
    <w:rsid w:val="0078654B"/>
    <w:rsid w:val="00790255"/>
    <w:rsid w:val="007959FB"/>
    <w:rsid w:val="00795C76"/>
    <w:rsid w:val="007A7959"/>
    <w:rsid w:val="007B41F3"/>
    <w:rsid w:val="007C2369"/>
    <w:rsid w:val="007E3CE0"/>
    <w:rsid w:val="007F131A"/>
    <w:rsid w:val="007F295F"/>
    <w:rsid w:val="008048BC"/>
    <w:rsid w:val="008144B8"/>
    <w:rsid w:val="008202CD"/>
    <w:rsid w:val="00834498"/>
    <w:rsid w:val="00843529"/>
    <w:rsid w:val="0085536F"/>
    <w:rsid w:val="008564C3"/>
    <w:rsid w:val="00862019"/>
    <w:rsid w:val="008A1F08"/>
    <w:rsid w:val="008B2711"/>
    <w:rsid w:val="008C1B69"/>
    <w:rsid w:val="008C48E0"/>
    <w:rsid w:val="008C71A7"/>
    <w:rsid w:val="008C75B5"/>
    <w:rsid w:val="008D2C10"/>
    <w:rsid w:val="008D61B8"/>
    <w:rsid w:val="008D6D3A"/>
    <w:rsid w:val="008E6AA6"/>
    <w:rsid w:val="008E70F0"/>
    <w:rsid w:val="008F1AEB"/>
    <w:rsid w:val="008F503F"/>
    <w:rsid w:val="008F590E"/>
    <w:rsid w:val="008F6102"/>
    <w:rsid w:val="009027F8"/>
    <w:rsid w:val="00916996"/>
    <w:rsid w:val="00927887"/>
    <w:rsid w:val="00927C5E"/>
    <w:rsid w:val="009575B5"/>
    <w:rsid w:val="0097466F"/>
    <w:rsid w:val="00985C38"/>
    <w:rsid w:val="00992E2D"/>
    <w:rsid w:val="00994F6B"/>
    <w:rsid w:val="009A39D1"/>
    <w:rsid w:val="009A4070"/>
    <w:rsid w:val="009C2F67"/>
    <w:rsid w:val="009E25E7"/>
    <w:rsid w:val="009F6C59"/>
    <w:rsid w:val="00A062A9"/>
    <w:rsid w:val="00A06896"/>
    <w:rsid w:val="00A07629"/>
    <w:rsid w:val="00A1011E"/>
    <w:rsid w:val="00A12D72"/>
    <w:rsid w:val="00A17CC4"/>
    <w:rsid w:val="00A27710"/>
    <w:rsid w:val="00A33390"/>
    <w:rsid w:val="00A338CC"/>
    <w:rsid w:val="00A40BFB"/>
    <w:rsid w:val="00A532C0"/>
    <w:rsid w:val="00A53F54"/>
    <w:rsid w:val="00A543F7"/>
    <w:rsid w:val="00A64B74"/>
    <w:rsid w:val="00A66DF1"/>
    <w:rsid w:val="00A71277"/>
    <w:rsid w:val="00A73889"/>
    <w:rsid w:val="00A81093"/>
    <w:rsid w:val="00A94F03"/>
    <w:rsid w:val="00A96C19"/>
    <w:rsid w:val="00AA4C94"/>
    <w:rsid w:val="00AF0F49"/>
    <w:rsid w:val="00B00764"/>
    <w:rsid w:val="00B01F00"/>
    <w:rsid w:val="00B42C42"/>
    <w:rsid w:val="00B50480"/>
    <w:rsid w:val="00B75BD0"/>
    <w:rsid w:val="00B8557D"/>
    <w:rsid w:val="00B878F2"/>
    <w:rsid w:val="00B906A9"/>
    <w:rsid w:val="00B94CA2"/>
    <w:rsid w:val="00BA3DC5"/>
    <w:rsid w:val="00BD08AA"/>
    <w:rsid w:val="00BD4A85"/>
    <w:rsid w:val="00BD690B"/>
    <w:rsid w:val="00BE3D6C"/>
    <w:rsid w:val="00BE5E61"/>
    <w:rsid w:val="00BF3014"/>
    <w:rsid w:val="00BF79EC"/>
    <w:rsid w:val="00C31D7F"/>
    <w:rsid w:val="00C54E73"/>
    <w:rsid w:val="00C64251"/>
    <w:rsid w:val="00C646E6"/>
    <w:rsid w:val="00C92610"/>
    <w:rsid w:val="00CA6F56"/>
    <w:rsid w:val="00CA7AAA"/>
    <w:rsid w:val="00CC5EE7"/>
    <w:rsid w:val="00CC75B4"/>
    <w:rsid w:val="00CF14C2"/>
    <w:rsid w:val="00CF5798"/>
    <w:rsid w:val="00D214B4"/>
    <w:rsid w:val="00D21CC4"/>
    <w:rsid w:val="00D26BA3"/>
    <w:rsid w:val="00D45F4D"/>
    <w:rsid w:val="00D46279"/>
    <w:rsid w:val="00D61A45"/>
    <w:rsid w:val="00D62C31"/>
    <w:rsid w:val="00D94A56"/>
    <w:rsid w:val="00DA76FF"/>
    <w:rsid w:val="00DB4CA6"/>
    <w:rsid w:val="00DB5A44"/>
    <w:rsid w:val="00DB7A6E"/>
    <w:rsid w:val="00DC2E8A"/>
    <w:rsid w:val="00DC345A"/>
    <w:rsid w:val="00DC5054"/>
    <w:rsid w:val="00DD1307"/>
    <w:rsid w:val="00DF6821"/>
    <w:rsid w:val="00E02AB6"/>
    <w:rsid w:val="00E0755E"/>
    <w:rsid w:val="00E076C9"/>
    <w:rsid w:val="00E142D0"/>
    <w:rsid w:val="00E16E3E"/>
    <w:rsid w:val="00E23AC0"/>
    <w:rsid w:val="00E27CDC"/>
    <w:rsid w:val="00E60623"/>
    <w:rsid w:val="00E6164B"/>
    <w:rsid w:val="00E670E0"/>
    <w:rsid w:val="00E70D78"/>
    <w:rsid w:val="00E71271"/>
    <w:rsid w:val="00E7248E"/>
    <w:rsid w:val="00EB141E"/>
    <w:rsid w:val="00EB65E3"/>
    <w:rsid w:val="00EF180C"/>
    <w:rsid w:val="00EF5E45"/>
    <w:rsid w:val="00EF6703"/>
    <w:rsid w:val="00EF73FB"/>
    <w:rsid w:val="00F13630"/>
    <w:rsid w:val="00F26A0F"/>
    <w:rsid w:val="00F3777D"/>
    <w:rsid w:val="00F41D93"/>
    <w:rsid w:val="00F51C9D"/>
    <w:rsid w:val="00F53698"/>
    <w:rsid w:val="00F70601"/>
    <w:rsid w:val="00FA431B"/>
    <w:rsid w:val="00FA4CFA"/>
    <w:rsid w:val="00FB1681"/>
    <w:rsid w:val="00FB2587"/>
    <w:rsid w:val="00FC1C09"/>
    <w:rsid w:val="00FD3EC1"/>
    <w:rsid w:val="00FE094B"/>
    <w:rsid w:val="031F5135"/>
    <w:rsid w:val="04B611F6"/>
    <w:rsid w:val="069F740D"/>
    <w:rsid w:val="06E0498A"/>
    <w:rsid w:val="091B46CC"/>
    <w:rsid w:val="0B172BFC"/>
    <w:rsid w:val="0B370560"/>
    <w:rsid w:val="0BF74B1A"/>
    <w:rsid w:val="0C5F1B63"/>
    <w:rsid w:val="1023056A"/>
    <w:rsid w:val="11327DD0"/>
    <w:rsid w:val="14EE4324"/>
    <w:rsid w:val="1A8C5A11"/>
    <w:rsid w:val="207B3715"/>
    <w:rsid w:val="21266EFB"/>
    <w:rsid w:val="23DE5765"/>
    <w:rsid w:val="25E630E7"/>
    <w:rsid w:val="27227848"/>
    <w:rsid w:val="28953C8F"/>
    <w:rsid w:val="28EA2A78"/>
    <w:rsid w:val="2B7A6924"/>
    <w:rsid w:val="2DFD0225"/>
    <w:rsid w:val="325B3264"/>
    <w:rsid w:val="33455303"/>
    <w:rsid w:val="35FC4489"/>
    <w:rsid w:val="363F59BF"/>
    <w:rsid w:val="371071C9"/>
    <w:rsid w:val="398A4FB1"/>
    <w:rsid w:val="3D322E8E"/>
    <w:rsid w:val="463D0D6E"/>
    <w:rsid w:val="49CC62CC"/>
    <w:rsid w:val="49F055E9"/>
    <w:rsid w:val="4B982167"/>
    <w:rsid w:val="4C2E1922"/>
    <w:rsid w:val="4C6D34EC"/>
    <w:rsid w:val="4D987068"/>
    <w:rsid w:val="585C73AD"/>
    <w:rsid w:val="5F486465"/>
    <w:rsid w:val="60B6118D"/>
    <w:rsid w:val="61A443B4"/>
    <w:rsid w:val="6327091E"/>
    <w:rsid w:val="63E6653E"/>
    <w:rsid w:val="64627293"/>
    <w:rsid w:val="64730C51"/>
    <w:rsid w:val="67470A61"/>
    <w:rsid w:val="69742A57"/>
    <w:rsid w:val="6A5C5F52"/>
    <w:rsid w:val="6C302472"/>
    <w:rsid w:val="6C50272E"/>
    <w:rsid w:val="737A27A5"/>
    <w:rsid w:val="78764C69"/>
    <w:rsid w:val="7995615C"/>
    <w:rsid w:val="7ECA74F3"/>
    <w:rsid w:val="7F845E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0A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360"/>
    </w:pPr>
    <w:rPr>
      <w:rFonts w:ascii="Calibri" w:hAnsi="Calibri" w:cs="Arial"/>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uiPriority w:val="99"/>
    <w:qFormat/>
    <w:pPr>
      <w:tabs>
        <w:tab w:val="center" w:pos="4153"/>
        <w:tab w:val="right" w:pos="8306"/>
      </w:tabs>
      <w:snapToGrid w:val="0"/>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pPr>
    <w:rPr>
      <w:rFonts w:cs="Times New Roman"/>
      <w:sz w:val="24"/>
      <w:lang w:eastAsia="zh-CN" w:bidi="ar-SA"/>
    </w:rPr>
  </w:style>
  <w:style w:type="character" w:styleId="a7">
    <w:name w:val="Strong"/>
    <w:basedOn w:val="a0"/>
    <w:uiPriority w:val="22"/>
    <w:qFormat/>
    <w:rPr>
      <w:b/>
    </w:rPr>
  </w:style>
  <w:style w:type="character" w:styleId="a8">
    <w:name w:val="FollowedHyperlink"/>
    <w:basedOn w:val="a0"/>
    <w:qFormat/>
    <w:rPr>
      <w:color w:val="323232"/>
      <w:u w:val="none"/>
    </w:rPr>
  </w:style>
  <w:style w:type="character" w:styleId="a9">
    <w:name w:val="Hyperlink"/>
    <w:basedOn w:val="a0"/>
    <w:qFormat/>
    <w:rPr>
      <w:color w:val="323232"/>
      <w:u w:val="none"/>
    </w:rPr>
  </w:style>
  <w:style w:type="character" w:customStyle="1" w:styleId="bsharetext">
    <w:name w:val="bsharetext"/>
    <w:basedOn w:val="a0"/>
    <w:qFormat/>
  </w:style>
  <w:style w:type="character" w:customStyle="1" w:styleId="Char1">
    <w:name w:val="页眉 Char"/>
    <w:basedOn w:val="a0"/>
    <w:link w:val="a5"/>
    <w:qFormat/>
    <w:rPr>
      <w:rFonts w:ascii="Calibri" w:hAnsi="Calibri" w:cs="Arial"/>
      <w:sz w:val="18"/>
      <w:szCs w:val="18"/>
      <w:lang w:eastAsia="en-US" w:bidi="en-US"/>
    </w:rPr>
  </w:style>
  <w:style w:type="character" w:customStyle="1" w:styleId="Char0">
    <w:name w:val="页脚 Char"/>
    <w:basedOn w:val="a0"/>
    <w:link w:val="a4"/>
    <w:uiPriority w:val="99"/>
    <w:qFormat/>
    <w:rPr>
      <w:rFonts w:ascii="Calibri" w:hAnsi="Calibri" w:cs="Arial"/>
      <w:sz w:val="18"/>
      <w:szCs w:val="18"/>
      <w:lang w:eastAsia="en-US" w:bidi="en-US"/>
    </w:rPr>
  </w:style>
  <w:style w:type="character" w:customStyle="1" w:styleId="Char">
    <w:name w:val="批注框文本 Char"/>
    <w:basedOn w:val="a0"/>
    <w:link w:val="a3"/>
    <w:qFormat/>
    <w:rPr>
      <w:rFonts w:ascii="Calibri" w:hAnsi="Calibri" w:cs="Arial"/>
      <w:sz w:val="18"/>
      <w:szCs w:val="18"/>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349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Pages>
  <Words>3401</Words>
  <Characters>571</Characters>
  <Application>Microsoft Office Word</Application>
  <DocSecurity>0</DocSecurity>
  <Lines>4</Lines>
  <Paragraphs>7</Paragraphs>
  <ScaleCrop>false</ScaleCrop>
  <Company>Lenovo (Beijing) Limited</Company>
  <LinksUpToDate>false</LinksUpToDate>
  <CharactersWithSpaces>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180</cp:revision>
  <cp:lastPrinted>2021-04-15T01:21:00Z</cp:lastPrinted>
  <dcterms:created xsi:type="dcterms:W3CDTF">2018-03-13T02:07:00Z</dcterms:created>
  <dcterms:modified xsi:type="dcterms:W3CDTF">2022-06-28T07:43:00Z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D6CFB6F9CB644A19B515459F4B01D5A0</vt:lpwstr>
  </property>
</Properties>
</file>