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茂县工业园区管理委员会</w:t>
      </w:r>
    </w:p>
    <w:p>
      <w:pPr>
        <w:ind w:firstLine="0"/>
        <w:jc w:val="center"/>
        <w:rPr>
          <w:rFonts w:ascii="方正小标宋简体" w:hAnsi="方正小标宋简体" w:eastAsia="方正小标宋简体" w:cs="方正小标宋简体"/>
          <w:b/>
          <w:sz w:val="44"/>
          <w:szCs w:val="44"/>
          <w:lang w:eastAsia="zh-CN"/>
        </w:rPr>
      </w:pPr>
      <w:r>
        <w:rPr>
          <w:rFonts w:ascii="方正小标宋简体" w:hAnsi="方正小标宋简体" w:eastAsia="方正小标宋简体" w:cs="方正小标宋简体"/>
          <w:b/>
          <w:sz w:val="44"/>
          <w:szCs w:val="44"/>
          <w:lang w:eastAsia="zh-CN"/>
        </w:rPr>
        <w:t>2019</w:t>
      </w:r>
      <w:r>
        <w:rPr>
          <w:rFonts w:hint="eastAsia" w:ascii="方正小标宋简体" w:hAnsi="方正小标宋简体" w:eastAsia="方正小标宋简体" w:cs="方正小标宋简体"/>
          <w:b/>
          <w:sz w:val="44"/>
          <w:szCs w:val="44"/>
          <w:lang w:eastAsia="zh-CN"/>
        </w:rPr>
        <w:t>年预算公开说明</w:t>
      </w:r>
    </w:p>
    <w:p>
      <w:pPr>
        <w:ind w:firstLine="0"/>
        <w:jc w:val="center"/>
        <w:rPr>
          <w:rFonts w:ascii="宋体"/>
          <w:sz w:val="32"/>
          <w:szCs w:val="32"/>
          <w:lang w:eastAsia="zh-CN"/>
        </w:rPr>
      </w:pPr>
      <w:r>
        <w:rPr>
          <w:rFonts w:hint="eastAsia" w:ascii="宋体" w:hAnsi="宋体"/>
          <w:sz w:val="32"/>
          <w:szCs w:val="32"/>
          <w:lang w:eastAsia="zh-CN"/>
        </w:rPr>
        <w:t>目</w:t>
      </w:r>
      <w:r>
        <w:rPr>
          <w:rFonts w:ascii="宋体" w:hAnsi="宋体"/>
          <w:sz w:val="32"/>
          <w:szCs w:val="32"/>
          <w:lang w:eastAsia="zh-CN"/>
        </w:rPr>
        <w:t xml:space="preserve"> </w:t>
      </w:r>
      <w:r>
        <w:rPr>
          <w:rFonts w:hint="eastAsia" w:ascii="宋体" w:hAnsi="宋体"/>
          <w:sz w:val="32"/>
          <w:szCs w:val="32"/>
          <w:lang w:eastAsia="zh-CN"/>
        </w:rPr>
        <w:t>录</w:t>
      </w:r>
    </w:p>
    <w:p>
      <w:pPr>
        <w:ind w:firstLine="0"/>
        <w:rPr>
          <w:rFonts w:ascii="宋体"/>
          <w:sz w:val="32"/>
          <w:szCs w:val="32"/>
          <w:lang w:eastAsia="zh-CN"/>
        </w:rPr>
      </w:pPr>
      <w:r>
        <w:rPr>
          <w:rFonts w:hint="eastAsia" w:ascii="宋体" w:hAnsi="宋体"/>
          <w:sz w:val="32"/>
          <w:szCs w:val="32"/>
          <w:lang w:eastAsia="zh-CN"/>
        </w:rPr>
        <w:t>　　一、基本职能及主要工作</w:t>
      </w:r>
    </w:p>
    <w:p>
      <w:pPr>
        <w:ind w:firstLine="0"/>
        <w:rPr>
          <w:rFonts w:ascii="宋体"/>
          <w:sz w:val="32"/>
          <w:szCs w:val="32"/>
          <w:lang w:eastAsia="zh-CN"/>
        </w:rPr>
      </w:pPr>
      <w:r>
        <w:rPr>
          <w:rFonts w:hint="eastAsia" w:ascii="宋体" w:hAnsi="宋体"/>
          <w:sz w:val="32"/>
          <w:szCs w:val="32"/>
          <w:lang w:eastAsia="zh-CN"/>
        </w:rPr>
        <w:t>　（一）部门职能简介</w:t>
      </w:r>
    </w:p>
    <w:p>
      <w:pPr>
        <w:ind w:firstLine="0"/>
        <w:rPr>
          <w:rFonts w:ascii="宋体"/>
          <w:sz w:val="32"/>
          <w:szCs w:val="32"/>
          <w:lang w:eastAsia="zh-CN"/>
        </w:rPr>
      </w:pPr>
      <w:r>
        <w:rPr>
          <w:rFonts w:hint="eastAsia" w:ascii="宋体" w:hAnsi="宋体"/>
          <w:sz w:val="32"/>
          <w:szCs w:val="32"/>
          <w:lang w:eastAsia="zh-CN"/>
        </w:rPr>
        <w:t>　（二）</w:t>
      </w:r>
      <w:r>
        <w:rPr>
          <w:rFonts w:ascii="宋体" w:hAnsi="宋体"/>
          <w:sz w:val="32"/>
          <w:szCs w:val="32"/>
          <w:lang w:eastAsia="zh-CN"/>
        </w:rPr>
        <w:t>2019</w:t>
      </w:r>
      <w:r>
        <w:rPr>
          <w:rFonts w:hint="eastAsia" w:ascii="宋体" w:hAnsi="宋体"/>
          <w:sz w:val="32"/>
          <w:szCs w:val="32"/>
          <w:lang w:eastAsia="zh-CN"/>
        </w:rPr>
        <w:t>年重点工作</w:t>
      </w:r>
    </w:p>
    <w:p>
      <w:pPr>
        <w:ind w:firstLine="0"/>
        <w:rPr>
          <w:rFonts w:ascii="宋体"/>
          <w:sz w:val="32"/>
          <w:szCs w:val="32"/>
          <w:lang w:eastAsia="zh-CN"/>
        </w:rPr>
      </w:pPr>
      <w:r>
        <w:rPr>
          <w:rFonts w:hint="eastAsia" w:ascii="宋体" w:hAnsi="宋体"/>
          <w:sz w:val="32"/>
          <w:szCs w:val="32"/>
          <w:lang w:eastAsia="zh-CN"/>
        </w:rPr>
        <w:t>　　二、部门预算单位构成</w:t>
      </w:r>
    </w:p>
    <w:p>
      <w:pPr>
        <w:ind w:firstLine="0"/>
        <w:rPr>
          <w:rFonts w:ascii="宋体"/>
          <w:sz w:val="32"/>
          <w:szCs w:val="32"/>
          <w:lang w:eastAsia="zh-CN"/>
        </w:rPr>
      </w:pPr>
      <w:r>
        <w:rPr>
          <w:rFonts w:hint="eastAsia" w:ascii="宋体" w:hAnsi="宋体"/>
          <w:sz w:val="32"/>
          <w:szCs w:val="32"/>
          <w:lang w:eastAsia="zh-CN"/>
        </w:rPr>
        <w:t>　　三、收支预算情况说明</w:t>
      </w:r>
    </w:p>
    <w:p>
      <w:pPr>
        <w:ind w:firstLine="0"/>
        <w:rPr>
          <w:rFonts w:ascii="宋体"/>
          <w:sz w:val="32"/>
          <w:szCs w:val="32"/>
          <w:lang w:eastAsia="zh-CN"/>
        </w:rPr>
      </w:pPr>
      <w:r>
        <w:rPr>
          <w:rFonts w:hint="eastAsia" w:ascii="宋体" w:hAnsi="宋体"/>
          <w:sz w:val="32"/>
          <w:szCs w:val="32"/>
          <w:lang w:eastAsia="zh-CN"/>
        </w:rPr>
        <w:t>　（一）收入预算情况</w:t>
      </w:r>
    </w:p>
    <w:p>
      <w:pPr>
        <w:ind w:firstLine="0"/>
        <w:rPr>
          <w:rFonts w:ascii="宋体"/>
          <w:sz w:val="32"/>
          <w:szCs w:val="32"/>
          <w:lang w:eastAsia="zh-CN"/>
        </w:rPr>
      </w:pPr>
      <w:r>
        <w:rPr>
          <w:rFonts w:hint="eastAsia" w:ascii="宋体" w:hAnsi="宋体"/>
          <w:sz w:val="32"/>
          <w:szCs w:val="32"/>
          <w:lang w:eastAsia="zh-CN"/>
        </w:rPr>
        <w:t>　（二）支出预算情况</w:t>
      </w:r>
    </w:p>
    <w:p>
      <w:pPr>
        <w:ind w:firstLine="0"/>
        <w:rPr>
          <w:rFonts w:ascii="宋体"/>
          <w:sz w:val="32"/>
          <w:szCs w:val="32"/>
          <w:lang w:eastAsia="zh-CN"/>
        </w:rPr>
      </w:pPr>
      <w:r>
        <w:rPr>
          <w:rFonts w:hint="eastAsia" w:ascii="宋体" w:hAnsi="宋体"/>
          <w:sz w:val="32"/>
          <w:szCs w:val="32"/>
          <w:lang w:eastAsia="zh-CN"/>
        </w:rPr>
        <w:t>　　四、财政拨款收支预算情况说明</w:t>
      </w:r>
    </w:p>
    <w:p>
      <w:pPr>
        <w:ind w:firstLine="0"/>
        <w:rPr>
          <w:rFonts w:ascii="宋体"/>
          <w:sz w:val="32"/>
          <w:szCs w:val="32"/>
          <w:lang w:eastAsia="zh-CN"/>
        </w:rPr>
      </w:pPr>
      <w:r>
        <w:rPr>
          <w:rFonts w:hint="eastAsia" w:ascii="宋体" w:hAnsi="宋体"/>
          <w:sz w:val="32"/>
          <w:szCs w:val="32"/>
          <w:lang w:eastAsia="zh-CN"/>
        </w:rPr>
        <w:t>　　五、一般公共预算当年拨款情况说明</w:t>
      </w:r>
    </w:p>
    <w:p>
      <w:pPr>
        <w:ind w:firstLine="0"/>
        <w:rPr>
          <w:rFonts w:ascii="宋体"/>
          <w:sz w:val="32"/>
          <w:szCs w:val="32"/>
          <w:lang w:eastAsia="zh-CN"/>
        </w:rPr>
      </w:pPr>
      <w:r>
        <w:rPr>
          <w:rFonts w:hint="eastAsia" w:ascii="宋体" w:hAnsi="宋体"/>
          <w:sz w:val="32"/>
          <w:szCs w:val="32"/>
          <w:lang w:eastAsia="zh-CN"/>
        </w:rPr>
        <w:t>　（一）一般公共预算当年拨款规模变化情况</w:t>
      </w:r>
    </w:p>
    <w:p>
      <w:pPr>
        <w:ind w:firstLine="0"/>
        <w:rPr>
          <w:rFonts w:ascii="宋体"/>
          <w:sz w:val="32"/>
          <w:szCs w:val="32"/>
          <w:lang w:eastAsia="zh-CN"/>
        </w:rPr>
      </w:pPr>
      <w:r>
        <w:rPr>
          <w:rFonts w:hint="eastAsia" w:ascii="宋体" w:hAnsi="宋体"/>
          <w:sz w:val="32"/>
          <w:szCs w:val="32"/>
          <w:lang w:eastAsia="zh-CN"/>
        </w:rPr>
        <w:t>　（二）一般公共预算当年拨款结构情况</w:t>
      </w:r>
    </w:p>
    <w:p>
      <w:pPr>
        <w:ind w:firstLine="0"/>
        <w:rPr>
          <w:rFonts w:ascii="宋体"/>
          <w:sz w:val="32"/>
          <w:szCs w:val="32"/>
          <w:lang w:eastAsia="zh-CN"/>
        </w:rPr>
      </w:pPr>
      <w:r>
        <w:rPr>
          <w:rFonts w:hint="eastAsia" w:ascii="宋体" w:hAnsi="宋体"/>
          <w:sz w:val="32"/>
          <w:szCs w:val="32"/>
          <w:lang w:eastAsia="zh-CN"/>
        </w:rPr>
        <w:t>　（三）一般公共预算当年拨款具体使用情况</w:t>
      </w:r>
    </w:p>
    <w:p>
      <w:pPr>
        <w:ind w:firstLine="0"/>
        <w:rPr>
          <w:rFonts w:ascii="宋体"/>
          <w:sz w:val="32"/>
          <w:szCs w:val="32"/>
          <w:lang w:eastAsia="zh-CN"/>
        </w:rPr>
      </w:pPr>
      <w:r>
        <w:rPr>
          <w:rFonts w:hint="eastAsia" w:ascii="宋体" w:hAnsi="宋体"/>
          <w:sz w:val="32"/>
          <w:szCs w:val="32"/>
          <w:lang w:eastAsia="zh-CN"/>
        </w:rPr>
        <w:t>　　六、一般公共预算基本支出情况说明</w:t>
      </w:r>
    </w:p>
    <w:p>
      <w:pPr>
        <w:ind w:firstLine="0"/>
        <w:rPr>
          <w:rFonts w:ascii="宋体"/>
          <w:sz w:val="32"/>
          <w:szCs w:val="32"/>
          <w:lang w:eastAsia="zh-CN"/>
        </w:rPr>
      </w:pPr>
      <w:r>
        <w:rPr>
          <w:rFonts w:hint="eastAsia" w:ascii="宋体" w:hAnsi="宋体"/>
          <w:sz w:val="32"/>
          <w:szCs w:val="32"/>
          <w:lang w:eastAsia="zh-CN"/>
        </w:rPr>
        <w:t>　　七、</w:t>
      </w:r>
      <w:r>
        <w:rPr>
          <w:rFonts w:hint="eastAsia" w:ascii="宋体"/>
          <w:sz w:val="32"/>
          <w:szCs w:val="32"/>
          <w:lang w:eastAsia="zh-CN"/>
        </w:rPr>
        <w:t>“</w:t>
      </w:r>
      <w:r>
        <w:rPr>
          <w:rFonts w:hint="eastAsia" w:ascii="宋体" w:hAnsi="宋体"/>
          <w:sz w:val="32"/>
          <w:szCs w:val="32"/>
          <w:lang w:eastAsia="zh-CN"/>
        </w:rPr>
        <w:t>三公</w:t>
      </w:r>
      <w:r>
        <w:rPr>
          <w:rFonts w:hint="eastAsia" w:ascii="宋体"/>
          <w:sz w:val="32"/>
          <w:szCs w:val="32"/>
          <w:lang w:eastAsia="zh-CN"/>
        </w:rPr>
        <w:t>”</w:t>
      </w:r>
      <w:r>
        <w:rPr>
          <w:rFonts w:hint="eastAsia" w:ascii="宋体" w:hAnsi="宋体"/>
          <w:sz w:val="32"/>
          <w:szCs w:val="32"/>
          <w:lang w:eastAsia="zh-CN"/>
        </w:rPr>
        <w:t>经费财政拨款预算安排情况说明</w:t>
      </w:r>
    </w:p>
    <w:p>
      <w:pPr>
        <w:ind w:firstLine="0"/>
        <w:rPr>
          <w:rFonts w:ascii="宋体"/>
          <w:sz w:val="32"/>
          <w:szCs w:val="32"/>
          <w:lang w:eastAsia="zh-CN"/>
        </w:rPr>
      </w:pPr>
      <w:r>
        <w:rPr>
          <w:rFonts w:hint="eastAsia" w:ascii="宋体" w:hAnsi="宋体"/>
          <w:sz w:val="32"/>
          <w:szCs w:val="32"/>
          <w:lang w:eastAsia="zh-CN"/>
        </w:rPr>
        <w:t>　　八、政府性基金预算支出情况说明</w:t>
      </w:r>
    </w:p>
    <w:p>
      <w:pPr>
        <w:ind w:firstLine="0"/>
        <w:rPr>
          <w:rFonts w:ascii="宋体"/>
          <w:sz w:val="32"/>
          <w:szCs w:val="32"/>
          <w:lang w:eastAsia="zh-CN"/>
        </w:rPr>
      </w:pPr>
      <w:r>
        <w:rPr>
          <w:rFonts w:hint="eastAsia" w:ascii="宋体" w:hAnsi="宋体"/>
          <w:sz w:val="32"/>
          <w:szCs w:val="32"/>
          <w:lang w:eastAsia="zh-CN"/>
        </w:rPr>
        <w:t>　　九、其他重要事项的情况说明</w:t>
      </w:r>
    </w:p>
    <w:p>
      <w:pPr>
        <w:ind w:firstLine="0"/>
        <w:rPr>
          <w:rFonts w:ascii="宋体"/>
          <w:sz w:val="24"/>
          <w:szCs w:val="24"/>
          <w:lang w:eastAsia="zh-CN"/>
        </w:rPr>
      </w:pPr>
      <w:r>
        <w:rPr>
          <w:rFonts w:hint="eastAsia" w:ascii="宋体" w:hAnsi="宋体"/>
          <w:sz w:val="32"/>
          <w:szCs w:val="32"/>
          <w:lang w:eastAsia="zh-CN"/>
        </w:rPr>
        <w:t>　　十、名称解释</w:t>
      </w:r>
    </w:p>
    <w:p>
      <w:pPr>
        <w:ind w:firstLine="0"/>
        <w:rPr>
          <w:lang w:eastAsia="zh-CN"/>
        </w:rPr>
      </w:pPr>
      <w:r>
        <w:rPr>
          <w:lang w:eastAsia="zh-CN"/>
        </w:rPr>
        <w:t xml:space="preserve">  </w:t>
      </w:r>
    </w:p>
    <w:p>
      <w:pPr>
        <w:ind w:firstLine="0"/>
        <w:rPr>
          <w:lang w:eastAsia="zh-CN"/>
        </w:rPr>
      </w:pPr>
      <w:r>
        <w:rPr>
          <w:rFonts w:hint="eastAsia"/>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643" w:firstLineChars="200"/>
        <w:rPr>
          <w:b/>
          <w:lang w:eastAsia="zh-CN"/>
        </w:rPr>
      </w:pPr>
      <w:r>
        <w:rPr>
          <w:rFonts w:hint="eastAsia" w:ascii="黑体" w:eastAsia="黑体"/>
          <w:b/>
          <w:sz w:val="32"/>
          <w:szCs w:val="32"/>
          <w:lang w:eastAsia="zh-CN"/>
        </w:rPr>
        <w:t>一、基本职能及主要工作</w:t>
      </w:r>
    </w:p>
    <w:p>
      <w:pPr>
        <w:widowControl w:val="0"/>
        <w:spacing w:line="576" w:lineRule="exact"/>
        <w:ind w:firstLine="517" w:firstLineChars="161"/>
        <w:jc w:val="both"/>
        <w:rPr>
          <w:lang w:eastAsia="zh-CN"/>
        </w:rPr>
      </w:pPr>
      <w:r>
        <w:rPr>
          <w:rFonts w:hint="eastAsia" w:ascii="楷体_GB2312" w:hAnsi="楷体_GB2312" w:eastAsia="楷体_GB2312" w:cs="楷体_GB2312"/>
          <w:b/>
          <w:bCs/>
          <w:kern w:val="2"/>
          <w:sz w:val="32"/>
          <w:szCs w:val="32"/>
          <w:lang w:eastAsia="zh-CN"/>
        </w:rPr>
        <w:t>（一）部门职能简介</w:t>
      </w:r>
    </w:p>
    <w:p>
      <w:pPr>
        <w:widowControl w:val="0"/>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为工业园区经济发展提供服务。业务范围：根据全县的总体规划，负责制定工业园区发展的中长期规划；负责招商引资的协调服务；积极组织项目投资洽谈活动。</w:t>
      </w:r>
    </w:p>
    <w:p>
      <w:pPr>
        <w:widowControl w:val="0"/>
        <w:spacing w:line="576" w:lineRule="exact"/>
        <w:ind w:firstLine="517" w:firstLineChars="161"/>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w:t>
      </w:r>
      <w:r>
        <w:rPr>
          <w:rFonts w:ascii="楷体_GB2312" w:hAnsi="楷体_GB2312" w:eastAsia="楷体_GB2312" w:cs="楷体_GB2312"/>
          <w:b/>
          <w:bCs/>
          <w:kern w:val="2"/>
          <w:sz w:val="32"/>
          <w:szCs w:val="32"/>
          <w:lang w:eastAsia="zh-CN"/>
        </w:rPr>
        <w:t>2019</w:t>
      </w:r>
      <w:r>
        <w:rPr>
          <w:rFonts w:hint="eastAsia" w:ascii="楷体_GB2312" w:hAnsi="楷体_GB2312" w:eastAsia="楷体_GB2312" w:cs="楷体_GB2312"/>
          <w:b/>
          <w:bCs/>
          <w:kern w:val="2"/>
          <w:sz w:val="32"/>
          <w:szCs w:val="32"/>
          <w:lang w:eastAsia="zh-CN"/>
        </w:rPr>
        <w:t>年重点工作</w:t>
      </w:r>
    </w:p>
    <w:p>
      <w:pPr>
        <w:ind w:firstLine="640" w:firstLineChars="200"/>
        <w:rPr>
          <w:rFonts w:ascii="仿宋_GB2312" w:eastAsia="仿宋_GB2312"/>
          <w:sz w:val="32"/>
          <w:szCs w:val="32"/>
          <w:lang w:eastAsia="zh-CN"/>
        </w:rPr>
      </w:pPr>
      <w:r>
        <w:rPr>
          <w:rFonts w:ascii="仿宋_GB2312" w:hAnsi="华文楷体" w:eastAsia="仿宋_GB2312"/>
          <w:sz w:val="32"/>
          <w:szCs w:val="32"/>
        </w:rPr>
        <w:t>1</w:t>
      </w:r>
      <w:r>
        <w:rPr>
          <w:rFonts w:ascii="仿宋_GB2312" w:hAnsi="华文楷体" w:eastAsia="仿宋_GB2312"/>
          <w:sz w:val="32"/>
          <w:szCs w:val="32"/>
          <w:lang w:eastAsia="zh-CN"/>
        </w:rPr>
        <w:t>.</w:t>
      </w:r>
      <w:r>
        <w:rPr>
          <w:rFonts w:hint="eastAsia" w:ascii="仿宋_GB2312" w:eastAsia="仿宋_GB2312"/>
          <w:sz w:val="32"/>
          <w:szCs w:val="32"/>
        </w:rPr>
        <w:t>按照县委组织部工作要求，深化拓展“两学一做”学习教育，扎实做好“城乡党建结对共建工作”，进一步推动“主题党日”活动，认真按照活动方案，精心组织实施</w:t>
      </w:r>
      <w:r>
        <w:rPr>
          <w:rFonts w:ascii="仿宋_GB2312" w:eastAsia="仿宋_GB2312"/>
          <w:sz w:val="32"/>
          <w:szCs w:val="32"/>
        </w:rPr>
        <w:t>;</w:t>
      </w:r>
      <w:r>
        <w:rPr>
          <w:rFonts w:hint="eastAsia" w:ascii="仿宋_GB2312" w:eastAsia="仿宋_GB2312"/>
          <w:sz w:val="32"/>
          <w:szCs w:val="32"/>
        </w:rPr>
        <w:t>园区管委会主要负责人要认真履行第一责任人职责，扎扎实实地抓好集中教育活动。切实加强园区管委会在“讲政治、守纪律、强素质、突服务”队伍建设。</w:t>
      </w:r>
    </w:p>
    <w:p>
      <w:pPr>
        <w:ind w:firstLine="640" w:firstLineChars="200"/>
        <w:rPr>
          <w:rFonts w:ascii="仿宋_GB2312" w:eastAsia="仿宋_GB2312"/>
          <w:sz w:val="32"/>
          <w:szCs w:val="32"/>
          <w:lang w:eastAsia="zh-CN"/>
        </w:rPr>
      </w:pPr>
      <w:r>
        <w:rPr>
          <w:rFonts w:ascii="仿宋_GB2312" w:hAnsi="华文楷体" w:eastAsia="仿宋_GB2312"/>
          <w:sz w:val="32"/>
          <w:szCs w:val="32"/>
        </w:rPr>
        <w:t>2</w:t>
      </w:r>
      <w:r>
        <w:rPr>
          <w:rFonts w:ascii="仿宋_GB2312" w:hAnsi="华文楷体" w:eastAsia="仿宋_GB2312"/>
          <w:sz w:val="32"/>
          <w:szCs w:val="32"/>
          <w:lang w:eastAsia="zh-CN"/>
        </w:rPr>
        <w:t>.</w:t>
      </w:r>
      <w:r>
        <w:rPr>
          <w:rFonts w:hint="eastAsia" w:ascii="仿宋_GB2312" w:eastAsia="仿宋_GB2312"/>
          <w:sz w:val="32"/>
          <w:szCs w:val="32"/>
        </w:rPr>
        <w:t>加强各集中区循环经济健康发展。</w:t>
      </w:r>
    </w:p>
    <w:p>
      <w:pPr>
        <w:ind w:firstLine="643" w:firstLineChars="200"/>
        <w:rPr>
          <w:rFonts w:ascii="仿宋_GB2312" w:eastAsia="仿宋_GB2312"/>
          <w:sz w:val="32"/>
          <w:szCs w:val="32"/>
          <w:lang w:eastAsia="zh-CN"/>
        </w:rPr>
      </w:pPr>
      <w:r>
        <w:rPr>
          <w:rFonts w:ascii="仿宋_GB2312" w:hAnsi="华文楷体" w:eastAsia="仿宋_GB2312"/>
          <w:b/>
          <w:sz w:val="32"/>
          <w:szCs w:val="32"/>
        </w:rPr>
        <w:t>3</w:t>
      </w:r>
      <w:r>
        <w:rPr>
          <w:rFonts w:ascii="仿宋_GB2312" w:hAnsi="华文楷体" w:eastAsia="仿宋_GB2312"/>
          <w:b/>
          <w:sz w:val="32"/>
          <w:szCs w:val="32"/>
          <w:lang w:eastAsia="zh-CN"/>
        </w:rPr>
        <w:t>.</w:t>
      </w:r>
      <w:r>
        <w:rPr>
          <w:rFonts w:hint="eastAsia" w:ascii="仿宋_GB2312" w:eastAsia="仿宋_GB2312"/>
          <w:sz w:val="32"/>
          <w:szCs w:val="32"/>
        </w:rPr>
        <w:t>加强企业安全生产和环保工作的巡查力度。</w:t>
      </w:r>
    </w:p>
    <w:p>
      <w:pPr>
        <w:ind w:firstLine="640" w:firstLineChars="200"/>
        <w:rPr>
          <w:rFonts w:ascii="仿宋_GB2312" w:eastAsia="仿宋_GB2312"/>
          <w:sz w:val="32"/>
          <w:szCs w:val="32"/>
          <w:lang w:eastAsia="zh-CN"/>
        </w:rPr>
      </w:pPr>
      <w:r>
        <w:rPr>
          <w:rFonts w:ascii="仿宋_GB2312" w:hAnsi="华文楷体" w:eastAsia="仿宋_GB2312"/>
          <w:sz w:val="32"/>
          <w:szCs w:val="32"/>
        </w:rPr>
        <w:t>4</w:t>
      </w:r>
      <w:r>
        <w:rPr>
          <w:rFonts w:ascii="仿宋_GB2312" w:hAnsi="华文楷体" w:eastAsia="仿宋_GB2312"/>
          <w:sz w:val="32"/>
          <w:szCs w:val="32"/>
          <w:lang w:eastAsia="zh-CN"/>
        </w:rPr>
        <w:t>.</w:t>
      </w:r>
      <w:r>
        <w:rPr>
          <w:rFonts w:hint="eastAsia" w:ascii="仿宋_GB2312" w:eastAsia="仿宋_GB2312"/>
          <w:sz w:val="32"/>
          <w:szCs w:val="32"/>
        </w:rPr>
        <w:t>争取和落实、省、州、县对企业的各项优惠政策，尽可能地扶持企业发展壮大。</w:t>
      </w:r>
    </w:p>
    <w:p>
      <w:pPr>
        <w:ind w:firstLine="640" w:firstLineChars="200"/>
        <w:rPr>
          <w:rFonts w:ascii="仿宋_GB2312" w:eastAsia="仿宋_GB2312"/>
          <w:sz w:val="32"/>
          <w:szCs w:val="32"/>
          <w:lang w:eastAsia="zh-CN"/>
        </w:rPr>
      </w:pPr>
      <w:r>
        <w:rPr>
          <w:rFonts w:ascii="仿宋_GB2312" w:hAnsi="华文楷体" w:eastAsia="仿宋_GB2312"/>
          <w:sz w:val="32"/>
          <w:szCs w:val="32"/>
        </w:rPr>
        <w:t>5</w:t>
      </w:r>
      <w:r>
        <w:rPr>
          <w:rFonts w:ascii="仿宋_GB2312" w:hAnsi="华文楷体" w:eastAsia="仿宋_GB2312"/>
          <w:sz w:val="32"/>
          <w:szCs w:val="32"/>
          <w:lang w:eastAsia="zh-CN"/>
        </w:rPr>
        <w:t>.</w:t>
      </w:r>
      <w:r>
        <w:rPr>
          <w:rFonts w:hint="eastAsia" w:ascii="仿宋_GB2312" w:eastAsia="仿宋_GB2312"/>
          <w:sz w:val="32"/>
          <w:szCs w:val="32"/>
        </w:rPr>
        <w:t>按照“无事不扰，有求必应”的原则，为企业做好“保姆式”的服务协调工作。全面完成园区常规工作和管理服务工作。</w:t>
      </w:r>
    </w:p>
    <w:p>
      <w:pPr>
        <w:ind w:firstLine="643" w:firstLineChars="200"/>
        <w:rPr>
          <w:rFonts w:ascii="黑体" w:eastAsia="黑体"/>
          <w:b/>
          <w:sz w:val="32"/>
          <w:szCs w:val="32"/>
          <w:lang w:eastAsia="zh-CN"/>
        </w:rPr>
      </w:pPr>
      <w:r>
        <w:rPr>
          <w:rFonts w:hint="eastAsia" w:ascii="黑体" w:eastAsia="黑体"/>
          <w:b/>
          <w:sz w:val="32"/>
          <w:szCs w:val="32"/>
          <w:lang w:eastAsia="zh-CN"/>
        </w:rPr>
        <w:t>二、部门预算单位构成</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茂县工业园区管理委员会属一级预算单位，下属二级预算单位</w:t>
      </w:r>
      <w:r>
        <w:rPr>
          <w:rFonts w:ascii="仿宋_GB2312" w:eastAsia="仿宋_GB2312"/>
          <w:sz w:val="32"/>
          <w:szCs w:val="32"/>
          <w:lang w:eastAsia="zh-CN"/>
        </w:rPr>
        <w:t>0</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个，其他事业单位</w:t>
      </w:r>
      <w:r>
        <w:rPr>
          <w:rFonts w:ascii="仿宋_GB2312" w:eastAsia="仿宋_GB2312"/>
          <w:sz w:val="32"/>
          <w:szCs w:val="32"/>
          <w:lang w:eastAsia="zh-CN"/>
        </w:rPr>
        <w:t>0</w:t>
      </w:r>
      <w:r>
        <w:rPr>
          <w:rFonts w:hint="eastAsia" w:ascii="仿宋_GB2312" w:eastAsia="仿宋_GB2312"/>
          <w:sz w:val="32"/>
          <w:szCs w:val="32"/>
          <w:lang w:eastAsia="zh-CN"/>
        </w:rPr>
        <w:t>个。参照公务员法管理的事业单位分别是</w:t>
      </w:r>
      <w:r>
        <w:rPr>
          <w:rFonts w:ascii="仿宋_GB2312" w:eastAsia="仿宋_GB2312"/>
          <w:sz w:val="32"/>
          <w:szCs w:val="32"/>
          <w:lang w:eastAsia="zh-CN"/>
        </w:rPr>
        <w:t>0</w:t>
      </w:r>
      <w:r>
        <w:rPr>
          <w:rFonts w:hint="eastAsia" w:ascii="仿宋_GB2312" w:eastAsia="仿宋_GB2312"/>
          <w:sz w:val="32"/>
          <w:szCs w:val="32"/>
          <w:lang w:eastAsia="zh-CN"/>
        </w:rPr>
        <w:t>个</w:t>
      </w:r>
      <w:r>
        <w:rPr>
          <w:rFonts w:ascii="仿宋_GB2312" w:eastAsia="仿宋_GB2312"/>
          <w:sz w:val="32"/>
          <w:szCs w:val="32"/>
          <w:lang w:eastAsia="zh-CN"/>
        </w:rPr>
        <w:t xml:space="preserve"> </w:t>
      </w:r>
      <w:r>
        <w:rPr>
          <w:rFonts w:hint="eastAsia" w:ascii="仿宋_GB2312" w:eastAsia="仿宋_GB2312"/>
          <w:sz w:val="32"/>
          <w:szCs w:val="32"/>
          <w:lang w:eastAsia="zh-CN"/>
        </w:rPr>
        <w:t>；其他事业单位分别是</w:t>
      </w:r>
      <w:r>
        <w:rPr>
          <w:rFonts w:ascii="仿宋_GB2312" w:eastAsia="仿宋_GB2312"/>
          <w:sz w:val="32"/>
          <w:szCs w:val="32"/>
          <w:lang w:eastAsia="zh-CN"/>
        </w:rPr>
        <w:t>0</w:t>
      </w:r>
      <w:r>
        <w:rPr>
          <w:rFonts w:hint="eastAsia" w:ascii="仿宋_GB2312" w:eastAsia="仿宋_GB2312"/>
          <w:sz w:val="32"/>
          <w:szCs w:val="32"/>
          <w:lang w:eastAsia="zh-CN"/>
        </w:rPr>
        <w:t>个</w:t>
      </w:r>
      <w:r>
        <w:rPr>
          <w:rFonts w:ascii="仿宋_GB2312" w:eastAsia="仿宋_GB2312"/>
          <w:sz w:val="32"/>
          <w:szCs w:val="32"/>
          <w:lang w:eastAsia="zh-CN"/>
        </w:rPr>
        <w:t xml:space="preserve"> </w:t>
      </w:r>
      <w:r>
        <w:rPr>
          <w:rFonts w:hint="eastAsia" w:ascii="仿宋_GB2312" w:eastAsia="仿宋_GB2312"/>
          <w:sz w:val="32"/>
          <w:szCs w:val="32"/>
          <w:lang w:eastAsia="zh-CN"/>
        </w:rPr>
        <w:t>。</w:t>
      </w:r>
    </w:p>
    <w:p>
      <w:pPr>
        <w:spacing w:line="560" w:lineRule="exact"/>
        <w:ind w:firstLine="643" w:firstLineChars="200"/>
        <w:rPr>
          <w:rFonts w:ascii="仿宋_GB2312" w:eastAsia="仿宋_GB2312"/>
          <w:b/>
          <w:sz w:val="32"/>
          <w:szCs w:val="32"/>
          <w:lang w:eastAsia="zh-CN"/>
        </w:rPr>
      </w:pPr>
      <w:r>
        <w:rPr>
          <w:rFonts w:hint="eastAsia" w:ascii="黑体" w:eastAsia="黑体"/>
          <w:b/>
          <w:sz w:val="32"/>
          <w:szCs w:val="32"/>
          <w:lang w:eastAsia="zh-CN"/>
        </w:rPr>
        <w:t>三、收支总预算情况说明</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按照综合预算的原则，茂县工业园区管理委员会部门所有收入和支出均纳入部门预算管理。收入包括：一般公共预算拨款收入</w:t>
      </w:r>
      <w:r>
        <w:rPr>
          <w:rFonts w:ascii="仿宋_GB2312" w:eastAsia="仿宋_GB2312"/>
          <w:sz w:val="32"/>
          <w:szCs w:val="32"/>
          <w:lang w:eastAsia="zh-CN"/>
        </w:rPr>
        <w:t>1177612</w:t>
      </w:r>
      <w:r>
        <w:rPr>
          <w:rFonts w:hint="eastAsia" w:ascii="仿宋_GB2312" w:eastAsia="仿宋_GB2312"/>
          <w:sz w:val="32"/>
          <w:szCs w:val="32"/>
          <w:lang w:eastAsia="zh-CN"/>
        </w:rPr>
        <w:t>元；支出包括：一般公共服务支出</w:t>
      </w:r>
      <w:r>
        <w:rPr>
          <w:rFonts w:ascii="仿宋_GB2312" w:eastAsia="仿宋_GB2312"/>
          <w:sz w:val="32"/>
          <w:szCs w:val="32"/>
          <w:lang w:eastAsia="zh-CN"/>
        </w:rPr>
        <w:t xml:space="preserve"> 818178</w:t>
      </w:r>
      <w:r>
        <w:rPr>
          <w:rFonts w:hint="eastAsia" w:ascii="仿宋_GB2312" w:eastAsia="仿宋_GB2312"/>
          <w:sz w:val="32"/>
          <w:szCs w:val="32"/>
          <w:lang w:eastAsia="zh-CN"/>
        </w:rPr>
        <w:t>元，社会保障和就业支出</w:t>
      </w:r>
      <w:r>
        <w:rPr>
          <w:rFonts w:ascii="仿宋_GB2312" w:eastAsia="仿宋_GB2312"/>
          <w:sz w:val="32"/>
          <w:szCs w:val="32"/>
          <w:lang w:eastAsia="zh-CN"/>
        </w:rPr>
        <w:t>193549</w:t>
      </w:r>
      <w:r>
        <w:rPr>
          <w:rFonts w:hint="eastAsia" w:ascii="仿宋_GB2312" w:eastAsia="仿宋_GB2312"/>
          <w:sz w:val="32"/>
          <w:szCs w:val="32"/>
          <w:lang w:eastAsia="zh-CN"/>
        </w:rPr>
        <w:t>元，卫生健康支出</w:t>
      </w:r>
      <w:r>
        <w:rPr>
          <w:rFonts w:ascii="仿宋_GB2312" w:eastAsia="仿宋_GB2312"/>
          <w:sz w:val="32"/>
          <w:szCs w:val="32"/>
          <w:lang w:eastAsia="zh-CN"/>
        </w:rPr>
        <w:t xml:space="preserve"> 66369</w:t>
      </w:r>
      <w:r>
        <w:rPr>
          <w:rFonts w:hint="eastAsia" w:ascii="仿宋_GB2312" w:eastAsia="仿宋_GB2312"/>
          <w:sz w:val="32"/>
          <w:szCs w:val="32"/>
          <w:lang w:eastAsia="zh-CN"/>
        </w:rPr>
        <w:t>元，住房保障支出</w:t>
      </w:r>
      <w:r>
        <w:rPr>
          <w:rFonts w:ascii="仿宋_GB2312" w:eastAsia="仿宋_GB2312"/>
          <w:sz w:val="32"/>
          <w:szCs w:val="32"/>
          <w:lang w:eastAsia="zh-CN"/>
        </w:rPr>
        <w:t>99516</w:t>
      </w:r>
      <w:r>
        <w:rPr>
          <w:rFonts w:hint="eastAsia" w:ascii="仿宋_GB2312" w:eastAsia="仿宋_GB2312"/>
          <w:sz w:val="32"/>
          <w:szCs w:val="32"/>
          <w:lang w:eastAsia="zh-CN"/>
        </w:rPr>
        <w:t>元。茂县工业园区管理委员会部门</w:t>
      </w:r>
      <w:r>
        <w:rPr>
          <w:rFonts w:ascii="仿宋_GB2312" w:eastAsia="仿宋_GB2312"/>
          <w:sz w:val="32"/>
          <w:szCs w:val="32"/>
          <w:lang w:eastAsia="zh-CN"/>
        </w:rPr>
        <w:t>2019</w:t>
      </w:r>
      <w:r>
        <w:rPr>
          <w:rFonts w:hint="eastAsia" w:ascii="仿宋_GB2312" w:eastAsia="仿宋_GB2312"/>
          <w:sz w:val="32"/>
          <w:szCs w:val="32"/>
          <w:lang w:eastAsia="zh-CN"/>
        </w:rPr>
        <w:t>年收支总预算</w:t>
      </w:r>
      <w:r>
        <w:rPr>
          <w:rFonts w:ascii="仿宋_GB2312" w:eastAsia="仿宋_GB2312"/>
          <w:sz w:val="32"/>
          <w:szCs w:val="32"/>
          <w:lang w:eastAsia="zh-CN"/>
        </w:rPr>
        <w:t>1177612</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2018</w:t>
      </w:r>
      <w:r>
        <w:rPr>
          <w:rFonts w:hint="eastAsia" w:ascii="仿宋_GB2312" w:eastAsia="仿宋_GB2312"/>
          <w:sz w:val="32"/>
          <w:szCs w:val="32"/>
          <w:lang w:eastAsia="zh-CN"/>
        </w:rPr>
        <w:t>年收支预算总数增加</w:t>
      </w:r>
      <w:r>
        <w:rPr>
          <w:rFonts w:ascii="仿宋_GB2312" w:eastAsia="仿宋_GB2312"/>
          <w:sz w:val="32"/>
          <w:szCs w:val="32"/>
          <w:lang w:eastAsia="zh-CN"/>
        </w:rPr>
        <w:t>17227</w:t>
      </w:r>
      <w:r>
        <w:rPr>
          <w:rFonts w:hint="eastAsia" w:ascii="仿宋_GB2312" w:eastAsia="仿宋_GB2312"/>
          <w:sz w:val="32"/>
          <w:szCs w:val="32"/>
          <w:lang w:eastAsia="zh-CN"/>
        </w:rPr>
        <w:t>元，主要原因</w:t>
      </w:r>
      <w:r>
        <w:rPr>
          <w:rFonts w:ascii="仿宋_GB2312" w:eastAsia="仿宋_GB2312"/>
          <w:sz w:val="32"/>
          <w:szCs w:val="32"/>
          <w:lang w:eastAsia="zh-CN"/>
        </w:rPr>
        <w:t>:2019</w:t>
      </w:r>
      <w:r>
        <w:rPr>
          <w:rFonts w:hint="eastAsia" w:ascii="仿宋_GB2312" w:eastAsia="仿宋_GB2312"/>
          <w:sz w:val="32"/>
          <w:szCs w:val="32"/>
          <w:lang w:eastAsia="zh-CN"/>
        </w:rPr>
        <w:t>年人员保险等上调。</w:t>
      </w:r>
    </w:p>
    <w:p>
      <w:pPr>
        <w:spacing w:line="560" w:lineRule="exact"/>
        <w:ind w:firstLine="517" w:firstLineChars="161"/>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（一）收入预算情况</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2019</w:t>
      </w:r>
      <w:r>
        <w:rPr>
          <w:rFonts w:hint="eastAsia" w:ascii="仿宋_GB2312" w:eastAsia="仿宋_GB2312"/>
          <w:sz w:val="32"/>
          <w:szCs w:val="32"/>
          <w:lang w:eastAsia="zh-CN"/>
        </w:rPr>
        <w:t>年收入预算</w:t>
      </w:r>
      <w:r>
        <w:rPr>
          <w:rFonts w:ascii="仿宋_GB2312" w:eastAsia="仿宋_GB2312"/>
          <w:sz w:val="32"/>
          <w:szCs w:val="32"/>
          <w:lang w:eastAsia="zh-CN"/>
        </w:rPr>
        <w:t>1177612</w:t>
      </w:r>
      <w:r>
        <w:rPr>
          <w:rFonts w:hint="eastAsia" w:ascii="仿宋_GB2312" w:eastAsia="仿宋_GB2312"/>
          <w:sz w:val="32"/>
          <w:szCs w:val="32"/>
          <w:lang w:eastAsia="zh-CN"/>
        </w:rPr>
        <w:t>元；一般公共预算拨款收入</w:t>
      </w:r>
      <w:r>
        <w:rPr>
          <w:rFonts w:ascii="仿宋_GB2312" w:eastAsia="仿宋_GB2312"/>
          <w:sz w:val="32"/>
          <w:szCs w:val="32"/>
          <w:lang w:eastAsia="zh-CN"/>
        </w:rPr>
        <w:t>1177612</w:t>
      </w:r>
      <w:r>
        <w:rPr>
          <w:rFonts w:hint="eastAsia" w:ascii="仿宋_GB2312" w:eastAsia="仿宋_GB2312"/>
          <w:sz w:val="32"/>
          <w:szCs w:val="32"/>
          <w:lang w:eastAsia="zh-CN"/>
        </w:rPr>
        <w:t>元，占</w:t>
      </w:r>
      <w:r>
        <w:rPr>
          <w:rFonts w:ascii="仿宋_GB2312" w:eastAsia="仿宋_GB2312"/>
          <w:sz w:val="32"/>
          <w:szCs w:val="32"/>
          <w:lang w:eastAsia="zh-CN"/>
        </w:rPr>
        <w:t>100 %</w:t>
      </w:r>
      <w:r>
        <w:rPr>
          <w:rFonts w:hint="eastAsia" w:ascii="仿宋_GB2312" w:eastAsia="仿宋_GB2312"/>
          <w:sz w:val="32"/>
          <w:szCs w:val="32"/>
          <w:lang w:eastAsia="zh-CN"/>
        </w:rPr>
        <w:t>。</w:t>
      </w:r>
    </w:p>
    <w:p>
      <w:pPr>
        <w:spacing w:line="560" w:lineRule="exact"/>
        <w:ind w:firstLine="517" w:firstLineChars="161"/>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（二）支出预算情况</w:t>
      </w:r>
    </w:p>
    <w:p>
      <w:pPr>
        <w:ind w:firstLine="0"/>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2019</w:t>
      </w:r>
      <w:r>
        <w:rPr>
          <w:rFonts w:hint="eastAsia" w:ascii="仿宋_GB2312" w:eastAsia="仿宋_GB2312"/>
          <w:sz w:val="32"/>
          <w:szCs w:val="32"/>
          <w:lang w:eastAsia="zh-CN"/>
        </w:rPr>
        <w:t>年支出预算</w:t>
      </w:r>
      <w:r>
        <w:rPr>
          <w:rFonts w:ascii="仿宋_GB2312" w:eastAsia="仿宋_GB2312"/>
          <w:sz w:val="32"/>
          <w:szCs w:val="32"/>
          <w:lang w:eastAsia="zh-CN"/>
        </w:rPr>
        <w:t>1177612</w:t>
      </w:r>
      <w:r>
        <w:rPr>
          <w:rFonts w:hint="eastAsia" w:ascii="仿宋_GB2312" w:eastAsia="仿宋_GB2312"/>
          <w:sz w:val="32"/>
          <w:szCs w:val="32"/>
          <w:lang w:eastAsia="zh-CN"/>
        </w:rPr>
        <w:t>元，其中：基本支出</w:t>
      </w:r>
      <w:r>
        <w:rPr>
          <w:rFonts w:ascii="仿宋_GB2312" w:eastAsia="仿宋_GB2312"/>
          <w:sz w:val="32"/>
          <w:szCs w:val="32"/>
          <w:lang w:eastAsia="zh-CN"/>
        </w:rPr>
        <w:t xml:space="preserve"> 1177612</w:t>
      </w:r>
      <w:r>
        <w:rPr>
          <w:rFonts w:hint="eastAsia" w:ascii="仿宋_GB2312" w:eastAsia="仿宋_GB2312"/>
          <w:sz w:val="32"/>
          <w:szCs w:val="32"/>
          <w:lang w:eastAsia="zh-CN"/>
        </w:rPr>
        <w:t>元，占</w:t>
      </w:r>
      <w:r>
        <w:rPr>
          <w:rFonts w:ascii="仿宋_GB2312" w:eastAsia="仿宋_GB2312"/>
          <w:sz w:val="32"/>
          <w:szCs w:val="32"/>
          <w:lang w:eastAsia="zh-CN"/>
        </w:rPr>
        <w:t xml:space="preserve"> 100 %</w:t>
      </w:r>
      <w:r>
        <w:rPr>
          <w:rFonts w:hint="eastAsia" w:ascii="仿宋_GB2312" w:eastAsia="仿宋_GB2312"/>
          <w:sz w:val="32"/>
          <w:szCs w:val="32"/>
          <w:lang w:eastAsia="zh-CN"/>
        </w:rPr>
        <w:t>，项目支出</w:t>
      </w:r>
      <w:r>
        <w:rPr>
          <w:rFonts w:ascii="仿宋_GB2312" w:eastAsia="仿宋_GB2312"/>
          <w:sz w:val="32"/>
          <w:szCs w:val="32"/>
          <w:lang w:eastAsia="zh-CN"/>
        </w:rPr>
        <w:t>0</w:t>
      </w:r>
      <w:r>
        <w:rPr>
          <w:rFonts w:hint="eastAsia" w:ascii="仿宋_GB2312" w:eastAsia="仿宋_GB2312"/>
          <w:sz w:val="32"/>
          <w:szCs w:val="32"/>
          <w:lang w:eastAsia="zh-CN"/>
        </w:rPr>
        <w:t>元。</w:t>
      </w:r>
    </w:p>
    <w:p>
      <w:pPr>
        <w:spacing w:line="560" w:lineRule="exact"/>
        <w:ind w:firstLine="643" w:firstLineChars="200"/>
        <w:rPr>
          <w:rFonts w:ascii="黑体" w:eastAsia="黑体"/>
          <w:b/>
          <w:sz w:val="32"/>
          <w:szCs w:val="32"/>
          <w:lang w:eastAsia="zh-CN"/>
        </w:rPr>
      </w:pPr>
    </w:p>
    <w:p>
      <w:pPr>
        <w:spacing w:line="560" w:lineRule="exact"/>
        <w:ind w:firstLine="643" w:firstLineChars="200"/>
        <w:rPr>
          <w:rFonts w:ascii="黑体" w:eastAsia="黑体"/>
          <w:b/>
          <w:sz w:val="32"/>
          <w:szCs w:val="32"/>
          <w:lang w:eastAsia="zh-CN"/>
        </w:rPr>
      </w:pPr>
      <w:r>
        <w:rPr>
          <w:rFonts w:hint="eastAsia" w:ascii="黑体" w:eastAsia="黑体"/>
          <w:b/>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rFonts w:hint="eastAsia"/>
          <w:lang w:eastAsia="zh-CN"/>
        </w:rPr>
        <w:t>　</w:t>
      </w:r>
      <w:r>
        <w:rPr>
          <w:rFonts w:ascii="仿宋_GB2312" w:eastAsia="仿宋_GB2312"/>
          <w:sz w:val="32"/>
          <w:szCs w:val="32"/>
          <w:lang w:eastAsia="zh-CN"/>
        </w:rPr>
        <w:t>2019</w:t>
      </w:r>
      <w:r>
        <w:rPr>
          <w:rFonts w:hint="eastAsia" w:ascii="仿宋_GB2312" w:eastAsia="仿宋_GB2312"/>
          <w:sz w:val="32"/>
          <w:szCs w:val="32"/>
          <w:lang w:eastAsia="zh-CN"/>
        </w:rPr>
        <w:t>年财政拨款收支总预算</w:t>
      </w:r>
      <w:r>
        <w:rPr>
          <w:rFonts w:ascii="仿宋_GB2312" w:eastAsia="仿宋_GB2312"/>
          <w:sz w:val="32"/>
          <w:szCs w:val="32"/>
          <w:lang w:eastAsia="zh-CN"/>
        </w:rPr>
        <w:t>1177612</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2018</w:t>
      </w:r>
      <w:r>
        <w:rPr>
          <w:rFonts w:hint="eastAsia" w:ascii="仿宋_GB2312" w:eastAsia="仿宋_GB2312"/>
          <w:sz w:val="32"/>
          <w:szCs w:val="32"/>
          <w:lang w:eastAsia="zh-CN"/>
        </w:rPr>
        <w:t>年收支预算总数增加</w:t>
      </w:r>
      <w:r>
        <w:rPr>
          <w:rFonts w:ascii="仿宋_GB2312" w:eastAsia="仿宋_GB2312"/>
          <w:sz w:val="32"/>
          <w:szCs w:val="32"/>
          <w:lang w:eastAsia="zh-CN"/>
        </w:rPr>
        <w:t>17227</w:t>
      </w:r>
      <w:r>
        <w:rPr>
          <w:rFonts w:hint="eastAsia" w:ascii="仿宋_GB2312" w:eastAsia="仿宋_GB2312"/>
          <w:sz w:val="32"/>
          <w:szCs w:val="32"/>
          <w:lang w:eastAsia="zh-CN"/>
        </w:rPr>
        <w:t>元，主要原因</w:t>
      </w:r>
      <w:r>
        <w:rPr>
          <w:rFonts w:ascii="仿宋_GB2312" w:eastAsia="仿宋_GB2312"/>
          <w:sz w:val="32"/>
          <w:szCs w:val="32"/>
          <w:lang w:eastAsia="zh-CN"/>
        </w:rPr>
        <w:t>: 2019</w:t>
      </w:r>
      <w:r>
        <w:rPr>
          <w:rFonts w:hint="eastAsia" w:ascii="仿宋_GB2312" w:eastAsia="仿宋_GB2312"/>
          <w:sz w:val="32"/>
          <w:szCs w:val="32"/>
          <w:lang w:eastAsia="zh-CN"/>
        </w:rPr>
        <w:t>年人员保险等上调。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收入包括：本年一般公共预算拨款收入</w:t>
      </w:r>
      <w:r>
        <w:rPr>
          <w:rFonts w:ascii="仿宋_GB2312" w:eastAsia="仿宋_GB2312"/>
          <w:sz w:val="32"/>
          <w:szCs w:val="32"/>
          <w:lang w:eastAsia="zh-CN"/>
        </w:rPr>
        <w:t>1177612</w:t>
      </w:r>
      <w:r>
        <w:rPr>
          <w:rFonts w:hint="eastAsia"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支出包括：一般公共服务支出</w:t>
      </w:r>
      <w:r>
        <w:rPr>
          <w:rFonts w:ascii="仿宋_GB2312" w:eastAsia="仿宋_GB2312"/>
          <w:sz w:val="32"/>
          <w:szCs w:val="32"/>
          <w:lang w:eastAsia="zh-CN"/>
        </w:rPr>
        <w:t>818178</w:t>
      </w:r>
      <w:r>
        <w:rPr>
          <w:rFonts w:hint="eastAsia" w:ascii="仿宋_GB2312" w:eastAsia="仿宋_GB2312"/>
          <w:sz w:val="32"/>
          <w:szCs w:val="32"/>
          <w:lang w:eastAsia="zh-CN"/>
        </w:rPr>
        <w:t>元，社会保障和就业支出</w:t>
      </w:r>
      <w:r>
        <w:rPr>
          <w:rFonts w:ascii="仿宋_GB2312" w:eastAsia="仿宋_GB2312"/>
          <w:sz w:val="32"/>
          <w:szCs w:val="32"/>
          <w:lang w:eastAsia="zh-CN"/>
        </w:rPr>
        <w:t>193549</w:t>
      </w:r>
      <w:r>
        <w:rPr>
          <w:rFonts w:hint="eastAsia" w:ascii="仿宋_GB2312" w:eastAsia="仿宋_GB2312"/>
          <w:sz w:val="32"/>
          <w:szCs w:val="32"/>
          <w:lang w:eastAsia="zh-CN"/>
        </w:rPr>
        <w:t>元，卫生健康支出</w:t>
      </w:r>
      <w:r>
        <w:rPr>
          <w:rFonts w:ascii="仿宋_GB2312" w:eastAsia="仿宋_GB2312"/>
          <w:sz w:val="32"/>
          <w:szCs w:val="32"/>
          <w:lang w:eastAsia="zh-CN"/>
        </w:rPr>
        <w:t>66369</w:t>
      </w:r>
      <w:r>
        <w:rPr>
          <w:rFonts w:hint="eastAsia" w:ascii="仿宋_GB2312" w:eastAsia="仿宋_GB2312"/>
          <w:sz w:val="32"/>
          <w:szCs w:val="32"/>
          <w:lang w:eastAsia="zh-CN"/>
        </w:rPr>
        <w:t>元，住房保障支出</w:t>
      </w:r>
      <w:r>
        <w:rPr>
          <w:rFonts w:ascii="仿宋_GB2312" w:eastAsia="仿宋_GB2312"/>
          <w:sz w:val="32"/>
          <w:szCs w:val="32"/>
          <w:lang w:eastAsia="zh-CN"/>
        </w:rPr>
        <w:t>99516</w:t>
      </w:r>
      <w:r>
        <w:rPr>
          <w:rFonts w:hint="eastAsia" w:ascii="仿宋_GB2312" w:eastAsia="仿宋_GB2312"/>
          <w:sz w:val="32"/>
          <w:szCs w:val="32"/>
          <w:lang w:eastAsia="zh-CN"/>
        </w:rPr>
        <w:t>元。</w:t>
      </w:r>
    </w:p>
    <w:p>
      <w:pPr>
        <w:spacing w:line="560" w:lineRule="exact"/>
        <w:ind w:firstLine="643" w:firstLineChars="200"/>
        <w:rPr>
          <w:rFonts w:ascii="黑体" w:eastAsia="黑体"/>
          <w:b/>
          <w:sz w:val="32"/>
          <w:szCs w:val="32"/>
          <w:lang w:eastAsia="zh-CN"/>
        </w:rPr>
      </w:pPr>
      <w:r>
        <w:rPr>
          <w:rFonts w:hint="eastAsia" w:ascii="黑体" w:eastAsia="黑体"/>
          <w:b/>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2019</w:t>
      </w:r>
      <w:r>
        <w:rPr>
          <w:rFonts w:hint="eastAsia" w:ascii="仿宋_GB2312" w:eastAsia="仿宋_GB2312"/>
          <w:sz w:val="32"/>
          <w:szCs w:val="32"/>
          <w:lang w:eastAsia="zh-CN"/>
        </w:rPr>
        <w:t>年一般公共预算当年拨款</w:t>
      </w:r>
      <w:r>
        <w:rPr>
          <w:rFonts w:ascii="仿宋_GB2312" w:eastAsia="仿宋_GB2312"/>
          <w:sz w:val="32"/>
          <w:szCs w:val="32"/>
          <w:lang w:eastAsia="zh-CN"/>
        </w:rPr>
        <w:t>1177612</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2018</w:t>
      </w:r>
      <w:r>
        <w:rPr>
          <w:rFonts w:hint="eastAsia" w:ascii="仿宋_GB2312" w:eastAsia="仿宋_GB2312"/>
          <w:sz w:val="32"/>
          <w:szCs w:val="32"/>
          <w:lang w:eastAsia="zh-CN"/>
        </w:rPr>
        <w:t>年预算总数增加</w:t>
      </w:r>
      <w:r>
        <w:rPr>
          <w:rFonts w:ascii="仿宋_GB2312" w:eastAsia="仿宋_GB2312"/>
          <w:sz w:val="32"/>
          <w:szCs w:val="32"/>
          <w:lang w:eastAsia="zh-CN"/>
        </w:rPr>
        <w:t>17227</w:t>
      </w:r>
      <w:r>
        <w:rPr>
          <w:rFonts w:hint="eastAsia" w:ascii="仿宋_GB2312" w:eastAsia="仿宋_GB2312"/>
          <w:sz w:val="32"/>
          <w:szCs w:val="32"/>
          <w:lang w:eastAsia="zh-CN"/>
        </w:rPr>
        <w:t>元，主要原因</w:t>
      </w:r>
      <w:r>
        <w:rPr>
          <w:rFonts w:ascii="仿宋_GB2312" w:eastAsia="仿宋_GB2312"/>
          <w:sz w:val="32"/>
          <w:szCs w:val="32"/>
          <w:lang w:eastAsia="zh-CN"/>
        </w:rPr>
        <w:t>:2019</w:t>
      </w:r>
      <w:r>
        <w:rPr>
          <w:rFonts w:hint="eastAsia" w:ascii="仿宋_GB2312" w:eastAsia="仿宋_GB2312"/>
          <w:sz w:val="32"/>
          <w:szCs w:val="32"/>
          <w:lang w:eastAsia="zh-CN"/>
        </w:rPr>
        <w:t>年人员保险等上调。</w:t>
      </w:r>
    </w:p>
    <w:p>
      <w:pPr>
        <w:ind w:firstLine="0"/>
        <w:rPr>
          <w:lang w:eastAsia="zh-CN"/>
        </w:rPr>
      </w:pPr>
      <w:r>
        <w:rPr>
          <w:rFonts w:hint="eastAsia"/>
          <w:lang w:eastAsia="zh-CN"/>
        </w:rPr>
        <w:t>　　</w:t>
      </w:r>
      <w:r>
        <w:rPr>
          <w:rFonts w:hint="eastAsia" w:ascii="楷体_GB2312" w:hAnsi="楷体_GB2312" w:eastAsia="楷体_GB2312" w:cs="楷体_GB2312"/>
          <w:b/>
          <w:bCs/>
          <w:kern w:val="2"/>
          <w:sz w:val="32"/>
          <w:szCs w:val="32"/>
          <w:lang w:eastAsia="zh-CN"/>
        </w:rPr>
        <w:t>（二）一般公共预算当年拨款结构情况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一般公共服务支出</w:t>
      </w:r>
      <w:r>
        <w:rPr>
          <w:rFonts w:ascii="仿宋_GB2312" w:eastAsia="仿宋_GB2312"/>
          <w:sz w:val="32"/>
          <w:szCs w:val="32"/>
          <w:lang w:eastAsia="zh-CN"/>
        </w:rPr>
        <w:t>818178</w:t>
      </w:r>
      <w:r>
        <w:rPr>
          <w:rFonts w:hint="eastAsia" w:ascii="仿宋_GB2312" w:eastAsia="仿宋_GB2312"/>
          <w:sz w:val="32"/>
          <w:szCs w:val="32"/>
          <w:lang w:eastAsia="zh-CN"/>
        </w:rPr>
        <w:t>元，占</w:t>
      </w:r>
      <w:r>
        <w:rPr>
          <w:rFonts w:ascii="仿宋_GB2312" w:eastAsia="仿宋_GB2312"/>
          <w:sz w:val="32"/>
          <w:szCs w:val="32"/>
          <w:lang w:eastAsia="zh-CN"/>
        </w:rPr>
        <w:t>69.48 %</w:t>
      </w:r>
      <w:r>
        <w:rPr>
          <w:rFonts w:hint="eastAsia" w:ascii="仿宋_GB2312" w:eastAsia="仿宋_GB2312"/>
          <w:sz w:val="32"/>
          <w:szCs w:val="32"/>
          <w:lang w:eastAsia="zh-CN"/>
        </w:rPr>
        <w:t>；社会保障和就业支出</w:t>
      </w:r>
      <w:r>
        <w:rPr>
          <w:rFonts w:ascii="仿宋_GB2312" w:eastAsia="仿宋_GB2312"/>
          <w:sz w:val="32"/>
          <w:szCs w:val="32"/>
          <w:lang w:eastAsia="zh-CN"/>
        </w:rPr>
        <w:t>193549</w:t>
      </w:r>
      <w:r>
        <w:rPr>
          <w:rFonts w:hint="eastAsia" w:ascii="仿宋_GB2312" w:eastAsia="仿宋_GB2312"/>
          <w:sz w:val="32"/>
          <w:szCs w:val="32"/>
          <w:lang w:eastAsia="zh-CN"/>
        </w:rPr>
        <w:t>元，占</w:t>
      </w:r>
      <w:r>
        <w:rPr>
          <w:rFonts w:ascii="仿宋_GB2312" w:eastAsia="仿宋_GB2312"/>
          <w:sz w:val="32"/>
          <w:szCs w:val="32"/>
          <w:lang w:eastAsia="zh-CN"/>
        </w:rPr>
        <w:t>16.44 %</w:t>
      </w:r>
      <w:r>
        <w:rPr>
          <w:rFonts w:hint="eastAsia" w:ascii="仿宋_GB2312" w:eastAsia="仿宋_GB2312"/>
          <w:sz w:val="32"/>
          <w:szCs w:val="32"/>
          <w:lang w:eastAsia="zh-CN"/>
        </w:rPr>
        <w:t>；卫生健康支出</w:t>
      </w:r>
      <w:r>
        <w:rPr>
          <w:rFonts w:ascii="仿宋_GB2312" w:eastAsia="仿宋_GB2312"/>
          <w:sz w:val="32"/>
          <w:szCs w:val="32"/>
          <w:lang w:eastAsia="zh-CN"/>
        </w:rPr>
        <w:t>66369</w:t>
      </w:r>
      <w:r>
        <w:rPr>
          <w:rFonts w:hint="eastAsia" w:ascii="仿宋_GB2312" w:eastAsia="仿宋_GB2312"/>
          <w:sz w:val="32"/>
          <w:szCs w:val="32"/>
          <w:lang w:eastAsia="zh-CN"/>
        </w:rPr>
        <w:t>元，占</w:t>
      </w:r>
      <w:r>
        <w:rPr>
          <w:rFonts w:ascii="仿宋_GB2312" w:eastAsia="仿宋_GB2312"/>
          <w:sz w:val="32"/>
          <w:szCs w:val="32"/>
          <w:lang w:eastAsia="zh-CN"/>
        </w:rPr>
        <w:t xml:space="preserve"> 5.63 %</w:t>
      </w:r>
      <w:r>
        <w:rPr>
          <w:rFonts w:hint="eastAsia" w:ascii="仿宋_GB2312" w:eastAsia="仿宋_GB2312"/>
          <w:sz w:val="32"/>
          <w:szCs w:val="32"/>
          <w:lang w:eastAsia="zh-CN"/>
        </w:rPr>
        <w:t>；住房保障支出</w:t>
      </w:r>
      <w:r>
        <w:rPr>
          <w:rFonts w:ascii="仿宋_GB2312" w:eastAsia="仿宋_GB2312"/>
          <w:sz w:val="32"/>
          <w:szCs w:val="32"/>
          <w:lang w:eastAsia="zh-CN"/>
        </w:rPr>
        <w:t>99516</w:t>
      </w:r>
      <w:r>
        <w:rPr>
          <w:rFonts w:hint="eastAsia" w:ascii="仿宋_GB2312" w:eastAsia="仿宋_GB2312"/>
          <w:sz w:val="32"/>
          <w:szCs w:val="32"/>
          <w:lang w:eastAsia="zh-CN"/>
        </w:rPr>
        <w:t>元，占</w:t>
      </w:r>
      <w:r>
        <w:rPr>
          <w:rFonts w:ascii="仿宋_GB2312" w:eastAsia="仿宋_GB2312"/>
          <w:sz w:val="32"/>
          <w:szCs w:val="32"/>
          <w:lang w:eastAsia="zh-CN"/>
        </w:rPr>
        <w:t>8.45 %</w:t>
      </w:r>
      <w:r>
        <w:rPr>
          <w:rFonts w:hint="eastAsia"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（三）一般公共预算当年拨款具体使用情况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）商贸事务（</w:t>
      </w:r>
      <w:r>
        <w:rPr>
          <w:rFonts w:ascii="仿宋_GB2312" w:eastAsia="仿宋_GB2312"/>
          <w:sz w:val="32"/>
          <w:szCs w:val="32"/>
          <w:lang w:eastAsia="zh-CN"/>
        </w:rPr>
        <w:t>13</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w:t>
      </w: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818178</w:t>
      </w:r>
      <w:r>
        <w:rPr>
          <w:rFonts w:hint="eastAsia" w:ascii="仿宋_GB2312" w:eastAsia="仿宋_GB2312"/>
          <w:sz w:val="32"/>
          <w:szCs w:val="32"/>
          <w:lang w:eastAsia="zh-CN"/>
        </w:rPr>
        <w:t>元，主要用于单位</w:t>
      </w:r>
      <w:r>
        <w:rPr>
          <w:rFonts w:ascii="仿宋_GB2312" w:eastAsia="仿宋_GB2312"/>
          <w:sz w:val="32"/>
          <w:szCs w:val="32"/>
          <w:lang w:eastAsia="zh-CN"/>
        </w:rPr>
        <w:t>2019</w:t>
      </w:r>
      <w:r>
        <w:rPr>
          <w:rFonts w:hint="eastAsia"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 xml:space="preserve">  138249</w:t>
      </w:r>
      <w:r>
        <w:rPr>
          <w:rFonts w:hint="eastAsia" w:ascii="仿宋_GB2312" w:eastAsia="仿宋_GB2312"/>
          <w:sz w:val="32"/>
          <w:szCs w:val="32"/>
          <w:lang w:eastAsia="zh-CN"/>
        </w:rPr>
        <w:t>元，主要用于单位缴纳基本养老保险费支出。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 xml:space="preserve"> 55300</w:t>
      </w:r>
      <w:r>
        <w:rPr>
          <w:rFonts w:hint="eastAsia"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val="en-US" w:eastAsia="zh-CN"/>
        </w:rPr>
        <w:t>.</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66369</w:t>
      </w:r>
      <w:r>
        <w:rPr>
          <w:rFonts w:hint="eastAsia"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val="en-US" w:eastAsia="zh-CN"/>
        </w:rPr>
        <w:t>.</w:t>
      </w:r>
      <w:bookmarkStart w:id="0" w:name="_GoBack"/>
      <w:bookmarkEnd w:id="0"/>
      <w:r>
        <w:rPr>
          <w:rFonts w:hint="eastAsia" w:ascii="仿宋_GB2312" w:eastAsia="仿宋_GB2312"/>
          <w:sz w:val="32"/>
          <w:szCs w:val="32"/>
          <w:lang w:eastAsia="zh-CN"/>
        </w:rPr>
        <w:t>住房保障（</w:t>
      </w:r>
      <w:r>
        <w:rPr>
          <w:rFonts w:ascii="仿宋_GB2312" w:eastAsia="仿宋_GB2312"/>
          <w:sz w:val="32"/>
          <w:szCs w:val="32"/>
          <w:lang w:eastAsia="zh-CN"/>
        </w:rPr>
        <w:t>221</w:t>
      </w:r>
      <w:r>
        <w:rPr>
          <w:rFonts w:hint="eastAsia" w:ascii="仿宋_GB2312" w:eastAsia="仿宋_GB2312"/>
          <w:sz w:val="32"/>
          <w:szCs w:val="32"/>
          <w:lang w:eastAsia="zh-CN"/>
        </w:rPr>
        <w:t>）住房改革（</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2019</w:t>
      </w:r>
      <w:r>
        <w:rPr>
          <w:rFonts w:hint="eastAsia" w:ascii="仿宋_GB2312" w:eastAsia="仿宋_GB2312"/>
          <w:sz w:val="32"/>
          <w:szCs w:val="32"/>
          <w:lang w:eastAsia="zh-CN"/>
        </w:rPr>
        <w:t>年预算数为</w:t>
      </w:r>
      <w:r>
        <w:rPr>
          <w:rFonts w:ascii="仿宋_GB2312" w:eastAsia="仿宋_GB2312"/>
          <w:sz w:val="32"/>
          <w:szCs w:val="32"/>
          <w:lang w:eastAsia="zh-CN"/>
        </w:rPr>
        <w:t>99516</w:t>
      </w:r>
      <w:r>
        <w:rPr>
          <w:rFonts w:hint="eastAsia" w:ascii="仿宋_GB2312" w:eastAsia="仿宋_GB2312"/>
          <w:sz w:val="32"/>
          <w:szCs w:val="32"/>
          <w:lang w:eastAsia="zh-CN"/>
        </w:rPr>
        <w:t>元，主要用于单位为职工缴纳住房公积金。</w:t>
      </w:r>
    </w:p>
    <w:p>
      <w:pPr>
        <w:spacing w:line="560" w:lineRule="exact"/>
        <w:ind w:firstLine="643" w:firstLineChars="200"/>
        <w:rPr>
          <w:b/>
          <w:lang w:eastAsia="zh-CN"/>
        </w:rPr>
      </w:pPr>
      <w:r>
        <w:rPr>
          <w:rFonts w:hint="eastAsia" w:ascii="黑体" w:eastAsia="黑体"/>
          <w:b/>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茂县工业园区管理委员会</w:t>
      </w:r>
      <w:r>
        <w:rPr>
          <w:rFonts w:ascii="仿宋_GB2312" w:eastAsia="仿宋_GB2312"/>
          <w:sz w:val="32"/>
          <w:szCs w:val="32"/>
          <w:lang w:eastAsia="zh-CN"/>
        </w:rPr>
        <w:t>2019</w:t>
      </w:r>
      <w:r>
        <w:rPr>
          <w:rFonts w:hint="eastAsia" w:ascii="仿宋_GB2312" w:eastAsia="仿宋_GB2312"/>
          <w:sz w:val="32"/>
          <w:szCs w:val="32"/>
          <w:lang w:eastAsia="zh-CN"/>
        </w:rPr>
        <w:t>年一般公共预算基本支出</w:t>
      </w:r>
      <w:r>
        <w:rPr>
          <w:rFonts w:ascii="仿宋_GB2312" w:eastAsia="仿宋_GB2312"/>
          <w:sz w:val="32"/>
          <w:szCs w:val="32"/>
          <w:lang w:eastAsia="zh-CN"/>
        </w:rPr>
        <w:t>1177612</w:t>
      </w:r>
      <w:r>
        <w:rPr>
          <w:rFonts w:hint="eastAsia" w:ascii="仿宋_GB2312" w:eastAsia="仿宋_GB2312"/>
          <w:sz w:val="32"/>
          <w:szCs w:val="32"/>
          <w:lang w:eastAsia="zh-CN"/>
        </w:rPr>
        <w:t>元，其中人员经费</w:t>
      </w:r>
      <w:r>
        <w:rPr>
          <w:rFonts w:ascii="仿宋_GB2312" w:eastAsia="仿宋_GB2312"/>
          <w:sz w:val="32"/>
          <w:szCs w:val="32"/>
          <w:lang w:eastAsia="zh-CN"/>
        </w:rPr>
        <w:t>1065698</w:t>
      </w:r>
      <w:r>
        <w:rPr>
          <w:rFonts w:hint="eastAsia"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sz w:val="32"/>
          <w:szCs w:val="32"/>
          <w:lang w:eastAsia="zh-CN"/>
        </w:rPr>
        <w:t>111914</w:t>
      </w:r>
      <w:r>
        <w:rPr>
          <w:rFonts w:hint="eastAsia" w:ascii="仿宋_GB2312" w:eastAsia="仿宋_GB2312"/>
          <w:sz w:val="32"/>
          <w:szCs w:val="32"/>
          <w:lang w:eastAsia="zh-CN"/>
        </w:rPr>
        <w:t>元，主要包括办公费、印刷费、手续费、水费、电费、邮电费、差旅费、维修（护）费、租赁费、会议费、培训费、劳务费、工会经费、福利费、其他交通工具运行维护费、其他商品和服务支出。</w:t>
      </w:r>
    </w:p>
    <w:p>
      <w:pPr>
        <w:spacing w:line="560" w:lineRule="exact"/>
        <w:ind w:firstLine="643" w:firstLineChars="200"/>
        <w:rPr>
          <w:rFonts w:ascii="黑体" w:eastAsia="黑体"/>
          <w:b/>
          <w:sz w:val="32"/>
          <w:szCs w:val="32"/>
          <w:lang w:eastAsia="zh-CN"/>
        </w:rPr>
      </w:pPr>
      <w:r>
        <w:rPr>
          <w:rFonts w:hint="eastAsia" w:ascii="黑体" w:eastAsia="黑体"/>
          <w:b/>
          <w:sz w:val="32"/>
          <w:szCs w:val="32"/>
          <w:lang w:eastAsia="zh-CN"/>
        </w:rPr>
        <w:t>七、</w:t>
      </w:r>
      <w:r>
        <w:rPr>
          <w:rFonts w:ascii="黑体" w:eastAsia="黑体"/>
          <w:b/>
          <w:sz w:val="32"/>
          <w:szCs w:val="32"/>
          <w:lang w:eastAsia="zh-CN"/>
        </w:rPr>
        <w:t>“</w:t>
      </w:r>
      <w:r>
        <w:rPr>
          <w:rFonts w:hint="eastAsia" w:ascii="黑体" w:eastAsia="黑体"/>
          <w:b/>
          <w:sz w:val="32"/>
          <w:szCs w:val="32"/>
          <w:lang w:eastAsia="zh-CN"/>
        </w:rPr>
        <w:t>三公</w:t>
      </w:r>
      <w:r>
        <w:rPr>
          <w:rFonts w:ascii="黑体" w:eastAsia="黑体"/>
          <w:b/>
          <w:sz w:val="32"/>
          <w:szCs w:val="32"/>
          <w:lang w:eastAsia="zh-CN"/>
        </w:rPr>
        <w:t>”</w:t>
      </w:r>
      <w:r>
        <w:rPr>
          <w:rFonts w:hint="eastAsia" w:ascii="黑体" w:eastAsia="黑体"/>
          <w:b/>
          <w:sz w:val="32"/>
          <w:szCs w:val="32"/>
          <w:lang w:eastAsia="zh-CN"/>
        </w:rPr>
        <w:t>经费财政拨款预算安排情况说明</w:t>
      </w:r>
    </w:p>
    <w:p>
      <w:pPr>
        <w:spacing w:line="560" w:lineRule="exact"/>
        <w:ind w:firstLine="440" w:firstLineChars="200"/>
        <w:rPr>
          <w:rFonts w:ascii="仿宋_GB2312" w:eastAsia="仿宋_GB2312"/>
          <w:sz w:val="32"/>
          <w:szCs w:val="32"/>
          <w:lang w:eastAsia="zh-CN"/>
        </w:rPr>
      </w:pPr>
      <w:r>
        <w:rPr>
          <w:rFonts w:hint="eastAsia"/>
          <w:lang w:eastAsia="zh-CN"/>
        </w:rPr>
        <w:t>　</w:t>
      </w:r>
      <w:r>
        <w:rPr>
          <w:rFonts w:hint="eastAsia" w:ascii="仿宋_GB2312" w:eastAsia="仿宋_GB2312"/>
          <w:sz w:val="32"/>
          <w:szCs w:val="32"/>
          <w:lang w:eastAsia="zh-CN"/>
        </w:rPr>
        <w:t>茂县工业园区管理委员会</w:t>
      </w:r>
      <w:r>
        <w:rPr>
          <w:rFonts w:ascii="仿宋_GB2312" w:eastAsia="仿宋_GB2312"/>
          <w:sz w:val="32"/>
          <w:szCs w:val="32"/>
          <w:lang w:eastAsia="zh-CN"/>
        </w:rPr>
        <w:t>2019</w:t>
      </w:r>
      <w:r>
        <w:rPr>
          <w:rFonts w:hint="eastAsia" w:ascii="仿宋_GB2312" w:eastAsia="仿宋_GB2312"/>
          <w:sz w:val="32"/>
          <w:szCs w:val="32"/>
          <w:lang w:eastAsia="zh-CN"/>
        </w:rPr>
        <w:t>年</w:t>
      </w:r>
      <w:r>
        <w:rPr>
          <w:rFonts w:ascii="仿宋_GB2312" w:eastAsia="仿宋_GB2312"/>
          <w:sz w:val="32"/>
          <w:szCs w:val="32"/>
          <w:lang w:eastAsia="zh-CN"/>
        </w:rPr>
        <w:t>“</w:t>
      </w:r>
      <w:r>
        <w:rPr>
          <w:rFonts w:hint="eastAsia" w:ascii="仿宋_GB2312" w:eastAsia="仿宋_GB2312"/>
          <w:sz w:val="32"/>
          <w:szCs w:val="32"/>
          <w:lang w:eastAsia="zh-CN"/>
        </w:rPr>
        <w:t>三公</w:t>
      </w:r>
      <w:r>
        <w:rPr>
          <w:rFonts w:ascii="仿宋_GB2312" w:eastAsia="仿宋_GB2312"/>
          <w:sz w:val="32"/>
          <w:szCs w:val="32"/>
          <w:lang w:eastAsia="zh-CN"/>
        </w:rPr>
        <w:t>”</w:t>
      </w:r>
      <w:r>
        <w:rPr>
          <w:rFonts w:hint="eastAsia" w:ascii="仿宋_GB2312" w:eastAsia="仿宋_GB2312"/>
          <w:sz w:val="32"/>
          <w:szCs w:val="32"/>
          <w:lang w:eastAsia="zh-CN"/>
        </w:rPr>
        <w:t>经费财政拨款预算数</w:t>
      </w:r>
      <w:r>
        <w:rPr>
          <w:rFonts w:ascii="仿宋_GB2312" w:eastAsia="仿宋_GB2312"/>
          <w:sz w:val="32"/>
          <w:szCs w:val="32"/>
          <w:lang w:eastAsia="zh-CN"/>
        </w:rPr>
        <w:t>42194</w:t>
      </w:r>
      <w:r>
        <w:rPr>
          <w:rFonts w:hint="eastAsia" w:ascii="仿宋_GB2312" w:eastAsia="仿宋_GB2312"/>
          <w:sz w:val="32"/>
          <w:szCs w:val="32"/>
          <w:lang w:eastAsia="zh-CN"/>
        </w:rPr>
        <w:t>元，其中：无因公出国（境）经费，公务接待费</w:t>
      </w:r>
      <w:r>
        <w:rPr>
          <w:rFonts w:ascii="仿宋_GB2312" w:eastAsia="仿宋_GB2312"/>
          <w:sz w:val="32"/>
          <w:szCs w:val="32"/>
          <w:lang w:eastAsia="zh-CN"/>
        </w:rPr>
        <w:t>2194</w:t>
      </w:r>
      <w:r>
        <w:rPr>
          <w:rFonts w:hint="eastAsia" w:ascii="仿宋_GB2312" w:eastAsia="仿宋_GB2312"/>
          <w:sz w:val="32"/>
          <w:szCs w:val="32"/>
          <w:lang w:eastAsia="zh-CN"/>
        </w:rPr>
        <w:t>元，公务用车购置及运行维护费</w:t>
      </w:r>
      <w:r>
        <w:rPr>
          <w:rFonts w:ascii="仿宋_GB2312" w:eastAsia="仿宋_GB2312"/>
          <w:sz w:val="32"/>
          <w:szCs w:val="32"/>
          <w:lang w:eastAsia="zh-CN"/>
        </w:rPr>
        <w:t>40000</w:t>
      </w:r>
      <w:r>
        <w:rPr>
          <w:rFonts w:hint="eastAsia"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（一）</w:t>
      </w:r>
      <w:r>
        <w:rPr>
          <w:rFonts w:ascii="仿宋_GB2312" w:eastAsia="仿宋_GB2312"/>
          <w:sz w:val="32"/>
          <w:szCs w:val="32"/>
          <w:lang w:eastAsia="zh-CN"/>
        </w:rPr>
        <w:t>2019</w:t>
      </w:r>
      <w:r>
        <w:rPr>
          <w:rFonts w:hint="eastAsia" w:ascii="仿宋_GB2312" w:eastAsia="仿宋_GB2312"/>
          <w:sz w:val="32"/>
          <w:szCs w:val="32"/>
          <w:lang w:eastAsia="zh-CN"/>
        </w:rPr>
        <w:t>年公务接待费</w:t>
      </w:r>
      <w:r>
        <w:rPr>
          <w:rFonts w:ascii="仿宋_GB2312" w:eastAsia="仿宋_GB2312"/>
          <w:sz w:val="32"/>
          <w:szCs w:val="32"/>
          <w:lang w:eastAsia="zh-CN"/>
        </w:rPr>
        <w:t>2194</w:t>
      </w:r>
      <w:r>
        <w:rPr>
          <w:rFonts w:hint="eastAsia" w:ascii="仿宋_GB2312" w:eastAsia="仿宋_GB2312"/>
          <w:sz w:val="32"/>
          <w:szCs w:val="32"/>
          <w:lang w:eastAsia="zh-CN"/>
        </w:rPr>
        <w:t>元，与</w:t>
      </w:r>
      <w:r>
        <w:rPr>
          <w:rFonts w:ascii="仿宋_GB2312" w:eastAsia="仿宋_GB2312"/>
          <w:sz w:val="32"/>
          <w:szCs w:val="32"/>
          <w:lang w:eastAsia="zh-CN"/>
        </w:rPr>
        <w:t>2018</w:t>
      </w:r>
      <w:r>
        <w:rPr>
          <w:rFonts w:hint="eastAsia" w:ascii="仿宋_GB2312" w:eastAsia="仿宋_GB2312"/>
          <w:sz w:val="32"/>
          <w:szCs w:val="32"/>
          <w:lang w:eastAsia="zh-CN"/>
        </w:rPr>
        <w:t>年预算持平。</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2019</w:t>
      </w:r>
      <w:r>
        <w:rPr>
          <w:rFonts w:hint="eastAsia"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（三）</w:t>
      </w:r>
      <w:r>
        <w:rPr>
          <w:rFonts w:ascii="仿宋_GB2312" w:eastAsia="仿宋_GB2312"/>
          <w:sz w:val="32"/>
          <w:szCs w:val="32"/>
          <w:lang w:eastAsia="zh-CN"/>
        </w:rPr>
        <w:t>2019</w:t>
      </w:r>
      <w:r>
        <w:rPr>
          <w:rFonts w:hint="eastAsia" w:ascii="仿宋_GB2312" w:eastAsia="仿宋_GB2312"/>
          <w:sz w:val="32"/>
          <w:szCs w:val="32"/>
          <w:lang w:eastAsia="zh-CN"/>
        </w:rPr>
        <w:t>年公务用车购置及运行维护费</w:t>
      </w:r>
      <w:r>
        <w:rPr>
          <w:rFonts w:ascii="仿宋_GB2312" w:eastAsia="仿宋_GB2312"/>
          <w:sz w:val="32"/>
          <w:szCs w:val="32"/>
          <w:lang w:eastAsia="zh-CN"/>
        </w:rPr>
        <w:t>40000</w:t>
      </w:r>
      <w:r>
        <w:rPr>
          <w:rFonts w:hint="eastAsia" w:ascii="仿宋_GB2312" w:eastAsia="仿宋_GB2312"/>
          <w:sz w:val="32"/>
          <w:szCs w:val="32"/>
          <w:lang w:eastAsia="zh-CN"/>
        </w:rPr>
        <w:t>元，与</w:t>
      </w:r>
      <w:r>
        <w:rPr>
          <w:rFonts w:ascii="仿宋_GB2312" w:eastAsia="仿宋_GB2312"/>
          <w:sz w:val="32"/>
          <w:szCs w:val="32"/>
          <w:lang w:eastAsia="zh-CN"/>
        </w:rPr>
        <w:t>2018</w:t>
      </w:r>
      <w:r>
        <w:rPr>
          <w:rFonts w:hint="eastAsia" w:ascii="仿宋_GB2312" w:eastAsia="仿宋_GB2312"/>
          <w:sz w:val="32"/>
          <w:szCs w:val="32"/>
          <w:lang w:eastAsia="zh-CN"/>
        </w:rPr>
        <w:t>年预算持平</w:t>
      </w:r>
      <w:r>
        <w:rPr>
          <w:rFonts w:ascii="仿宋_GB2312" w:eastAsia="仿宋_GB2312"/>
          <w:sz w:val="32"/>
          <w:szCs w:val="32"/>
          <w:lang w:eastAsia="zh-CN"/>
        </w:rPr>
        <w:t xml:space="preserve"> </w:t>
      </w:r>
      <w:r>
        <w:rPr>
          <w:rFonts w:hint="eastAsia"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hint="eastAsia" w:ascii="黑体" w:eastAsia="黑体"/>
          <w:b/>
          <w:sz w:val="32"/>
          <w:szCs w:val="32"/>
          <w:lang w:eastAsia="zh-CN"/>
        </w:rPr>
        <w:t>八、政府性基金预算支出情况说明</w:t>
      </w:r>
    </w:p>
    <w:p>
      <w:pPr>
        <w:ind w:firstLine="640" w:firstLineChars="200"/>
        <w:rPr>
          <w:lang w:eastAsia="zh-CN"/>
        </w:rPr>
      </w:pPr>
      <w:r>
        <w:rPr>
          <w:rFonts w:hint="eastAsia" w:ascii="仿宋_GB2312" w:eastAsia="仿宋_GB2312"/>
          <w:sz w:val="32"/>
          <w:szCs w:val="32"/>
          <w:lang w:eastAsia="zh-CN"/>
        </w:rPr>
        <w:t>茂县工业园区管理委员会</w:t>
      </w:r>
      <w:r>
        <w:rPr>
          <w:rFonts w:ascii="仿宋_GB2312" w:eastAsia="仿宋_GB2312"/>
          <w:sz w:val="32"/>
          <w:szCs w:val="32"/>
          <w:lang w:eastAsia="zh-CN"/>
        </w:rPr>
        <w:t>2019</w:t>
      </w:r>
      <w:r>
        <w:rPr>
          <w:rFonts w:hint="eastAsia" w:ascii="仿宋_GB2312" w:eastAsia="仿宋_GB2312"/>
          <w:sz w:val="32"/>
          <w:szCs w:val="32"/>
          <w:lang w:eastAsia="zh-CN"/>
        </w:rPr>
        <w:t>年无政府性基金预算拨款安排的支出</w:t>
      </w:r>
      <w:r>
        <w:rPr>
          <w:rFonts w:hint="eastAsia"/>
          <w:lang w:eastAsia="zh-CN"/>
        </w:rPr>
        <w:t>。</w:t>
      </w:r>
    </w:p>
    <w:p>
      <w:pPr>
        <w:spacing w:line="560" w:lineRule="exact"/>
        <w:ind w:firstLine="643" w:firstLineChars="200"/>
        <w:rPr>
          <w:rFonts w:ascii="黑体" w:eastAsia="黑体"/>
          <w:b/>
          <w:sz w:val="32"/>
          <w:szCs w:val="32"/>
          <w:lang w:eastAsia="zh-CN"/>
        </w:rPr>
      </w:pPr>
      <w:r>
        <w:rPr>
          <w:rFonts w:hint="eastAsia" w:ascii="黑体" w:eastAsia="黑体"/>
          <w:b/>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hint="eastAsia" w:ascii="楷体_GB2312" w:hAnsi="楷体_GB2312" w:eastAsia="楷体_GB2312" w:cs="楷体_GB2312"/>
          <w:b/>
          <w:bCs/>
          <w:kern w:val="2"/>
          <w:sz w:val="32"/>
          <w:szCs w:val="32"/>
          <w:lang w:eastAsia="zh-CN"/>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茂县工业园区管理委员会</w:t>
      </w:r>
      <w:r>
        <w:rPr>
          <w:rFonts w:ascii="仿宋_GB2312" w:eastAsia="仿宋_GB2312"/>
          <w:sz w:val="32"/>
          <w:szCs w:val="32"/>
          <w:lang w:eastAsia="zh-CN"/>
        </w:rPr>
        <w:t>2019</w:t>
      </w:r>
      <w:r>
        <w:rPr>
          <w:rFonts w:hint="eastAsia" w:ascii="仿宋_GB2312" w:eastAsia="仿宋_GB2312"/>
          <w:sz w:val="32"/>
          <w:szCs w:val="32"/>
          <w:lang w:eastAsia="zh-CN"/>
        </w:rPr>
        <w:t>年机关运行经费财政拨款预算为</w:t>
      </w:r>
      <w:r>
        <w:rPr>
          <w:rFonts w:ascii="仿宋_GB2312" w:eastAsia="仿宋_GB2312"/>
          <w:sz w:val="32"/>
          <w:szCs w:val="32"/>
          <w:lang w:eastAsia="zh-CN"/>
        </w:rPr>
        <w:t>111914</w:t>
      </w:r>
      <w:r>
        <w:rPr>
          <w:rFonts w:hint="eastAsia" w:ascii="仿宋_GB2312" w:eastAsia="仿宋_GB2312"/>
          <w:sz w:val="32"/>
          <w:szCs w:val="32"/>
          <w:lang w:eastAsia="zh-CN"/>
        </w:rPr>
        <w:t>元，与</w:t>
      </w:r>
      <w:r>
        <w:rPr>
          <w:rFonts w:ascii="仿宋_GB2312" w:eastAsia="仿宋_GB2312"/>
          <w:sz w:val="32"/>
          <w:szCs w:val="32"/>
          <w:lang w:eastAsia="zh-CN"/>
        </w:rPr>
        <w:t>2018</w:t>
      </w:r>
      <w:r>
        <w:rPr>
          <w:rFonts w:hint="eastAsia" w:ascii="仿宋_GB2312" w:eastAsia="仿宋_GB2312"/>
          <w:sz w:val="32"/>
          <w:szCs w:val="32"/>
          <w:lang w:eastAsia="zh-CN"/>
        </w:rPr>
        <w:t>年预算持平。</w:t>
      </w:r>
    </w:p>
    <w:p>
      <w:pPr>
        <w:spacing w:line="560" w:lineRule="exact"/>
        <w:ind w:firstLine="440" w:firstLineChars="20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（二）政府采购情况</w:t>
      </w:r>
    </w:p>
    <w:p>
      <w:pPr>
        <w:spacing w:line="560" w:lineRule="exact"/>
        <w:ind w:firstLine="640" w:firstLineChars="200"/>
        <w:rPr>
          <w:lang w:eastAsia="zh-CN"/>
        </w:rPr>
      </w:pPr>
      <w:r>
        <w:rPr>
          <w:rFonts w:ascii="仿宋_GB2312" w:eastAsia="仿宋_GB2312"/>
          <w:sz w:val="32"/>
          <w:szCs w:val="32"/>
          <w:lang w:eastAsia="zh-CN"/>
        </w:rPr>
        <w:t>2019</w:t>
      </w:r>
      <w:r>
        <w:rPr>
          <w:rFonts w:hint="eastAsia" w:ascii="仿宋_GB2312" w:eastAsia="仿宋_GB2312"/>
          <w:sz w:val="32"/>
          <w:szCs w:val="32"/>
          <w:lang w:eastAsia="zh-CN"/>
        </w:rPr>
        <w:t>年，茂县工业园区管理委员会未安排政府采购预算。</w:t>
      </w:r>
    </w:p>
    <w:p>
      <w:pPr>
        <w:spacing w:line="56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茂县工业园区管理委员会截止</w:t>
      </w:r>
      <w:r>
        <w:rPr>
          <w:rFonts w:ascii="仿宋_GB2312" w:eastAsia="仿宋_GB2312"/>
          <w:sz w:val="32"/>
          <w:szCs w:val="32"/>
          <w:lang w:eastAsia="zh-CN"/>
        </w:rPr>
        <w:t>2018</w:t>
      </w:r>
      <w:r>
        <w:rPr>
          <w:rFonts w:hint="eastAsia" w:ascii="仿宋_GB2312" w:eastAsia="仿宋_GB2312"/>
          <w:sz w:val="32"/>
          <w:szCs w:val="32"/>
          <w:lang w:eastAsia="zh-CN"/>
        </w:rPr>
        <w:t>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日，固定资产总额</w:t>
      </w:r>
      <w:r>
        <w:rPr>
          <w:rFonts w:ascii="仿宋_GB2312" w:eastAsia="仿宋_GB2312"/>
          <w:sz w:val="32"/>
          <w:szCs w:val="32"/>
          <w:lang w:eastAsia="zh-CN"/>
        </w:rPr>
        <w:t xml:space="preserve">287125189.85 </w:t>
      </w:r>
      <w:r>
        <w:rPr>
          <w:rFonts w:hint="eastAsia" w:ascii="仿宋_GB2312" w:eastAsia="仿宋_GB2312"/>
          <w:sz w:val="32"/>
          <w:szCs w:val="32"/>
          <w:lang w:eastAsia="zh-CN"/>
        </w:rPr>
        <w:t>元，其中：房屋</w:t>
      </w:r>
      <w:r>
        <w:rPr>
          <w:rFonts w:ascii="仿宋_GB2312" w:eastAsia="仿宋_GB2312"/>
          <w:sz w:val="32"/>
          <w:szCs w:val="32"/>
          <w:lang w:eastAsia="zh-CN"/>
        </w:rPr>
        <w:t>0</w:t>
      </w:r>
      <w:r>
        <w:rPr>
          <w:rFonts w:hint="eastAsia" w:ascii="仿宋_GB2312" w:eastAsia="仿宋_GB2312"/>
          <w:sz w:val="32"/>
          <w:szCs w:val="32"/>
          <w:lang w:eastAsia="zh-CN"/>
        </w:rPr>
        <w:t>平方米，价值</w:t>
      </w:r>
      <w:r>
        <w:rPr>
          <w:rFonts w:ascii="仿宋_GB2312" w:eastAsia="仿宋_GB2312"/>
          <w:sz w:val="32"/>
          <w:szCs w:val="32"/>
          <w:lang w:eastAsia="zh-CN"/>
        </w:rPr>
        <w:t>0</w:t>
      </w:r>
      <w:r>
        <w:rPr>
          <w:rFonts w:hint="eastAsia" w:ascii="仿宋_GB2312" w:eastAsia="仿宋_GB2312"/>
          <w:sz w:val="32"/>
          <w:szCs w:val="32"/>
          <w:lang w:eastAsia="zh-CN"/>
        </w:rPr>
        <w:t>元；公务用车</w:t>
      </w:r>
      <w:r>
        <w:rPr>
          <w:rFonts w:ascii="仿宋_GB2312" w:eastAsia="仿宋_GB2312"/>
          <w:sz w:val="32"/>
          <w:szCs w:val="32"/>
          <w:lang w:eastAsia="zh-CN"/>
        </w:rPr>
        <w:t>3</w:t>
      </w:r>
      <w:r>
        <w:rPr>
          <w:rFonts w:hint="eastAsia" w:ascii="仿宋_GB2312" w:eastAsia="仿宋_GB2312"/>
          <w:sz w:val="32"/>
          <w:szCs w:val="32"/>
          <w:lang w:eastAsia="zh-CN"/>
        </w:rPr>
        <w:t>辆，价值</w:t>
      </w:r>
      <w:r>
        <w:rPr>
          <w:rFonts w:ascii="仿宋_GB2312" w:eastAsia="仿宋_GB2312"/>
          <w:sz w:val="32"/>
          <w:szCs w:val="32"/>
          <w:lang w:eastAsia="zh-CN"/>
        </w:rPr>
        <w:t>1079600</w:t>
      </w:r>
      <w:r>
        <w:rPr>
          <w:rFonts w:hint="eastAsia" w:ascii="仿宋_GB2312" w:eastAsia="仿宋_GB2312"/>
          <w:sz w:val="32"/>
          <w:szCs w:val="32"/>
          <w:lang w:eastAsia="zh-CN"/>
        </w:rPr>
        <w:t>元；其他固定资产</w:t>
      </w:r>
      <w:r>
        <w:rPr>
          <w:rFonts w:ascii="仿宋_GB2312" w:eastAsia="仿宋_GB2312"/>
          <w:sz w:val="32"/>
          <w:szCs w:val="32"/>
          <w:lang w:eastAsia="zh-CN"/>
        </w:rPr>
        <w:t>286045589.85</w:t>
      </w:r>
      <w:r>
        <w:rPr>
          <w:rFonts w:hint="eastAsia" w:ascii="仿宋_GB2312" w:eastAsia="仿宋_GB2312"/>
          <w:sz w:val="32"/>
          <w:szCs w:val="32"/>
          <w:lang w:eastAsia="zh-CN"/>
        </w:rPr>
        <w:t>元。</w:t>
      </w:r>
    </w:p>
    <w:p>
      <w:pPr>
        <w:spacing w:line="560" w:lineRule="exact"/>
        <w:ind w:firstLine="517" w:firstLineChars="161"/>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（四）绩效目标设置情况</w:t>
      </w:r>
    </w:p>
    <w:p>
      <w:pPr>
        <w:spacing w:line="560" w:lineRule="exact"/>
        <w:ind w:firstLine="640" w:firstLineChars="200"/>
        <w:rPr>
          <w:lang w:eastAsia="zh-CN"/>
        </w:rPr>
      </w:pPr>
      <w:r>
        <w:rPr>
          <w:rFonts w:ascii="仿宋_GB2312" w:eastAsia="仿宋_GB2312"/>
          <w:sz w:val="32"/>
          <w:szCs w:val="32"/>
          <w:lang w:eastAsia="zh-CN"/>
        </w:rPr>
        <w:t>2019</w:t>
      </w:r>
      <w:r>
        <w:rPr>
          <w:rFonts w:hint="eastAsia" w:ascii="仿宋_GB2312" w:eastAsia="仿宋_GB2312"/>
          <w:sz w:val="32"/>
          <w:szCs w:val="32"/>
          <w:lang w:eastAsia="zh-CN"/>
        </w:rPr>
        <w:t>年茂县工业园区管理委员会通用项目和专用项目均按要求实行绩效目标管理，涉及项目</w:t>
      </w:r>
      <w:r>
        <w:rPr>
          <w:rFonts w:ascii="仿宋_GB2312" w:eastAsia="仿宋_GB2312"/>
          <w:sz w:val="32"/>
          <w:szCs w:val="32"/>
          <w:lang w:eastAsia="zh-CN"/>
        </w:rPr>
        <w:t>0</w:t>
      </w:r>
      <w:r>
        <w:rPr>
          <w:rFonts w:hint="eastAsia" w:ascii="仿宋_GB2312" w:eastAsia="仿宋_GB2312"/>
          <w:sz w:val="32"/>
          <w:szCs w:val="32"/>
          <w:lang w:eastAsia="zh-CN"/>
        </w:rPr>
        <w:t>个，一般公共预算当年拨款</w:t>
      </w:r>
      <w:r>
        <w:rPr>
          <w:rFonts w:ascii="仿宋_GB2312" w:eastAsia="仿宋_GB2312"/>
          <w:sz w:val="32"/>
          <w:szCs w:val="32"/>
          <w:lang w:eastAsia="zh-CN"/>
        </w:rPr>
        <w:t>1177612</w:t>
      </w:r>
      <w:r>
        <w:rPr>
          <w:rFonts w:hint="eastAsia" w:ascii="仿宋_GB2312" w:eastAsia="仿宋_GB2312"/>
          <w:sz w:val="32"/>
          <w:szCs w:val="32"/>
          <w:lang w:eastAsia="zh-CN"/>
        </w:rPr>
        <w:t>元。</w:t>
      </w:r>
    </w:p>
    <w:p>
      <w:pPr>
        <w:spacing w:line="560" w:lineRule="exact"/>
        <w:ind w:firstLine="643" w:firstLineChars="200"/>
        <w:rPr>
          <w:lang w:eastAsia="zh-CN"/>
        </w:rPr>
      </w:pPr>
      <w:r>
        <w:rPr>
          <w:rFonts w:hint="eastAsia" w:ascii="黑体" w:eastAsia="黑体"/>
          <w:b/>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（一）财政拨款收入</w:t>
      </w:r>
      <w:r>
        <w:rPr>
          <w:rFonts w:hint="eastAsia" w:ascii="仿宋_GB2312" w:eastAsia="仿宋_GB2312"/>
          <w:b/>
          <w:sz w:val="32"/>
          <w:szCs w:val="32"/>
          <w:lang w:eastAsia="zh-CN"/>
        </w:rPr>
        <w:t>：</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（二）事业收入</w:t>
      </w:r>
      <w:r>
        <w:rPr>
          <w:rFonts w:hint="eastAsia" w:ascii="仿宋_GB2312" w:eastAsia="仿宋_GB2312"/>
          <w:b/>
          <w:sz w:val="32"/>
          <w:szCs w:val="32"/>
          <w:lang w:eastAsia="zh-CN"/>
        </w:rPr>
        <w:t>：</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（三）事业单位经营收入</w:t>
      </w:r>
      <w:r>
        <w:rPr>
          <w:rFonts w:hint="eastAsia" w:ascii="仿宋_GB2312" w:eastAsia="仿宋_GB2312"/>
          <w:b/>
          <w:sz w:val="32"/>
          <w:szCs w:val="32"/>
          <w:lang w:eastAsia="zh-CN"/>
        </w:rPr>
        <w:t>：</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（四）其他收入</w:t>
      </w:r>
      <w:r>
        <w:rPr>
          <w:rFonts w:hint="eastAsia" w:ascii="仿宋_GB2312" w:eastAsia="仿宋_GB2312"/>
          <w:b/>
          <w:sz w:val="32"/>
          <w:szCs w:val="32"/>
          <w:lang w:eastAsia="zh-CN"/>
        </w:rPr>
        <w:t>：</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（六）上年结转</w:t>
      </w:r>
      <w:r>
        <w:rPr>
          <w:rFonts w:hint="eastAsia" w:ascii="仿宋_GB2312" w:eastAsia="仿宋_GB2312"/>
          <w:b/>
          <w:sz w:val="32"/>
          <w:szCs w:val="32"/>
          <w:lang w:eastAsia="zh-CN"/>
        </w:rPr>
        <w:t>：</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（七）基本支出</w:t>
      </w:r>
      <w:r>
        <w:rPr>
          <w:rFonts w:hint="eastAsia" w:ascii="仿宋_GB2312" w:eastAsia="仿宋_GB2312"/>
          <w:b/>
          <w:sz w:val="32"/>
          <w:szCs w:val="32"/>
          <w:lang w:eastAsia="zh-CN"/>
        </w:rPr>
        <w:t>：</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hAnsi="楷体_GB2312" w:eastAsia="楷体_GB2312" w:cs="楷体_GB2312"/>
          <w:b/>
          <w:bCs/>
          <w:kern w:val="2"/>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hAnsi="楷体_GB2312" w:eastAsia="楷体_GB2312" w:cs="楷体_GB2312"/>
          <w:b/>
          <w:bCs/>
          <w:kern w:val="2"/>
          <w:sz w:val="32"/>
          <w:szCs w:val="32"/>
          <w:lang w:eastAsia="zh-CN"/>
        </w:rPr>
        <w:t>（九）“三公”经费</w:t>
      </w:r>
      <w:r>
        <w:rPr>
          <w:rFonts w:hint="eastAsia" w:ascii="仿宋_GB2312" w:eastAsia="仿宋_GB2312"/>
          <w:b/>
          <w:sz w:val="32"/>
          <w:szCs w:val="32"/>
          <w:lang w:eastAsia="zh-CN"/>
        </w:rPr>
        <w:t>：</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rFonts w:hint="eastAsia"/>
          <w:lang w:eastAsia="zh-CN"/>
        </w:rPr>
        <w:t>　　</w:t>
      </w:r>
    </w:p>
    <w:p>
      <w:pPr>
        <w:ind w:firstLine="672" w:firstLineChars="210"/>
        <w:rPr>
          <w:rFonts w:ascii="仿宋_GB2312" w:eastAsia="仿宋_GB2312"/>
          <w:sz w:val="32"/>
          <w:szCs w:val="32"/>
          <w:lang w:eastAsia="zh-CN"/>
        </w:rPr>
      </w:pPr>
      <w:r>
        <w:rPr>
          <w:rFonts w:hint="eastAsia" w:ascii="仿宋_GB2312" w:eastAsia="仿宋_GB2312"/>
          <w:sz w:val="32"/>
          <w:szCs w:val="32"/>
          <w:lang w:eastAsia="zh-CN"/>
        </w:rPr>
        <w:t>附件：茂县工业园区管理委员会</w:t>
      </w:r>
      <w:r>
        <w:rPr>
          <w:rFonts w:ascii="仿宋_GB2312" w:eastAsia="仿宋_GB2312"/>
          <w:sz w:val="32"/>
          <w:szCs w:val="32"/>
          <w:lang w:eastAsia="zh-CN"/>
        </w:rPr>
        <w:t>2019</w:t>
      </w:r>
      <w:r>
        <w:rPr>
          <w:rFonts w:hint="eastAsia" w:ascii="仿宋_GB2312" w:eastAsia="仿宋_GB2312"/>
          <w:sz w:val="32"/>
          <w:szCs w:val="32"/>
          <w:lang w:eastAsia="zh-CN"/>
        </w:rPr>
        <w:t>年部门预算</w:t>
      </w:r>
    </w:p>
    <w:p>
      <w:pPr>
        <w:ind w:firstLine="800" w:firstLineChars="250"/>
        <w:rPr>
          <w:rFonts w:ascii="仿宋_GB2312" w:eastAsia="仿宋_GB2312"/>
          <w:sz w:val="32"/>
          <w:szCs w:val="32"/>
          <w:lang w:eastAsia="zh-CN"/>
        </w:rPr>
      </w:pPr>
    </w:p>
    <w:p>
      <w:pPr>
        <w:ind w:firstLine="800" w:firstLineChars="250"/>
        <w:rPr>
          <w:rFonts w:ascii="仿宋_GB2312" w:eastAsia="仿宋_GB2312"/>
          <w:sz w:val="32"/>
          <w:szCs w:val="32"/>
          <w:lang w:eastAsia="zh-CN"/>
        </w:rPr>
      </w:pPr>
    </w:p>
    <w:p>
      <w:pPr>
        <w:ind w:firstLine="800" w:firstLineChars="250"/>
        <w:rPr>
          <w:rFonts w:ascii="仿宋_GB2312" w:eastAsia="仿宋_GB2312"/>
          <w:sz w:val="32"/>
          <w:szCs w:val="32"/>
          <w:lang w:eastAsia="zh-CN"/>
        </w:rPr>
      </w:pPr>
    </w:p>
    <w:p>
      <w:pPr>
        <w:ind w:firstLine="800" w:firstLineChars="250"/>
        <w:rPr>
          <w:rFonts w:ascii="仿宋_GB2312" w:eastAsia="仿宋_GB2312"/>
          <w:sz w:val="32"/>
          <w:szCs w:val="32"/>
          <w:lang w:eastAsia="zh-CN"/>
        </w:rPr>
      </w:pPr>
    </w:p>
    <w:p>
      <w:pPr>
        <w:ind w:firstLine="4480" w:firstLineChars="1400"/>
        <w:rPr>
          <w:rFonts w:ascii="仿宋_GB2312" w:eastAsia="仿宋_GB2312"/>
          <w:sz w:val="32"/>
          <w:szCs w:val="32"/>
          <w:lang w:eastAsia="zh-CN"/>
        </w:rPr>
      </w:pPr>
      <w:r>
        <w:rPr>
          <w:rFonts w:ascii="仿宋_GB2312" w:eastAsia="仿宋_GB2312"/>
          <w:sz w:val="32"/>
          <w:szCs w:val="32"/>
          <w:lang w:eastAsia="zh-CN"/>
        </w:rPr>
        <w:t xml:space="preserve"> </w:t>
      </w:r>
      <w:r>
        <w:rPr>
          <w:rFonts w:hint="eastAsia" w:ascii="仿宋_GB2312" w:eastAsia="仿宋_GB2312"/>
          <w:sz w:val="32"/>
          <w:szCs w:val="32"/>
          <w:lang w:eastAsia="zh-CN"/>
        </w:rPr>
        <w:t>茂县工业园区管理委员会</w:t>
      </w:r>
    </w:p>
    <w:p>
      <w:pPr>
        <w:ind w:firstLine="800" w:firstLineChars="250"/>
        <w:rPr>
          <w:rFonts w:ascii="仿宋_GB2312" w:eastAsia="仿宋_GB2312"/>
          <w:sz w:val="32"/>
          <w:szCs w:val="32"/>
          <w:lang w:eastAsia="zh-CN"/>
        </w:rPr>
      </w:pPr>
      <w:r>
        <w:rPr>
          <w:rFonts w:ascii="仿宋_GB2312" w:eastAsia="仿宋_GB2312"/>
          <w:sz w:val="32"/>
          <w:szCs w:val="32"/>
          <w:lang w:eastAsia="zh-CN"/>
        </w:rPr>
        <w:t xml:space="preserve">                           2019</w:t>
      </w:r>
      <w:r>
        <w:rPr>
          <w:rFonts w:hint="eastAsia" w:ascii="仿宋_GB2312" w:eastAsia="仿宋_GB2312"/>
          <w:sz w:val="32"/>
          <w:szCs w:val="32"/>
          <w:lang w:eastAsia="zh-CN"/>
        </w:rPr>
        <w:t>年</w:t>
      </w:r>
      <w:r>
        <w:rPr>
          <w:rFonts w:ascii="仿宋_GB2312" w:eastAsia="仿宋_GB2312"/>
          <w:sz w:val="32"/>
          <w:szCs w:val="32"/>
          <w:lang w:eastAsia="zh-CN"/>
        </w:rPr>
        <w:t>5</w:t>
      </w:r>
      <w:r>
        <w:rPr>
          <w:rFonts w:hint="eastAsia" w:ascii="仿宋_GB2312" w:eastAsia="仿宋_GB2312"/>
          <w:sz w:val="32"/>
          <w:szCs w:val="32"/>
          <w:lang w:eastAsia="zh-CN"/>
        </w:rPr>
        <w:t>月</w:t>
      </w:r>
      <w:r>
        <w:rPr>
          <w:rFonts w:ascii="仿宋_GB2312" w:eastAsia="仿宋_GB2312"/>
          <w:sz w:val="32"/>
          <w:szCs w:val="32"/>
          <w:lang w:eastAsia="zh-CN"/>
        </w:rPr>
        <w:t>5</w:t>
      </w:r>
      <w:r>
        <w:rPr>
          <w:rFonts w:hint="eastAsia" w:ascii="仿宋_GB2312" w:eastAsia="仿宋_GB2312"/>
          <w:sz w:val="32"/>
          <w:szCs w:val="32"/>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swiss"/>
    <w:pitch w:val="default"/>
    <w:sig w:usb0="00007A87" w:usb1="80000000" w:usb2="00000008" w:usb3="00000000" w:csb0="400001FF" w:csb1="FFFF0000"/>
  </w:font>
  <w:font w:name="方正小标宋简体">
    <w:altName w:val="仿宋_GB2312"/>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楷体">
    <w:altName w:val="楷体_GB2312"/>
    <w:panose1 w:val="00000000000000000000"/>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2153E"/>
    <w:rsid w:val="000272E5"/>
    <w:rsid w:val="00030CDD"/>
    <w:rsid w:val="00041F5A"/>
    <w:rsid w:val="00047249"/>
    <w:rsid w:val="000574ED"/>
    <w:rsid w:val="000614F1"/>
    <w:rsid w:val="000A1794"/>
    <w:rsid w:val="000A46A4"/>
    <w:rsid w:val="000A4ECA"/>
    <w:rsid w:val="000D50D6"/>
    <w:rsid w:val="000E0606"/>
    <w:rsid w:val="00127C2B"/>
    <w:rsid w:val="00143CF1"/>
    <w:rsid w:val="00145198"/>
    <w:rsid w:val="00172125"/>
    <w:rsid w:val="00186E1A"/>
    <w:rsid w:val="0019121F"/>
    <w:rsid w:val="001C5689"/>
    <w:rsid w:val="0021486B"/>
    <w:rsid w:val="00227B77"/>
    <w:rsid w:val="00240F83"/>
    <w:rsid w:val="00262727"/>
    <w:rsid w:val="002748B2"/>
    <w:rsid w:val="002A2AFA"/>
    <w:rsid w:val="002C1F93"/>
    <w:rsid w:val="002D140C"/>
    <w:rsid w:val="002E3484"/>
    <w:rsid w:val="002F0499"/>
    <w:rsid w:val="00316688"/>
    <w:rsid w:val="00320FAE"/>
    <w:rsid w:val="00326341"/>
    <w:rsid w:val="003271F5"/>
    <w:rsid w:val="003548E5"/>
    <w:rsid w:val="00360941"/>
    <w:rsid w:val="00374D80"/>
    <w:rsid w:val="00382B7A"/>
    <w:rsid w:val="003A1847"/>
    <w:rsid w:val="003A7A02"/>
    <w:rsid w:val="003E231D"/>
    <w:rsid w:val="0043752F"/>
    <w:rsid w:val="0045428D"/>
    <w:rsid w:val="004555F0"/>
    <w:rsid w:val="00486EE4"/>
    <w:rsid w:val="004D066F"/>
    <w:rsid w:val="00513150"/>
    <w:rsid w:val="00532C6E"/>
    <w:rsid w:val="00535E0A"/>
    <w:rsid w:val="005567C3"/>
    <w:rsid w:val="005945EA"/>
    <w:rsid w:val="005A2720"/>
    <w:rsid w:val="005B1A6F"/>
    <w:rsid w:val="005B30AD"/>
    <w:rsid w:val="005C334E"/>
    <w:rsid w:val="005C752E"/>
    <w:rsid w:val="005D1969"/>
    <w:rsid w:val="005D1ACE"/>
    <w:rsid w:val="005E1FC6"/>
    <w:rsid w:val="005E7711"/>
    <w:rsid w:val="00610894"/>
    <w:rsid w:val="00630651"/>
    <w:rsid w:val="0063526E"/>
    <w:rsid w:val="00654FAC"/>
    <w:rsid w:val="00657114"/>
    <w:rsid w:val="00671AC4"/>
    <w:rsid w:val="006752BC"/>
    <w:rsid w:val="00696576"/>
    <w:rsid w:val="00697E43"/>
    <w:rsid w:val="006B1545"/>
    <w:rsid w:val="00707DC5"/>
    <w:rsid w:val="0074461B"/>
    <w:rsid w:val="00744E29"/>
    <w:rsid w:val="00751CFA"/>
    <w:rsid w:val="00776164"/>
    <w:rsid w:val="0078419F"/>
    <w:rsid w:val="00790255"/>
    <w:rsid w:val="007959FB"/>
    <w:rsid w:val="00795C76"/>
    <w:rsid w:val="007A3BF6"/>
    <w:rsid w:val="007E2430"/>
    <w:rsid w:val="007E3A1B"/>
    <w:rsid w:val="008144B8"/>
    <w:rsid w:val="00816C0B"/>
    <w:rsid w:val="008202CD"/>
    <w:rsid w:val="0082543B"/>
    <w:rsid w:val="00863EC4"/>
    <w:rsid w:val="008B71D0"/>
    <w:rsid w:val="008D798F"/>
    <w:rsid w:val="00921ED5"/>
    <w:rsid w:val="00927C5E"/>
    <w:rsid w:val="00942F37"/>
    <w:rsid w:val="009611B7"/>
    <w:rsid w:val="009640BB"/>
    <w:rsid w:val="009721BB"/>
    <w:rsid w:val="00992E2D"/>
    <w:rsid w:val="009A34B5"/>
    <w:rsid w:val="009A466A"/>
    <w:rsid w:val="009C1F51"/>
    <w:rsid w:val="009C33C8"/>
    <w:rsid w:val="009F6C59"/>
    <w:rsid w:val="00A056AA"/>
    <w:rsid w:val="00A062A9"/>
    <w:rsid w:val="00A53F54"/>
    <w:rsid w:val="00A805CB"/>
    <w:rsid w:val="00AA099E"/>
    <w:rsid w:val="00AA4C94"/>
    <w:rsid w:val="00AA5A6E"/>
    <w:rsid w:val="00B0022E"/>
    <w:rsid w:val="00B00764"/>
    <w:rsid w:val="00B906A9"/>
    <w:rsid w:val="00B95784"/>
    <w:rsid w:val="00BA269D"/>
    <w:rsid w:val="00BE49AE"/>
    <w:rsid w:val="00C5250C"/>
    <w:rsid w:val="00C646E6"/>
    <w:rsid w:val="00C74C41"/>
    <w:rsid w:val="00CC2281"/>
    <w:rsid w:val="00CC5EE7"/>
    <w:rsid w:val="00CC7B13"/>
    <w:rsid w:val="00D04228"/>
    <w:rsid w:val="00D15138"/>
    <w:rsid w:val="00D51F5C"/>
    <w:rsid w:val="00D60A41"/>
    <w:rsid w:val="00D62C31"/>
    <w:rsid w:val="00DA76FF"/>
    <w:rsid w:val="00DB195F"/>
    <w:rsid w:val="00DB7A6E"/>
    <w:rsid w:val="00DF3E9C"/>
    <w:rsid w:val="00E0755E"/>
    <w:rsid w:val="00E20F6C"/>
    <w:rsid w:val="00E23AC0"/>
    <w:rsid w:val="00E23B0F"/>
    <w:rsid w:val="00E27CDC"/>
    <w:rsid w:val="00E36382"/>
    <w:rsid w:val="00E67BAC"/>
    <w:rsid w:val="00E933BD"/>
    <w:rsid w:val="00E9417E"/>
    <w:rsid w:val="00EA6771"/>
    <w:rsid w:val="00EB65E3"/>
    <w:rsid w:val="00EF2398"/>
    <w:rsid w:val="00F01A92"/>
    <w:rsid w:val="00FA438C"/>
    <w:rsid w:val="00FA5809"/>
    <w:rsid w:val="00FD7B19"/>
    <w:rsid w:val="06045509"/>
    <w:rsid w:val="3FA277E6"/>
    <w:rsid w:val="4C6D34EC"/>
    <w:rsid w:val="67470A61"/>
    <w:rsid w:val="7ECA74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nhideWhenUsed="0" w:uiPriority="99" w:semiHidden="0" w:name="FollowedHyperlink"/>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kern w:val="0"/>
      <w:sz w:val="22"/>
      <w:szCs w:val="22"/>
      <w:lang w:val="en-US" w:eastAsia="en-US" w:bidi="ar-SA"/>
    </w:rPr>
  </w:style>
  <w:style w:type="character" w:default="1" w:styleId="6">
    <w:name w:val="Default Paragraph Font"/>
    <w:semiHidden/>
    <w:uiPriority w:val="99"/>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iPriority w:val="99"/>
    <w:pPr>
      <w:tabs>
        <w:tab w:val="center" w:pos="4153"/>
        <w:tab w:val="right" w:pos="8306"/>
      </w:tabs>
      <w:snapToGrid w:val="0"/>
    </w:pPr>
    <w:rPr>
      <w:sz w:val="18"/>
      <w:szCs w:val="18"/>
    </w:rPr>
  </w:style>
  <w:style w:type="paragraph" w:styleId="3">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99"/>
    <w:pPr>
      <w:spacing w:beforeAutospacing="1" w:afterAutospacing="1"/>
    </w:pPr>
    <w:rPr>
      <w:rFonts w:cs="Times New Roman"/>
      <w:sz w:val="24"/>
      <w:lang w:eastAsia="zh-CN"/>
    </w:rPr>
  </w:style>
  <w:style w:type="character" w:styleId="7">
    <w:name w:val="Strong"/>
    <w:basedOn w:val="6"/>
    <w:qFormat/>
    <w:uiPriority w:val="99"/>
    <w:rPr>
      <w:rFonts w:cs="Times New Roman"/>
      <w:b/>
    </w:rPr>
  </w:style>
  <w:style w:type="character" w:styleId="8">
    <w:name w:val="FollowedHyperlink"/>
    <w:basedOn w:val="6"/>
    <w:uiPriority w:val="99"/>
    <w:rPr>
      <w:rFonts w:cs="Times New Roman"/>
      <w:color w:val="323232"/>
      <w:u w:val="none"/>
    </w:rPr>
  </w:style>
  <w:style w:type="character" w:styleId="9">
    <w:name w:val="Hyperlink"/>
    <w:basedOn w:val="6"/>
    <w:uiPriority w:val="99"/>
    <w:rPr>
      <w:rFonts w:cs="Times New Roman"/>
      <w:color w:val="323232"/>
      <w:u w:val="none"/>
    </w:rPr>
  </w:style>
  <w:style w:type="character" w:customStyle="1" w:styleId="10">
    <w:name w:val="Footer Char"/>
    <w:basedOn w:val="6"/>
    <w:link w:val="2"/>
    <w:qFormat/>
    <w:locked/>
    <w:uiPriority w:val="99"/>
    <w:rPr>
      <w:rFonts w:ascii="Calibri" w:hAnsi="Calibri" w:cs="Arial"/>
      <w:sz w:val="18"/>
      <w:szCs w:val="18"/>
      <w:lang w:eastAsia="en-US"/>
    </w:rPr>
  </w:style>
  <w:style w:type="character" w:customStyle="1" w:styleId="11">
    <w:name w:val="Header Char"/>
    <w:basedOn w:val="6"/>
    <w:link w:val="3"/>
    <w:qFormat/>
    <w:locked/>
    <w:uiPriority w:val="99"/>
    <w:rPr>
      <w:rFonts w:ascii="Calibri" w:hAnsi="Calibri" w:cs="Arial"/>
      <w:sz w:val="18"/>
      <w:szCs w:val="18"/>
      <w:lang w:eastAsia="en-US"/>
    </w:rPr>
  </w:style>
  <w:style w:type="character" w:customStyle="1" w:styleId="12">
    <w:name w:val="bsharetext"/>
    <w:basedOn w:val="6"/>
    <w:uiPriority w:val="99"/>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8</Pages>
  <Words>524</Words>
  <Characters>2988</Characters>
  <Lines>0</Lines>
  <Paragraphs>0</Paragraphs>
  <TotalTime>1647</TotalTime>
  <ScaleCrop>false</ScaleCrop>
  <LinksUpToDate>false</LinksUpToDate>
  <CharactersWithSpaces>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2019-05-06T08:43:00Z</cp:lastPrinted>
  <dcterms:modified xsi:type="dcterms:W3CDTF">2019-05-07T03:07:00Z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