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宋体" w:cs="仿宋_GB2312"/>
          <w:b/>
          <w:bCs/>
          <w:sz w:val="44"/>
          <w:szCs w:val="44"/>
          <w:lang w:eastAsia="zh-CN"/>
        </w:rPr>
      </w:pPr>
      <w:r>
        <w:rPr>
          <w:rFonts w:hint="eastAsia" w:ascii="宋体" w:hAnsi="宋体" w:cs="仿宋_GB2312"/>
          <w:b/>
          <w:bCs/>
          <w:sz w:val="44"/>
          <w:szCs w:val="44"/>
        </w:rPr>
        <w:t>茂县</w:t>
      </w:r>
      <w:r>
        <w:rPr>
          <w:rFonts w:hint="eastAsia" w:ascii="宋体" w:hAnsi="宋体" w:cs="宋体"/>
          <w:b/>
          <w:bCs/>
          <w:sz w:val="44"/>
          <w:szCs w:val="44"/>
          <w:lang w:eastAsia="zh-CN"/>
        </w:rPr>
        <w:t>粮食</w:t>
      </w:r>
      <w:r>
        <w:rPr>
          <w:rFonts w:hint="eastAsia" w:ascii="宋体" w:hAnsi="宋体" w:cs="仿宋_GB2312"/>
          <w:b/>
          <w:bCs/>
          <w:sz w:val="44"/>
          <w:szCs w:val="44"/>
          <w:lang w:eastAsia="zh-CN"/>
        </w:rPr>
        <w:t>局</w:t>
      </w:r>
    </w:p>
    <w:p>
      <w:pPr>
        <w:spacing w:line="560" w:lineRule="exact"/>
        <w:ind w:firstLine="0"/>
        <w:jc w:val="center"/>
        <w:rPr>
          <w:rFonts w:ascii="宋体" w:cs="仿宋_GB2312"/>
          <w:b/>
          <w:bCs/>
          <w:sz w:val="44"/>
          <w:szCs w:val="44"/>
        </w:rPr>
      </w:pPr>
      <w:r>
        <w:rPr>
          <w:rFonts w:ascii="宋体" w:hAnsi="宋体" w:cs="仿宋_GB2312"/>
          <w:b/>
          <w:bCs/>
          <w:sz w:val="44"/>
          <w:szCs w:val="44"/>
        </w:rPr>
        <w:t>2018</w:t>
      </w:r>
      <w:r>
        <w:rPr>
          <w:rFonts w:hint="eastAsia" w:ascii="宋体" w:hAnsi="宋体" w:cs="仿宋_GB2312"/>
          <w:b/>
          <w:bCs/>
          <w:sz w:val="44"/>
          <w:szCs w:val="44"/>
        </w:rPr>
        <w:t>年部门预算公开说明</w:t>
      </w:r>
    </w:p>
    <w:p>
      <w:pPr>
        <w:ind w:firstLine="0"/>
        <w:rPr>
          <w:rFonts w:ascii="宋体"/>
          <w:sz w:val="32"/>
          <w:szCs w:val="32"/>
          <w:lang w:eastAsia="zh-CN"/>
        </w:rPr>
      </w:pPr>
      <w:r>
        <w:rPr>
          <w:rFonts w:hint="eastAsia" w:ascii="宋体" w:hAnsi="宋体"/>
          <w:sz w:val="24"/>
          <w:szCs w:val="24"/>
        </w:rPr>
        <w:t>　</w:t>
      </w: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2018</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三、收支总预算情况说明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七、“三公”经费财政拨款预算安排情况说明</w:t>
      </w:r>
    </w:p>
    <w:p>
      <w:pPr>
        <w:ind w:firstLine="630"/>
        <w:rPr>
          <w:rFonts w:ascii="宋体"/>
          <w:sz w:val="32"/>
          <w:szCs w:val="32"/>
          <w:lang w:eastAsia="zh-CN"/>
        </w:rPr>
      </w:pPr>
      <w:r>
        <w:rPr>
          <w:rFonts w:hint="eastAsia" w:ascii="宋体" w:hAnsi="宋体"/>
          <w:sz w:val="32"/>
          <w:szCs w:val="32"/>
          <w:lang w:eastAsia="zh-CN"/>
        </w:rPr>
        <w:t>八、政府性基金预算支出情况说明</w:t>
      </w:r>
    </w:p>
    <w:p>
      <w:pPr>
        <w:ind w:firstLine="630"/>
        <w:rPr>
          <w:rFonts w:ascii="宋体"/>
          <w:sz w:val="32"/>
          <w:szCs w:val="32"/>
          <w:lang w:eastAsia="zh-CN"/>
        </w:rPr>
      </w:pPr>
      <w:r>
        <w:rPr>
          <w:rFonts w:hint="eastAsia" w:ascii="宋体" w:hAnsi="宋体"/>
          <w:sz w:val="32"/>
          <w:szCs w:val="32"/>
          <w:lang w:eastAsia="zh-CN"/>
        </w:rPr>
        <w:t>九、国有资本经营预算支出情况说明</w:t>
      </w:r>
    </w:p>
    <w:p>
      <w:pPr>
        <w:ind w:firstLine="0"/>
        <w:rPr>
          <w:rFonts w:ascii="宋体"/>
          <w:sz w:val="32"/>
          <w:szCs w:val="32"/>
          <w:lang w:eastAsia="zh-CN"/>
        </w:rPr>
      </w:pPr>
      <w:r>
        <w:rPr>
          <w:rFonts w:hint="eastAsia" w:ascii="宋体" w:hAnsi="宋体"/>
          <w:sz w:val="32"/>
          <w:szCs w:val="32"/>
          <w:lang w:eastAsia="zh-CN"/>
        </w:rPr>
        <w:t>　　十、其他重要事项的情况说明</w:t>
      </w:r>
    </w:p>
    <w:p>
      <w:pPr>
        <w:ind w:firstLine="0"/>
        <w:rPr>
          <w:rFonts w:ascii="宋体"/>
          <w:sz w:val="24"/>
          <w:szCs w:val="24"/>
          <w:lang w:eastAsia="zh-CN"/>
        </w:rPr>
      </w:pPr>
      <w:r>
        <w:rPr>
          <w:rFonts w:hint="eastAsia" w:ascii="宋体" w:hAnsi="宋体"/>
          <w:sz w:val="32"/>
          <w:szCs w:val="32"/>
          <w:lang w:eastAsia="zh-CN"/>
        </w:rPr>
        <w:t>　　十一、名称解释</w:t>
      </w:r>
    </w:p>
    <w:p>
      <w:pPr>
        <w:ind w:firstLine="0"/>
        <w:rPr>
          <w:rFonts w:ascii="宋体" w:hAnsi="宋体"/>
          <w:lang w:eastAsia="zh-CN"/>
        </w:rPr>
      </w:pPr>
      <w:r>
        <w:rPr>
          <w:rFonts w:ascii="宋体"/>
          <w:lang w:eastAsia="zh-CN"/>
        </w:rPr>
        <w:t> </w:t>
      </w:r>
      <w:r>
        <w:rPr>
          <w:rFonts w:ascii="宋体" w:hAnsi="宋体"/>
          <w:lang w:eastAsia="zh-CN"/>
        </w:rPr>
        <w:t xml:space="preserve"> </w:t>
      </w:r>
    </w:p>
    <w:p>
      <w:pPr>
        <w:ind w:firstLine="0"/>
        <w:rPr>
          <w:rFonts w:ascii="宋体"/>
          <w:lang w:eastAsia="zh-CN"/>
        </w:rPr>
      </w:pPr>
      <w:r>
        <w:rPr>
          <w:rFonts w:hint="eastAsia" w:ascii="宋体" w:hAnsi="宋体"/>
          <w:lang w:eastAsia="zh-CN"/>
        </w:rPr>
        <w:t>　　</w:t>
      </w:r>
    </w:p>
    <w:p>
      <w:pPr>
        <w:ind w:firstLine="0"/>
        <w:rPr>
          <w:rFonts w:ascii="宋体"/>
          <w:lang w:eastAsia="zh-CN"/>
        </w:rPr>
      </w:pPr>
    </w:p>
    <w:p>
      <w:pPr>
        <w:ind w:firstLine="643" w:firstLineChars="200"/>
        <w:rPr>
          <w:rFonts w:ascii="宋体"/>
          <w:b/>
          <w:lang w:eastAsia="zh-CN"/>
        </w:rPr>
      </w:pPr>
      <w:r>
        <w:rPr>
          <w:rFonts w:hint="eastAsia" w:ascii="宋体" w:hAnsi="宋体"/>
          <w:b/>
          <w:sz w:val="32"/>
          <w:szCs w:val="32"/>
          <w:lang w:eastAsia="zh-CN"/>
        </w:rPr>
        <w:t>一、基本职能及主要工作</w:t>
      </w:r>
    </w:p>
    <w:p>
      <w:pPr>
        <w:widowControl w:val="0"/>
        <w:spacing w:line="576" w:lineRule="exact"/>
        <w:ind w:firstLine="643" w:firstLineChars="200"/>
        <w:jc w:val="both"/>
        <w:rPr>
          <w:rFonts w:ascii="宋体"/>
          <w:lang w:eastAsia="zh-CN"/>
        </w:rPr>
      </w:pPr>
      <w:r>
        <w:rPr>
          <w:rFonts w:hint="eastAsia" w:ascii="宋体" w:hAnsi="宋体" w:cs="楷体_GB2312"/>
          <w:b/>
          <w:bCs/>
          <w:kern w:val="2"/>
          <w:sz w:val="32"/>
          <w:szCs w:val="32"/>
          <w:lang w:eastAsia="zh-CN"/>
        </w:rPr>
        <w:t>（一）部门职能简介</w:t>
      </w:r>
    </w:p>
    <w:p>
      <w:pPr>
        <w:spacing w:line="576" w:lineRule="exact"/>
        <w:ind w:firstLine="964" w:firstLineChars="300"/>
        <w:rPr>
          <w:rFonts w:ascii="宋体"/>
          <w:sz w:val="32"/>
          <w:szCs w:val="32"/>
        </w:rPr>
      </w:pPr>
      <w:r>
        <w:rPr>
          <w:rFonts w:hint="eastAsia" w:ascii="宋体" w:hAnsi="宋体"/>
          <w:b/>
          <w:sz w:val="32"/>
          <w:szCs w:val="32"/>
          <w:lang w:eastAsia="zh-CN"/>
        </w:rPr>
        <w:t>１．</w:t>
      </w:r>
      <w:r>
        <w:rPr>
          <w:rFonts w:hint="eastAsia" w:ascii="宋体" w:hAnsi="宋体"/>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643" w:firstLineChars="200"/>
        <w:rPr>
          <w:rFonts w:ascii="宋体"/>
          <w:sz w:val="32"/>
          <w:szCs w:val="32"/>
        </w:rPr>
      </w:pPr>
      <w:r>
        <w:rPr>
          <w:rFonts w:hint="eastAsia" w:ascii="宋体" w:hAnsi="宋体"/>
          <w:b/>
          <w:sz w:val="32"/>
          <w:szCs w:val="32"/>
          <w:lang w:eastAsia="zh-CN"/>
        </w:rPr>
        <w:t>２．</w:t>
      </w:r>
      <w:r>
        <w:rPr>
          <w:rFonts w:hint="eastAsia" w:ascii="宋体" w:hAnsi="宋体"/>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643" w:firstLineChars="200"/>
        <w:rPr>
          <w:rFonts w:ascii="宋体"/>
          <w:sz w:val="32"/>
          <w:szCs w:val="32"/>
        </w:rPr>
      </w:pPr>
      <w:r>
        <w:rPr>
          <w:rFonts w:hint="eastAsia" w:ascii="宋体" w:hAnsi="宋体"/>
          <w:b/>
          <w:sz w:val="32"/>
          <w:szCs w:val="32"/>
          <w:lang w:eastAsia="zh-CN"/>
        </w:rPr>
        <w:t>３．</w:t>
      </w:r>
      <w:r>
        <w:rPr>
          <w:rFonts w:hint="eastAsia" w:ascii="宋体" w:hAnsi="宋体"/>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3" w:firstLineChars="200"/>
        <w:rPr>
          <w:rFonts w:ascii="宋体"/>
          <w:sz w:val="32"/>
          <w:szCs w:val="32"/>
        </w:rPr>
      </w:pPr>
      <w:r>
        <w:rPr>
          <w:rFonts w:hint="eastAsia" w:ascii="宋体" w:hAnsi="宋体"/>
          <w:b/>
          <w:sz w:val="32"/>
          <w:szCs w:val="32"/>
          <w:lang w:eastAsia="zh-CN"/>
        </w:rPr>
        <w:t>４．</w:t>
      </w:r>
      <w:r>
        <w:rPr>
          <w:rFonts w:hint="eastAsia" w:ascii="宋体" w:hAnsi="宋体"/>
          <w:sz w:val="32"/>
          <w:szCs w:val="32"/>
        </w:rPr>
        <w:t>管理社会粮食流通，保障军队、城镇居民、农村群众、应急救灾、缺粮贫困地区、退耕还林、大骨节病人和国家重点建设项目的粮食供应。</w:t>
      </w:r>
    </w:p>
    <w:p>
      <w:pPr>
        <w:spacing w:line="576" w:lineRule="exact"/>
        <w:ind w:firstLine="643" w:firstLineChars="200"/>
        <w:rPr>
          <w:rFonts w:ascii="宋体"/>
          <w:sz w:val="32"/>
          <w:szCs w:val="32"/>
        </w:rPr>
      </w:pPr>
      <w:r>
        <w:rPr>
          <w:rFonts w:hint="eastAsia" w:ascii="宋体" w:hAnsi="宋体"/>
          <w:b/>
          <w:sz w:val="32"/>
          <w:szCs w:val="32"/>
          <w:lang w:eastAsia="zh-CN"/>
        </w:rPr>
        <w:t>５．</w:t>
      </w:r>
      <w:r>
        <w:rPr>
          <w:rFonts w:hint="eastAsia" w:ascii="宋体" w:hAnsi="宋体"/>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3" w:firstLineChars="200"/>
        <w:rPr>
          <w:rFonts w:ascii="宋体" w:hAnsi="宋体"/>
          <w:sz w:val="32"/>
          <w:szCs w:val="32"/>
        </w:rPr>
      </w:pPr>
      <w:r>
        <w:rPr>
          <w:rFonts w:hint="eastAsia" w:ascii="宋体" w:hAnsi="宋体"/>
          <w:b/>
          <w:sz w:val="32"/>
          <w:szCs w:val="32"/>
          <w:lang w:eastAsia="zh-CN"/>
        </w:rPr>
        <w:t>６．</w:t>
      </w:r>
      <w:r>
        <w:rPr>
          <w:rFonts w:hint="eastAsia" w:ascii="宋体" w:hAnsi="宋体"/>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宋体" w:hAnsi="宋体"/>
          <w:sz w:val="32"/>
          <w:szCs w:val="32"/>
        </w:rPr>
        <w:t xml:space="preserve"> </w:t>
      </w:r>
    </w:p>
    <w:p>
      <w:pPr>
        <w:spacing w:line="576" w:lineRule="exact"/>
        <w:ind w:firstLine="643" w:firstLineChars="200"/>
        <w:rPr>
          <w:rFonts w:ascii="宋体"/>
          <w:sz w:val="32"/>
          <w:szCs w:val="32"/>
        </w:rPr>
      </w:pPr>
      <w:r>
        <w:rPr>
          <w:rFonts w:hint="eastAsia" w:ascii="宋体" w:hAnsi="宋体"/>
          <w:b/>
          <w:sz w:val="32"/>
          <w:szCs w:val="32"/>
          <w:lang w:eastAsia="zh-CN"/>
        </w:rPr>
        <w:t>７．</w:t>
      </w:r>
      <w:r>
        <w:rPr>
          <w:rFonts w:hint="eastAsia" w:ascii="宋体" w:hAnsi="宋体"/>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643" w:firstLineChars="200"/>
        <w:rPr>
          <w:rFonts w:ascii="宋体"/>
          <w:sz w:val="32"/>
          <w:szCs w:val="32"/>
        </w:rPr>
      </w:pPr>
      <w:r>
        <w:rPr>
          <w:rFonts w:hint="eastAsia" w:ascii="宋体" w:hAnsi="宋体"/>
          <w:b/>
          <w:sz w:val="32"/>
          <w:szCs w:val="32"/>
          <w:lang w:eastAsia="zh-CN"/>
        </w:rPr>
        <w:t>８．</w:t>
      </w:r>
      <w:r>
        <w:rPr>
          <w:rFonts w:hint="eastAsia" w:ascii="宋体" w:hAnsi="宋体"/>
          <w:sz w:val="32"/>
          <w:szCs w:val="32"/>
        </w:rPr>
        <w:t>协同质量技术监督部门做好粮食质量标准的管理工作；制定粮食储存、运输的技术规范，并监督执行。</w:t>
      </w:r>
    </w:p>
    <w:p>
      <w:pPr>
        <w:spacing w:line="576" w:lineRule="exact"/>
        <w:ind w:firstLine="643" w:firstLineChars="200"/>
        <w:rPr>
          <w:rFonts w:ascii="宋体"/>
          <w:sz w:val="32"/>
          <w:szCs w:val="32"/>
        </w:rPr>
      </w:pPr>
      <w:r>
        <w:rPr>
          <w:rFonts w:hint="eastAsia" w:ascii="宋体" w:hAnsi="宋体"/>
          <w:b/>
          <w:sz w:val="32"/>
          <w:szCs w:val="32"/>
          <w:lang w:eastAsia="zh-CN"/>
        </w:rPr>
        <w:t>９．</w:t>
      </w:r>
      <w:r>
        <w:rPr>
          <w:rFonts w:hint="eastAsia" w:ascii="宋体" w:hAnsi="宋体"/>
          <w:sz w:val="32"/>
          <w:szCs w:val="32"/>
        </w:rPr>
        <w:t>负责全县各级储备粮轮换工作，并对外地粮食行业进行经济技术合作交流。</w:t>
      </w:r>
    </w:p>
    <w:p>
      <w:pPr>
        <w:spacing w:line="576" w:lineRule="exact"/>
        <w:ind w:firstLine="643" w:firstLineChars="200"/>
        <w:rPr>
          <w:rFonts w:ascii="宋体"/>
          <w:sz w:val="32"/>
          <w:szCs w:val="32"/>
        </w:rPr>
      </w:pPr>
      <w:r>
        <w:rPr>
          <w:rFonts w:hint="eastAsia" w:ascii="宋体" w:hAnsi="宋体"/>
          <w:b/>
          <w:sz w:val="32"/>
          <w:szCs w:val="32"/>
          <w:lang w:eastAsia="zh-CN"/>
        </w:rPr>
        <w:t>１０．</w:t>
      </w:r>
      <w:r>
        <w:rPr>
          <w:rFonts w:hint="eastAsia" w:ascii="宋体" w:hAnsi="宋体"/>
          <w:sz w:val="32"/>
          <w:szCs w:val="32"/>
        </w:rPr>
        <w:t>制订粮食系统人才发展规划，指导行业的职业教育；负责局机关的人事管理、机构编制管理工作。</w:t>
      </w:r>
    </w:p>
    <w:p>
      <w:pPr>
        <w:spacing w:line="576" w:lineRule="exact"/>
        <w:ind w:firstLine="643" w:firstLineChars="200"/>
        <w:rPr>
          <w:rFonts w:ascii="宋体"/>
          <w:sz w:val="32"/>
          <w:szCs w:val="32"/>
          <w:lang w:eastAsia="zh-CN"/>
        </w:rPr>
      </w:pPr>
      <w:r>
        <w:rPr>
          <w:rFonts w:hint="eastAsia" w:ascii="宋体" w:hAnsi="宋体"/>
          <w:b/>
          <w:sz w:val="32"/>
          <w:szCs w:val="32"/>
          <w:lang w:eastAsia="zh-CN"/>
        </w:rPr>
        <w:t>１１．</w:t>
      </w:r>
      <w:r>
        <w:rPr>
          <w:rFonts w:hint="eastAsia" w:ascii="宋体" w:hAnsi="宋体"/>
          <w:sz w:val="32"/>
          <w:szCs w:val="32"/>
        </w:rPr>
        <w:t>承办县政府交办的其他事项。</w:t>
      </w:r>
    </w:p>
    <w:p>
      <w:pPr>
        <w:widowControl w:val="0"/>
        <w:spacing w:line="576" w:lineRule="exact"/>
        <w:ind w:firstLine="643" w:firstLineChars="200"/>
        <w:rPr>
          <w:rFonts w:ascii="宋体" w:cs="楷体_GB2312"/>
          <w:b/>
          <w:bCs/>
          <w:kern w:val="2"/>
          <w:sz w:val="32"/>
          <w:szCs w:val="32"/>
          <w:lang w:eastAsia="zh-CN"/>
        </w:rPr>
      </w:pPr>
      <w:r>
        <w:rPr>
          <w:rFonts w:hint="eastAsia" w:ascii="宋体" w:hAnsi="宋体" w:cs="楷体_GB2312"/>
          <w:b/>
          <w:bCs/>
          <w:kern w:val="2"/>
          <w:sz w:val="32"/>
          <w:szCs w:val="32"/>
          <w:lang w:eastAsia="zh-CN"/>
        </w:rPr>
        <w:t>（二）</w:t>
      </w:r>
      <w:r>
        <w:rPr>
          <w:rFonts w:ascii="宋体" w:hAnsi="宋体" w:cs="楷体_GB2312"/>
          <w:b/>
          <w:bCs/>
          <w:kern w:val="2"/>
          <w:sz w:val="32"/>
          <w:szCs w:val="32"/>
          <w:lang w:eastAsia="zh-CN"/>
        </w:rPr>
        <w:t>2018</w:t>
      </w:r>
      <w:r>
        <w:rPr>
          <w:rFonts w:hint="eastAsia" w:ascii="宋体" w:hAnsi="宋体" w:cs="楷体_GB2312"/>
          <w:b/>
          <w:bCs/>
          <w:kern w:val="2"/>
          <w:sz w:val="32"/>
          <w:szCs w:val="32"/>
          <w:lang w:eastAsia="zh-CN"/>
        </w:rPr>
        <w:t>年重点工作</w:t>
      </w:r>
    </w:p>
    <w:p>
      <w:pPr>
        <w:spacing w:line="576" w:lineRule="exact"/>
        <w:ind w:firstLine="640" w:firstLineChars="200"/>
        <w:rPr>
          <w:rFonts w:ascii="宋体"/>
          <w:sz w:val="32"/>
          <w:szCs w:val="32"/>
          <w:lang w:eastAsia="zh-CN"/>
        </w:rPr>
      </w:pPr>
      <w:r>
        <w:rPr>
          <w:rFonts w:hint="eastAsia" w:ascii="宋体" w:hAnsi="宋体"/>
          <w:sz w:val="32"/>
          <w:szCs w:val="32"/>
          <w:lang w:eastAsia="zh-CN"/>
        </w:rPr>
        <w:t>１．开展好我县粮食清仓查库工作。</w:t>
      </w:r>
    </w:p>
    <w:p>
      <w:pPr>
        <w:spacing w:line="576" w:lineRule="exact"/>
        <w:ind w:firstLine="640" w:firstLineChars="200"/>
        <w:rPr>
          <w:rFonts w:ascii="宋体"/>
          <w:sz w:val="32"/>
          <w:szCs w:val="32"/>
          <w:lang w:eastAsia="zh-CN"/>
        </w:rPr>
      </w:pPr>
      <w:r>
        <w:rPr>
          <w:rFonts w:hint="eastAsia" w:ascii="宋体" w:hAnsi="宋体"/>
          <w:sz w:val="32"/>
          <w:szCs w:val="32"/>
          <w:lang w:eastAsia="zh-CN"/>
        </w:rPr>
        <w:t>２．积极开展粮仓春季防汛、粮食安全工作。</w:t>
      </w:r>
    </w:p>
    <w:p>
      <w:pPr>
        <w:spacing w:line="576" w:lineRule="exact"/>
        <w:ind w:firstLine="640" w:firstLineChars="200"/>
        <w:rPr>
          <w:rFonts w:ascii="宋体"/>
          <w:sz w:val="32"/>
          <w:szCs w:val="32"/>
          <w:lang w:eastAsia="zh-CN"/>
        </w:rPr>
      </w:pPr>
      <w:r>
        <w:rPr>
          <w:rFonts w:hint="eastAsia" w:ascii="宋体" w:hAnsi="宋体"/>
          <w:sz w:val="32"/>
          <w:szCs w:val="32"/>
          <w:lang w:eastAsia="zh-CN"/>
        </w:rPr>
        <w:t>３．完成茂县粮库智能化升级改造建设工作。</w:t>
      </w:r>
    </w:p>
    <w:p>
      <w:pPr>
        <w:spacing w:line="576" w:lineRule="exact"/>
        <w:ind w:firstLine="640" w:firstLineChars="200"/>
        <w:rPr>
          <w:rFonts w:ascii="宋体"/>
          <w:sz w:val="32"/>
          <w:szCs w:val="32"/>
          <w:lang w:eastAsia="zh-CN"/>
        </w:rPr>
      </w:pPr>
      <w:r>
        <w:rPr>
          <w:rFonts w:hint="eastAsia" w:ascii="宋体" w:hAnsi="宋体"/>
          <w:sz w:val="32"/>
          <w:szCs w:val="32"/>
          <w:lang w:eastAsia="zh-CN"/>
        </w:rPr>
        <w:t>４．完成茂县粮食购销公司仓库改造维修项目。</w:t>
      </w:r>
    </w:p>
    <w:p>
      <w:pPr>
        <w:ind w:firstLine="643" w:firstLineChars="200"/>
        <w:rPr>
          <w:rFonts w:ascii="宋体"/>
          <w:b/>
          <w:sz w:val="32"/>
          <w:szCs w:val="32"/>
          <w:lang w:eastAsia="zh-CN"/>
        </w:rPr>
      </w:pPr>
      <w:r>
        <w:rPr>
          <w:rFonts w:hint="eastAsia" w:ascii="宋体" w:hAnsi="宋体"/>
          <w:b/>
          <w:sz w:val="32"/>
          <w:szCs w:val="32"/>
          <w:lang w:eastAsia="zh-CN"/>
        </w:rPr>
        <w:t>二、部门预算单位构成</w:t>
      </w:r>
    </w:p>
    <w:p>
      <w:pPr>
        <w:spacing w:line="560" w:lineRule="exact"/>
        <w:ind w:firstLine="640" w:firstLineChars="200"/>
        <w:rPr>
          <w:rFonts w:ascii="宋体"/>
          <w:sz w:val="32"/>
          <w:szCs w:val="32"/>
          <w:lang w:eastAsia="zh-CN"/>
        </w:rPr>
      </w:pPr>
      <w:r>
        <w:rPr>
          <w:rFonts w:hint="eastAsia" w:ascii="宋体" w:hAnsi="宋体"/>
          <w:sz w:val="32"/>
          <w:szCs w:val="32"/>
          <w:lang w:eastAsia="zh-CN"/>
        </w:rPr>
        <w:t>茂县粮食</w:t>
      </w:r>
      <w:r>
        <w:rPr>
          <w:rFonts w:hint="eastAsia" w:ascii="宋体" w:hAnsi="宋体" w:cs="宋体"/>
          <w:sz w:val="32"/>
          <w:szCs w:val="32"/>
          <w:lang w:eastAsia="zh-CN"/>
        </w:rPr>
        <w:t>局</w:t>
      </w:r>
      <w:r>
        <w:rPr>
          <w:rFonts w:hint="eastAsia" w:ascii="宋体" w:hAnsi="宋体"/>
          <w:sz w:val="32"/>
          <w:szCs w:val="32"/>
          <w:lang w:eastAsia="zh-CN"/>
        </w:rPr>
        <w:t>属一级预算单位。</w:t>
      </w:r>
    </w:p>
    <w:p>
      <w:pPr>
        <w:numPr>
          <w:ilvl w:val="0"/>
          <w:numId w:val="1"/>
        </w:numPr>
        <w:spacing w:line="560" w:lineRule="exact"/>
        <w:ind w:firstLine="643" w:firstLineChars="200"/>
        <w:rPr>
          <w:rFonts w:ascii="宋体"/>
          <w:b/>
          <w:sz w:val="32"/>
          <w:szCs w:val="32"/>
          <w:lang w:eastAsia="zh-CN"/>
        </w:rPr>
      </w:pPr>
      <w:r>
        <w:rPr>
          <w:rFonts w:hint="eastAsia" w:ascii="宋体" w:hAnsi="宋体" w:cs="Times New Roman"/>
          <w:b/>
          <w:sz w:val="32"/>
          <w:szCs w:val="32"/>
          <w:lang w:eastAsia="zh-CN"/>
        </w:rPr>
        <w:t>收支</w:t>
      </w:r>
      <w:r>
        <w:rPr>
          <w:rFonts w:hint="eastAsia" w:ascii="宋体" w:hAnsi="宋体"/>
          <w:b/>
          <w:sz w:val="32"/>
          <w:szCs w:val="32"/>
          <w:lang w:eastAsia="zh-CN"/>
        </w:rPr>
        <w:t>总预算情况说明</w:t>
      </w:r>
    </w:p>
    <w:p>
      <w:pPr>
        <w:spacing w:line="560" w:lineRule="exact"/>
        <w:ind w:firstLine="640" w:firstLineChars="200"/>
        <w:rPr>
          <w:rFonts w:ascii="宋体"/>
          <w:color w:val="FF0000"/>
          <w:sz w:val="32"/>
          <w:szCs w:val="32"/>
          <w:lang w:eastAsia="zh-CN"/>
        </w:rPr>
      </w:pPr>
      <w:r>
        <w:rPr>
          <w:rFonts w:hint="eastAsia" w:ascii="宋体" w:hAnsi="宋体"/>
          <w:sz w:val="32"/>
          <w:szCs w:val="32"/>
          <w:lang w:eastAsia="zh-CN"/>
        </w:rPr>
        <w:t>按照综合预算的原则，茂县粮食</w:t>
      </w:r>
      <w:r>
        <w:rPr>
          <w:rFonts w:hint="eastAsia" w:ascii="宋体" w:hAnsi="宋体" w:cs="宋体"/>
          <w:sz w:val="32"/>
          <w:szCs w:val="32"/>
          <w:lang w:eastAsia="zh-CN"/>
        </w:rPr>
        <w:t>局</w:t>
      </w:r>
      <w:r>
        <w:rPr>
          <w:rFonts w:hint="eastAsia" w:ascii="宋体" w:hAnsi="宋体"/>
          <w:sz w:val="32"/>
          <w:szCs w:val="32"/>
          <w:lang w:eastAsia="zh-CN"/>
        </w:rPr>
        <w:t>所有收入和支出均纳入部门预算管理。收入包括：一般公共预算拨款收入</w:t>
      </w:r>
      <w:r>
        <w:rPr>
          <w:rFonts w:ascii="宋体" w:hAnsi="宋体"/>
          <w:sz w:val="32"/>
          <w:szCs w:val="32"/>
          <w:lang w:eastAsia="zh-CN"/>
        </w:rPr>
        <w:t>1996128</w:t>
      </w:r>
      <w:r>
        <w:rPr>
          <w:rFonts w:hint="eastAsia" w:ascii="宋体" w:hAnsi="宋体"/>
          <w:sz w:val="32"/>
          <w:szCs w:val="32"/>
          <w:lang w:eastAsia="zh-CN"/>
        </w:rPr>
        <w:t>元；支出包括：粮油物质储备支出</w:t>
      </w:r>
      <w:r>
        <w:rPr>
          <w:rFonts w:ascii="宋体" w:hAnsi="宋体"/>
          <w:sz w:val="32"/>
          <w:szCs w:val="32"/>
          <w:lang w:eastAsia="zh-CN"/>
        </w:rPr>
        <w:t>1374726</w:t>
      </w:r>
      <w:r>
        <w:rPr>
          <w:rFonts w:hint="eastAsia" w:ascii="宋体" w:hAnsi="宋体"/>
          <w:sz w:val="32"/>
          <w:szCs w:val="32"/>
          <w:lang w:eastAsia="zh-CN"/>
        </w:rPr>
        <w:t>元，社会保障和就业支出</w:t>
      </w:r>
      <w:r>
        <w:rPr>
          <w:rFonts w:ascii="宋体" w:hAnsi="宋体"/>
          <w:sz w:val="32"/>
          <w:szCs w:val="32"/>
          <w:lang w:eastAsia="zh-CN"/>
        </w:rPr>
        <w:t>321726</w:t>
      </w:r>
      <w:r>
        <w:rPr>
          <w:rFonts w:hint="eastAsia" w:ascii="宋体" w:hAnsi="宋体"/>
          <w:sz w:val="32"/>
          <w:szCs w:val="32"/>
          <w:lang w:eastAsia="zh-CN"/>
        </w:rPr>
        <w:t>元，医疗卫生与计划生育支出</w:t>
      </w:r>
      <w:r>
        <w:rPr>
          <w:rFonts w:ascii="宋体" w:hAnsi="宋体"/>
          <w:sz w:val="32"/>
          <w:szCs w:val="32"/>
          <w:lang w:eastAsia="zh-CN"/>
        </w:rPr>
        <w:t>132240</w:t>
      </w:r>
      <w:r>
        <w:rPr>
          <w:rFonts w:hint="eastAsia" w:ascii="宋体" w:hAnsi="宋体"/>
          <w:sz w:val="32"/>
          <w:szCs w:val="32"/>
          <w:lang w:eastAsia="zh-CN"/>
        </w:rPr>
        <w:t>元，住房保障支出</w:t>
      </w:r>
      <w:r>
        <w:rPr>
          <w:rFonts w:ascii="宋体" w:hAnsi="宋体"/>
          <w:sz w:val="32"/>
          <w:szCs w:val="32"/>
          <w:lang w:eastAsia="zh-CN"/>
        </w:rPr>
        <w:t>167436</w:t>
      </w:r>
      <w:r>
        <w:rPr>
          <w:rFonts w:hint="eastAsia" w:ascii="宋体" w:hAnsi="宋体"/>
          <w:sz w:val="32"/>
          <w:szCs w:val="32"/>
          <w:lang w:eastAsia="zh-CN"/>
        </w:rPr>
        <w:t>元。茂县粮食局</w:t>
      </w:r>
      <w:r>
        <w:rPr>
          <w:rFonts w:ascii="宋体" w:hAnsi="宋体"/>
          <w:sz w:val="32"/>
          <w:szCs w:val="32"/>
          <w:lang w:eastAsia="zh-CN"/>
        </w:rPr>
        <w:t>2018</w:t>
      </w:r>
      <w:r>
        <w:rPr>
          <w:rFonts w:hint="eastAsia" w:ascii="宋体" w:hAnsi="宋体"/>
          <w:sz w:val="32"/>
          <w:szCs w:val="32"/>
          <w:lang w:eastAsia="zh-CN"/>
        </w:rPr>
        <w:t>年收支总预算</w:t>
      </w:r>
      <w:r>
        <w:rPr>
          <w:rFonts w:ascii="宋体" w:hAnsi="宋体"/>
          <w:sz w:val="32"/>
          <w:szCs w:val="32"/>
          <w:lang w:eastAsia="zh-CN"/>
        </w:rPr>
        <w:t>1996128</w:t>
      </w:r>
      <w:r>
        <w:rPr>
          <w:rFonts w:hint="eastAsia" w:ascii="宋体" w:hAnsi="宋体"/>
          <w:sz w:val="32"/>
          <w:szCs w:val="32"/>
          <w:lang w:eastAsia="zh-CN"/>
        </w:rPr>
        <w:t>元</w:t>
      </w:r>
      <w:r>
        <w:rPr>
          <w:rFonts w:ascii="宋体" w:hAnsi="宋体"/>
          <w:sz w:val="32"/>
          <w:szCs w:val="32"/>
          <w:lang w:eastAsia="zh-CN"/>
        </w:rPr>
        <w:t>,</w:t>
      </w:r>
      <w:r>
        <w:rPr>
          <w:rFonts w:hint="eastAsia" w:ascii="宋体" w:hAnsi="宋体"/>
          <w:sz w:val="32"/>
          <w:szCs w:val="32"/>
          <w:lang w:eastAsia="zh-CN"/>
        </w:rPr>
        <w:t>比</w:t>
      </w:r>
      <w:r>
        <w:rPr>
          <w:rFonts w:ascii="宋体" w:hAnsi="宋体"/>
          <w:sz w:val="32"/>
          <w:szCs w:val="32"/>
          <w:lang w:eastAsia="zh-CN"/>
        </w:rPr>
        <w:t>2017</w:t>
      </w:r>
      <w:r>
        <w:rPr>
          <w:rFonts w:hint="eastAsia" w:ascii="宋体" w:hAnsi="宋体"/>
          <w:sz w:val="32"/>
          <w:szCs w:val="32"/>
          <w:lang w:eastAsia="zh-CN"/>
        </w:rPr>
        <w:t>年收支预算总数增加</w:t>
      </w:r>
      <w:r>
        <w:rPr>
          <w:rFonts w:ascii="宋体" w:hAnsi="宋体"/>
          <w:sz w:val="32"/>
          <w:szCs w:val="32"/>
          <w:lang w:eastAsia="zh-CN"/>
        </w:rPr>
        <w:t>332196</w:t>
      </w:r>
      <w:r>
        <w:rPr>
          <w:rFonts w:hint="eastAsia" w:ascii="宋体" w:hAnsi="宋体"/>
          <w:sz w:val="32"/>
          <w:szCs w:val="32"/>
          <w:lang w:eastAsia="zh-CN"/>
        </w:rPr>
        <w:t>元，主要原因</w:t>
      </w:r>
      <w:r>
        <w:rPr>
          <w:rFonts w:ascii="宋体" w:hAnsi="宋体"/>
          <w:sz w:val="32"/>
          <w:szCs w:val="32"/>
          <w:lang w:eastAsia="zh-CN"/>
        </w:rPr>
        <w:t>:</w:t>
      </w:r>
      <w:r>
        <w:rPr>
          <w:rFonts w:hint="eastAsia" w:ascii="宋体" w:hAnsi="宋体"/>
          <w:sz w:val="32"/>
          <w:szCs w:val="32"/>
          <w:lang w:eastAsia="zh-CN"/>
        </w:rPr>
        <w:t>单位新增人员２名。</w:t>
      </w:r>
      <w:r>
        <w:rPr>
          <w:rFonts w:ascii="宋体"/>
          <w:sz w:val="32"/>
          <w:szCs w:val="32"/>
          <w:lang w:eastAsia="zh-CN"/>
        </w:rPr>
        <w:t> </w:t>
      </w:r>
    </w:p>
    <w:p>
      <w:pPr>
        <w:spacing w:line="560" w:lineRule="exact"/>
        <w:ind w:firstLine="643" w:firstLineChars="200"/>
        <w:rPr>
          <w:rFonts w:ascii="宋体"/>
          <w:sz w:val="32"/>
          <w:szCs w:val="32"/>
          <w:lang w:eastAsia="zh-CN"/>
        </w:rPr>
      </w:pPr>
      <w:r>
        <w:rPr>
          <w:rFonts w:hint="eastAsia" w:ascii="宋体" w:hAnsi="宋体" w:cs="楷体_GB2312"/>
          <w:b/>
          <w:bCs/>
          <w:kern w:val="2"/>
          <w:sz w:val="32"/>
          <w:szCs w:val="32"/>
          <w:lang w:eastAsia="zh-CN"/>
        </w:rPr>
        <w:t>（一）收入预算情况</w:t>
      </w:r>
    </w:p>
    <w:p>
      <w:pPr>
        <w:ind w:firstLine="0"/>
        <w:rPr>
          <w:rFonts w:ascii="宋体"/>
          <w:sz w:val="32"/>
          <w:szCs w:val="32"/>
          <w:lang w:eastAsia="zh-CN"/>
        </w:rPr>
      </w:pPr>
      <w:r>
        <w:rPr>
          <w:rFonts w:hint="eastAsia" w:ascii="宋体" w:hAnsi="宋体"/>
          <w:sz w:val="32"/>
          <w:szCs w:val="32"/>
          <w:lang w:eastAsia="zh-CN"/>
        </w:rPr>
        <w:t>　　</w:t>
      </w:r>
      <w:r>
        <w:rPr>
          <w:rFonts w:ascii="宋体" w:hAnsi="宋体"/>
          <w:sz w:val="32"/>
          <w:szCs w:val="32"/>
          <w:lang w:eastAsia="zh-CN"/>
        </w:rPr>
        <w:t>2018</w:t>
      </w:r>
      <w:r>
        <w:rPr>
          <w:rFonts w:hint="eastAsia" w:ascii="宋体" w:hAnsi="宋体"/>
          <w:sz w:val="32"/>
          <w:szCs w:val="32"/>
          <w:lang w:eastAsia="zh-CN"/>
        </w:rPr>
        <w:t>年收入预算</w:t>
      </w:r>
      <w:r>
        <w:rPr>
          <w:rFonts w:ascii="宋体" w:hAnsi="宋体"/>
          <w:sz w:val="32"/>
          <w:szCs w:val="32"/>
          <w:lang w:eastAsia="zh-CN"/>
        </w:rPr>
        <w:t>1996128</w:t>
      </w:r>
      <w:r>
        <w:rPr>
          <w:rFonts w:hint="eastAsia" w:ascii="宋体" w:hAnsi="宋体"/>
          <w:sz w:val="32"/>
          <w:szCs w:val="32"/>
          <w:lang w:eastAsia="zh-CN"/>
        </w:rPr>
        <w:t>元；一般公共预算拨款收入</w:t>
      </w:r>
      <w:r>
        <w:rPr>
          <w:rFonts w:ascii="宋体" w:hAnsi="宋体"/>
          <w:sz w:val="32"/>
          <w:szCs w:val="32"/>
          <w:lang w:eastAsia="zh-CN"/>
        </w:rPr>
        <w:t>1996128</w:t>
      </w:r>
      <w:r>
        <w:rPr>
          <w:rFonts w:hint="eastAsia" w:ascii="宋体" w:hAnsi="宋体"/>
          <w:sz w:val="32"/>
          <w:szCs w:val="32"/>
          <w:lang w:eastAsia="zh-CN"/>
        </w:rPr>
        <w:t>元，占</w:t>
      </w:r>
      <w:r>
        <w:rPr>
          <w:rFonts w:ascii="宋体" w:hAnsi="宋体"/>
          <w:sz w:val="32"/>
          <w:szCs w:val="32"/>
          <w:lang w:eastAsia="zh-CN"/>
        </w:rPr>
        <w:t>100%</w:t>
      </w:r>
      <w:r>
        <w:rPr>
          <w:rFonts w:hint="eastAsia" w:ascii="宋体" w:hAnsi="宋体"/>
          <w:sz w:val="32"/>
          <w:szCs w:val="32"/>
          <w:lang w:eastAsia="zh-CN"/>
        </w:rPr>
        <w:t>。</w:t>
      </w:r>
    </w:p>
    <w:p>
      <w:pPr>
        <w:spacing w:line="560" w:lineRule="exact"/>
        <w:ind w:firstLine="643" w:firstLineChars="200"/>
        <w:rPr>
          <w:rFonts w:ascii="宋体"/>
          <w:sz w:val="32"/>
          <w:szCs w:val="32"/>
          <w:lang w:eastAsia="zh-CN"/>
        </w:rPr>
      </w:pPr>
      <w:r>
        <w:rPr>
          <w:rFonts w:hint="eastAsia" w:ascii="宋体" w:hAnsi="宋体" w:cs="楷体_GB2312"/>
          <w:b/>
          <w:bCs/>
          <w:kern w:val="2"/>
          <w:sz w:val="32"/>
          <w:szCs w:val="32"/>
          <w:lang w:eastAsia="zh-CN"/>
        </w:rPr>
        <w:t>（二）支出预算情况</w:t>
      </w:r>
    </w:p>
    <w:p>
      <w:pPr>
        <w:ind w:firstLine="0"/>
        <w:rPr>
          <w:rFonts w:ascii="宋体"/>
          <w:vanish/>
          <w:sz w:val="32"/>
          <w:szCs w:val="32"/>
          <w:lang w:eastAsia="zh-CN"/>
        </w:rPr>
      </w:pPr>
      <w:r>
        <w:rPr>
          <w:rFonts w:hint="eastAsia" w:ascii="宋体" w:hAnsi="宋体"/>
          <w:sz w:val="32"/>
          <w:szCs w:val="32"/>
          <w:lang w:eastAsia="zh-CN"/>
        </w:rPr>
        <w:t>　　</w:t>
      </w:r>
      <w:r>
        <w:rPr>
          <w:rFonts w:ascii="宋体" w:hAnsi="宋体"/>
          <w:sz w:val="32"/>
          <w:szCs w:val="32"/>
          <w:lang w:eastAsia="zh-CN"/>
        </w:rPr>
        <w:t>2018</w:t>
      </w:r>
      <w:r>
        <w:rPr>
          <w:rFonts w:hint="eastAsia" w:ascii="宋体" w:hAnsi="宋体"/>
          <w:sz w:val="32"/>
          <w:szCs w:val="32"/>
          <w:lang w:eastAsia="zh-CN"/>
        </w:rPr>
        <w:t>年支出预算</w:t>
      </w:r>
      <w:r>
        <w:rPr>
          <w:rFonts w:ascii="宋体" w:hAnsi="宋体"/>
          <w:sz w:val="32"/>
          <w:szCs w:val="32"/>
          <w:lang w:eastAsia="zh-CN"/>
        </w:rPr>
        <w:t>1996128</w:t>
      </w:r>
      <w:r>
        <w:rPr>
          <w:rFonts w:hint="eastAsia" w:ascii="宋体" w:hAnsi="宋体"/>
          <w:sz w:val="32"/>
          <w:szCs w:val="32"/>
          <w:lang w:eastAsia="zh-CN"/>
        </w:rPr>
        <w:t>元，其中：基本支出</w:t>
      </w:r>
      <w:r>
        <w:rPr>
          <w:rFonts w:ascii="宋体" w:hAnsi="宋体"/>
          <w:sz w:val="32"/>
          <w:szCs w:val="32"/>
          <w:lang w:eastAsia="zh-CN"/>
        </w:rPr>
        <w:t>1996128</w:t>
      </w:r>
      <w:r>
        <w:rPr>
          <w:rFonts w:hint="eastAsia" w:ascii="宋体" w:hAnsi="宋体"/>
          <w:sz w:val="32"/>
          <w:szCs w:val="32"/>
          <w:lang w:eastAsia="zh-CN"/>
        </w:rPr>
        <w:t>元，占</w:t>
      </w:r>
      <w:r>
        <w:rPr>
          <w:rFonts w:ascii="宋体" w:hAnsi="宋体"/>
          <w:sz w:val="32"/>
          <w:szCs w:val="32"/>
          <w:lang w:eastAsia="zh-CN"/>
        </w:rPr>
        <w:t>100%</w:t>
      </w:r>
      <w:r>
        <w:rPr>
          <w:rFonts w:hint="eastAsia" w:ascii="宋体" w:hAnsi="宋体"/>
          <w:sz w:val="32"/>
          <w:szCs w:val="32"/>
          <w:lang w:eastAsia="zh-CN"/>
        </w:rPr>
        <w:t>，项目支出</w:t>
      </w:r>
      <w:r>
        <w:rPr>
          <w:rFonts w:ascii="宋体" w:hAnsi="宋体"/>
          <w:sz w:val="32"/>
          <w:szCs w:val="32"/>
          <w:lang w:eastAsia="zh-CN"/>
        </w:rPr>
        <w:t>0</w:t>
      </w:r>
      <w:r>
        <w:rPr>
          <w:rFonts w:hint="eastAsia" w:ascii="宋体" w:hAnsi="宋体"/>
          <w:sz w:val="32"/>
          <w:szCs w:val="32"/>
          <w:lang w:eastAsia="zh-CN"/>
        </w:rPr>
        <w:t>元。</w:t>
      </w:r>
    </w:p>
    <w:p>
      <w:pPr>
        <w:spacing w:line="560" w:lineRule="exact"/>
        <w:ind w:firstLine="643" w:firstLineChars="200"/>
        <w:rPr>
          <w:rFonts w:ascii="宋体" w:hAnsi="宋体"/>
          <w:b/>
          <w:sz w:val="32"/>
          <w:szCs w:val="32"/>
          <w:lang w:eastAsia="zh-CN"/>
        </w:rPr>
      </w:pPr>
      <w:r>
        <w:rPr>
          <w:rFonts w:ascii="宋体" w:hAnsi="宋体"/>
          <w:b/>
          <w:sz w:val="32"/>
          <w:szCs w:val="32"/>
          <w:lang w:eastAsia="zh-CN"/>
        </w:rPr>
        <w:t xml:space="preserve"> </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四、财政拨款收支预算情况说明</w:t>
      </w:r>
    </w:p>
    <w:p>
      <w:pPr>
        <w:spacing w:line="560" w:lineRule="exact"/>
        <w:ind w:firstLine="440" w:firstLineChars="200"/>
        <w:rPr>
          <w:rFonts w:ascii="宋体"/>
          <w:sz w:val="32"/>
          <w:szCs w:val="32"/>
          <w:lang w:eastAsia="zh-CN"/>
        </w:rPr>
      </w:pPr>
      <w:r>
        <w:rPr>
          <w:rFonts w:hint="eastAsia" w:ascii="宋体" w:hAnsi="宋体"/>
          <w:lang w:eastAsia="zh-CN"/>
        </w:rPr>
        <w:t>　</w:t>
      </w:r>
      <w:r>
        <w:rPr>
          <w:rFonts w:ascii="宋体" w:hAnsi="宋体"/>
          <w:sz w:val="32"/>
          <w:szCs w:val="32"/>
          <w:lang w:eastAsia="zh-CN"/>
        </w:rPr>
        <w:t>2018</w:t>
      </w:r>
      <w:r>
        <w:rPr>
          <w:rFonts w:hint="eastAsia" w:ascii="宋体" w:hAnsi="宋体"/>
          <w:sz w:val="32"/>
          <w:szCs w:val="32"/>
          <w:lang w:eastAsia="zh-CN"/>
        </w:rPr>
        <w:t>年财政拨款收支总预算</w:t>
      </w:r>
      <w:r>
        <w:rPr>
          <w:rFonts w:ascii="宋体" w:hAnsi="宋体"/>
          <w:sz w:val="32"/>
          <w:szCs w:val="32"/>
          <w:lang w:eastAsia="zh-CN"/>
        </w:rPr>
        <w:t>1996128</w:t>
      </w:r>
      <w:r>
        <w:rPr>
          <w:rFonts w:hint="eastAsia" w:ascii="宋体" w:hAnsi="宋体"/>
          <w:sz w:val="32"/>
          <w:szCs w:val="32"/>
          <w:lang w:eastAsia="zh-CN"/>
        </w:rPr>
        <w:t>元</w:t>
      </w:r>
      <w:r>
        <w:rPr>
          <w:rFonts w:ascii="宋体" w:hAnsi="宋体"/>
          <w:sz w:val="32"/>
          <w:szCs w:val="32"/>
          <w:lang w:eastAsia="zh-CN"/>
        </w:rPr>
        <w:t>,</w:t>
      </w:r>
      <w:r>
        <w:rPr>
          <w:rFonts w:hint="eastAsia" w:ascii="宋体" w:hAnsi="宋体"/>
          <w:sz w:val="32"/>
          <w:szCs w:val="32"/>
          <w:lang w:eastAsia="zh-CN"/>
        </w:rPr>
        <w:t>比</w:t>
      </w:r>
      <w:r>
        <w:rPr>
          <w:rFonts w:ascii="宋体" w:hAnsi="宋体"/>
          <w:sz w:val="32"/>
          <w:szCs w:val="32"/>
          <w:lang w:eastAsia="zh-CN"/>
        </w:rPr>
        <w:t>2017</w:t>
      </w:r>
      <w:r>
        <w:rPr>
          <w:rFonts w:hint="eastAsia" w:ascii="宋体" w:hAnsi="宋体"/>
          <w:sz w:val="32"/>
          <w:szCs w:val="32"/>
          <w:lang w:eastAsia="zh-CN"/>
        </w:rPr>
        <w:t>年收支预算总数增加</w:t>
      </w:r>
      <w:r>
        <w:rPr>
          <w:rFonts w:ascii="宋体" w:hAnsi="宋体"/>
          <w:sz w:val="32"/>
          <w:szCs w:val="32"/>
          <w:lang w:eastAsia="zh-CN"/>
        </w:rPr>
        <w:t>332196</w:t>
      </w:r>
      <w:r>
        <w:rPr>
          <w:rFonts w:hint="eastAsia" w:ascii="宋体" w:hAnsi="宋体"/>
          <w:sz w:val="32"/>
          <w:szCs w:val="32"/>
          <w:lang w:eastAsia="zh-CN"/>
        </w:rPr>
        <w:t>元，主要原因</w:t>
      </w:r>
      <w:r>
        <w:rPr>
          <w:rFonts w:ascii="宋体" w:hAnsi="宋体"/>
          <w:sz w:val="32"/>
          <w:szCs w:val="32"/>
          <w:lang w:eastAsia="zh-CN"/>
        </w:rPr>
        <w:t xml:space="preserve">: </w:t>
      </w:r>
      <w:r>
        <w:rPr>
          <w:rFonts w:hint="eastAsia" w:ascii="宋体" w:hAnsi="宋体"/>
          <w:sz w:val="32"/>
          <w:szCs w:val="32"/>
          <w:lang w:eastAsia="zh-CN"/>
        </w:rPr>
        <w:t>单位</w:t>
      </w:r>
      <w:r>
        <w:rPr>
          <w:rFonts w:hint="eastAsia" w:ascii="宋体" w:hAnsi="宋体" w:cs="宋体"/>
          <w:sz w:val="32"/>
          <w:szCs w:val="32"/>
          <w:lang w:eastAsia="zh-CN"/>
        </w:rPr>
        <w:t>新增人员</w:t>
      </w:r>
      <w:r>
        <w:rPr>
          <w:rFonts w:ascii="宋体" w:hAnsi="宋体" w:cs="宋体"/>
          <w:sz w:val="32"/>
          <w:szCs w:val="32"/>
          <w:lang w:eastAsia="zh-CN"/>
        </w:rPr>
        <w:t>2</w:t>
      </w:r>
      <w:r>
        <w:rPr>
          <w:rFonts w:hint="eastAsia" w:ascii="宋体" w:hAnsi="宋体" w:cs="宋体"/>
          <w:sz w:val="32"/>
          <w:szCs w:val="32"/>
          <w:lang w:eastAsia="zh-CN"/>
        </w:rPr>
        <w:t>名</w:t>
      </w:r>
      <w:r>
        <w:rPr>
          <w:rFonts w:hint="eastAsia" w:ascii="宋体" w:hAnsi="宋体"/>
          <w:sz w:val="32"/>
          <w:szCs w:val="32"/>
          <w:lang w:eastAsia="zh-CN"/>
        </w:rPr>
        <w:t>。</w:t>
      </w:r>
      <w:r>
        <w:rPr>
          <w:rFonts w:ascii="宋体"/>
          <w:sz w:val="32"/>
          <w:szCs w:val="32"/>
          <w:lang w:eastAsia="zh-CN"/>
        </w:rPr>
        <w:t> </w:t>
      </w:r>
      <w:r>
        <w:rPr>
          <w:rFonts w:hint="eastAsia" w:ascii="宋体" w:hAnsi="宋体"/>
          <w:sz w:val="32"/>
          <w:szCs w:val="32"/>
          <w:lang w:eastAsia="zh-CN"/>
        </w:rPr>
        <w:t>收入包括：本年一般公共预算拨款收入</w:t>
      </w:r>
      <w:r>
        <w:rPr>
          <w:rFonts w:ascii="宋体" w:hAnsi="宋体"/>
          <w:sz w:val="32"/>
          <w:szCs w:val="32"/>
          <w:lang w:eastAsia="zh-CN"/>
        </w:rPr>
        <w:t>1996128</w:t>
      </w:r>
      <w:r>
        <w:rPr>
          <w:rFonts w:hint="eastAsia" w:ascii="宋体" w:hAnsi="宋体"/>
          <w:sz w:val="32"/>
          <w:szCs w:val="32"/>
          <w:lang w:eastAsia="zh-CN"/>
        </w:rPr>
        <w:t>元。支出包括：</w:t>
      </w:r>
      <w:r>
        <w:rPr>
          <w:rFonts w:hint="eastAsia" w:ascii="宋体" w:hAnsi="宋体" w:cs="宋体"/>
          <w:sz w:val="32"/>
          <w:szCs w:val="32"/>
          <w:lang w:eastAsia="zh-CN"/>
        </w:rPr>
        <w:t>粮油物质储备</w:t>
      </w:r>
      <w:r>
        <w:rPr>
          <w:rFonts w:hint="eastAsia" w:ascii="宋体" w:hAnsi="宋体"/>
          <w:sz w:val="32"/>
          <w:szCs w:val="32"/>
          <w:lang w:eastAsia="zh-CN"/>
        </w:rPr>
        <w:t>支出</w:t>
      </w:r>
      <w:r>
        <w:rPr>
          <w:rFonts w:ascii="宋体" w:hAnsi="宋体"/>
          <w:sz w:val="32"/>
          <w:szCs w:val="32"/>
          <w:lang w:eastAsia="zh-CN"/>
        </w:rPr>
        <w:t>1374726</w:t>
      </w:r>
      <w:r>
        <w:rPr>
          <w:rFonts w:hint="eastAsia" w:ascii="宋体" w:hAnsi="宋体"/>
          <w:sz w:val="32"/>
          <w:szCs w:val="32"/>
          <w:lang w:eastAsia="zh-CN"/>
        </w:rPr>
        <w:t>元，社会保障和就业支出</w:t>
      </w:r>
      <w:r>
        <w:rPr>
          <w:rFonts w:ascii="宋体" w:hAnsi="宋体"/>
          <w:sz w:val="32"/>
          <w:szCs w:val="32"/>
          <w:lang w:eastAsia="zh-CN"/>
        </w:rPr>
        <w:t>321726</w:t>
      </w:r>
      <w:r>
        <w:rPr>
          <w:rFonts w:hint="eastAsia" w:ascii="宋体" w:hAnsi="宋体"/>
          <w:sz w:val="32"/>
          <w:szCs w:val="32"/>
          <w:lang w:eastAsia="zh-CN"/>
        </w:rPr>
        <w:t>元，医疗卫生与计划生育支出</w:t>
      </w:r>
      <w:r>
        <w:rPr>
          <w:rFonts w:ascii="宋体" w:hAnsi="宋体"/>
          <w:sz w:val="32"/>
          <w:szCs w:val="32"/>
          <w:lang w:eastAsia="zh-CN"/>
        </w:rPr>
        <w:t>132240</w:t>
      </w:r>
      <w:r>
        <w:rPr>
          <w:rFonts w:hint="eastAsia" w:ascii="宋体" w:hAnsi="宋体"/>
          <w:sz w:val="32"/>
          <w:szCs w:val="32"/>
          <w:lang w:eastAsia="zh-CN"/>
        </w:rPr>
        <w:t>元，住房保障支出</w:t>
      </w:r>
      <w:r>
        <w:rPr>
          <w:rFonts w:ascii="宋体" w:hAnsi="宋体"/>
          <w:sz w:val="32"/>
          <w:szCs w:val="32"/>
          <w:lang w:eastAsia="zh-CN"/>
        </w:rPr>
        <w:t>167436</w:t>
      </w:r>
      <w:r>
        <w:rPr>
          <w:rFonts w:hint="eastAsia" w:ascii="宋体" w:hAnsi="宋体"/>
          <w:sz w:val="32"/>
          <w:szCs w:val="32"/>
          <w:lang w:eastAsia="zh-CN"/>
        </w:rPr>
        <w:t>元。</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五、一般公共预算当年拨款情况说明</w:t>
      </w:r>
    </w:p>
    <w:p>
      <w:pPr>
        <w:ind w:firstLine="0"/>
        <w:rPr>
          <w:rFonts w:ascii="宋体" w:cs="楷体_GB2312"/>
          <w:b/>
          <w:bCs/>
          <w:kern w:val="2"/>
          <w:sz w:val="32"/>
          <w:szCs w:val="32"/>
          <w:lang w:eastAsia="zh-CN"/>
        </w:rPr>
      </w:pPr>
      <w:r>
        <w:rPr>
          <w:rFonts w:hint="eastAsia" w:ascii="宋体" w:hAnsi="宋体"/>
          <w:lang w:eastAsia="zh-CN"/>
        </w:rPr>
        <w:t>　　</w:t>
      </w:r>
      <w:r>
        <w:rPr>
          <w:rFonts w:hint="eastAsia" w:ascii="宋体" w:hAnsi="宋体" w:cs="楷体_GB2312"/>
          <w:b/>
          <w:bCs/>
          <w:kern w:val="2"/>
          <w:sz w:val="32"/>
          <w:szCs w:val="32"/>
          <w:lang w:eastAsia="zh-CN"/>
        </w:rPr>
        <w:t>（一）一般公共预算当年拨款规模变化情况</w:t>
      </w:r>
    </w:p>
    <w:p>
      <w:pPr>
        <w:spacing w:line="560" w:lineRule="exact"/>
        <w:ind w:firstLine="640" w:firstLineChars="200"/>
        <w:rPr>
          <w:rFonts w:ascii="宋体" w:cs="宋体"/>
          <w:sz w:val="32"/>
          <w:szCs w:val="32"/>
          <w:lang w:eastAsia="zh-CN"/>
        </w:rPr>
      </w:pPr>
      <w:r>
        <w:rPr>
          <w:rFonts w:ascii="宋体" w:hAnsi="宋体"/>
          <w:sz w:val="32"/>
          <w:szCs w:val="32"/>
          <w:lang w:eastAsia="zh-CN"/>
        </w:rPr>
        <w:t>2018</w:t>
      </w:r>
      <w:r>
        <w:rPr>
          <w:rFonts w:hint="eastAsia" w:ascii="宋体" w:hAnsi="宋体"/>
          <w:sz w:val="32"/>
          <w:szCs w:val="32"/>
          <w:lang w:eastAsia="zh-CN"/>
        </w:rPr>
        <w:t>年一般公共预算当年拨款</w:t>
      </w:r>
      <w:r>
        <w:rPr>
          <w:rFonts w:ascii="宋体" w:hAnsi="宋体"/>
          <w:sz w:val="32"/>
          <w:szCs w:val="32"/>
          <w:lang w:eastAsia="zh-CN"/>
        </w:rPr>
        <w:t>1996128</w:t>
      </w:r>
      <w:r>
        <w:rPr>
          <w:rFonts w:hint="eastAsia" w:ascii="宋体" w:hAnsi="宋体"/>
          <w:sz w:val="32"/>
          <w:szCs w:val="32"/>
          <w:lang w:eastAsia="zh-CN"/>
        </w:rPr>
        <w:t>元</w:t>
      </w:r>
      <w:r>
        <w:rPr>
          <w:rFonts w:ascii="宋体" w:hAnsi="宋体"/>
          <w:sz w:val="32"/>
          <w:szCs w:val="32"/>
          <w:lang w:eastAsia="zh-CN"/>
        </w:rPr>
        <w:t>,</w:t>
      </w:r>
      <w:r>
        <w:rPr>
          <w:rFonts w:hint="eastAsia" w:ascii="宋体" w:hAnsi="宋体"/>
          <w:sz w:val="32"/>
          <w:szCs w:val="32"/>
          <w:lang w:eastAsia="zh-CN"/>
        </w:rPr>
        <w:t>比</w:t>
      </w:r>
      <w:r>
        <w:rPr>
          <w:rFonts w:ascii="宋体" w:hAnsi="宋体"/>
          <w:sz w:val="32"/>
          <w:szCs w:val="32"/>
          <w:lang w:eastAsia="zh-CN"/>
        </w:rPr>
        <w:t>2017</w:t>
      </w:r>
      <w:r>
        <w:rPr>
          <w:rFonts w:hint="eastAsia" w:ascii="宋体" w:hAnsi="宋体"/>
          <w:sz w:val="32"/>
          <w:szCs w:val="32"/>
          <w:lang w:eastAsia="zh-CN"/>
        </w:rPr>
        <w:t>年预算总数增加</w:t>
      </w:r>
      <w:r>
        <w:rPr>
          <w:rFonts w:ascii="宋体" w:hAnsi="宋体"/>
          <w:sz w:val="32"/>
          <w:szCs w:val="32"/>
          <w:lang w:eastAsia="zh-CN"/>
        </w:rPr>
        <w:t>332196</w:t>
      </w:r>
      <w:r>
        <w:rPr>
          <w:rFonts w:hint="eastAsia" w:ascii="宋体" w:hAnsi="宋体"/>
          <w:sz w:val="32"/>
          <w:szCs w:val="32"/>
          <w:lang w:eastAsia="zh-CN"/>
        </w:rPr>
        <w:t>元，主要原因</w:t>
      </w:r>
      <w:r>
        <w:rPr>
          <w:rFonts w:ascii="宋体" w:hAnsi="宋体"/>
          <w:sz w:val="32"/>
          <w:szCs w:val="32"/>
          <w:lang w:eastAsia="zh-CN"/>
        </w:rPr>
        <w:t>:</w:t>
      </w:r>
      <w:r>
        <w:rPr>
          <w:rFonts w:hint="eastAsia" w:ascii="宋体" w:hAnsi="宋体"/>
          <w:sz w:val="32"/>
          <w:szCs w:val="32"/>
          <w:lang w:eastAsia="zh-CN"/>
        </w:rPr>
        <w:t>单位</w:t>
      </w:r>
      <w:r>
        <w:rPr>
          <w:rFonts w:hint="eastAsia" w:ascii="宋体" w:hAnsi="宋体" w:cs="宋体"/>
          <w:sz w:val="32"/>
          <w:szCs w:val="32"/>
          <w:lang w:eastAsia="zh-CN"/>
        </w:rPr>
        <w:t>新增人员２名。</w:t>
      </w:r>
    </w:p>
    <w:p>
      <w:pPr>
        <w:ind w:firstLine="0"/>
        <w:rPr>
          <w:rFonts w:ascii="宋体"/>
          <w:lang w:eastAsia="zh-CN"/>
        </w:rPr>
      </w:pPr>
      <w:r>
        <w:rPr>
          <w:rFonts w:hint="eastAsia" w:ascii="宋体" w:hAnsi="宋体"/>
          <w:lang w:eastAsia="zh-CN"/>
        </w:rPr>
        <w:t>　　</w:t>
      </w:r>
      <w:r>
        <w:rPr>
          <w:rFonts w:hint="eastAsia" w:ascii="宋体" w:hAnsi="宋体" w:cs="楷体_GB2312"/>
          <w:b/>
          <w:bCs/>
          <w:kern w:val="2"/>
          <w:sz w:val="32"/>
          <w:szCs w:val="32"/>
          <w:lang w:eastAsia="zh-CN"/>
        </w:rPr>
        <w:t>（二）一般公共预算当年拨款结构情况</w:t>
      </w:r>
    </w:p>
    <w:p>
      <w:pPr>
        <w:spacing w:line="560" w:lineRule="exact"/>
        <w:ind w:firstLine="640" w:firstLineChars="200"/>
        <w:rPr>
          <w:rFonts w:ascii="宋体"/>
          <w:sz w:val="32"/>
          <w:szCs w:val="32"/>
          <w:lang w:eastAsia="zh-CN"/>
        </w:rPr>
      </w:pPr>
      <w:r>
        <w:rPr>
          <w:rFonts w:hint="eastAsia" w:ascii="宋体" w:hAnsi="宋体" w:cs="宋体"/>
          <w:sz w:val="32"/>
          <w:szCs w:val="32"/>
          <w:lang w:eastAsia="zh-CN"/>
        </w:rPr>
        <w:t>粮油物质储备</w:t>
      </w:r>
      <w:r>
        <w:rPr>
          <w:rFonts w:hint="eastAsia" w:ascii="宋体" w:hAnsi="宋体"/>
          <w:sz w:val="32"/>
          <w:szCs w:val="32"/>
          <w:lang w:eastAsia="zh-CN"/>
        </w:rPr>
        <w:t>支出</w:t>
      </w:r>
      <w:r>
        <w:rPr>
          <w:rFonts w:ascii="宋体" w:hAnsi="宋体"/>
          <w:sz w:val="32"/>
          <w:szCs w:val="32"/>
          <w:lang w:eastAsia="zh-CN"/>
        </w:rPr>
        <w:t>1374726</w:t>
      </w:r>
      <w:r>
        <w:rPr>
          <w:rFonts w:hint="eastAsia" w:ascii="宋体" w:hAnsi="宋体"/>
          <w:sz w:val="32"/>
          <w:szCs w:val="32"/>
          <w:lang w:eastAsia="zh-CN"/>
        </w:rPr>
        <w:t>元，占</w:t>
      </w:r>
      <w:r>
        <w:rPr>
          <w:rFonts w:ascii="宋体" w:hAnsi="宋体"/>
          <w:sz w:val="32"/>
          <w:szCs w:val="32"/>
          <w:lang w:eastAsia="zh-CN"/>
        </w:rPr>
        <w:t>68.87%</w:t>
      </w:r>
      <w:r>
        <w:rPr>
          <w:rFonts w:hint="eastAsia" w:ascii="宋体" w:hAnsi="宋体"/>
          <w:sz w:val="32"/>
          <w:szCs w:val="32"/>
          <w:lang w:eastAsia="zh-CN"/>
        </w:rPr>
        <w:t>；社会保障和就业支出</w:t>
      </w:r>
      <w:r>
        <w:rPr>
          <w:rFonts w:ascii="宋体" w:hAnsi="宋体"/>
          <w:sz w:val="32"/>
          <w:szCs w:val="32"/>
          <w:lang w:eastAsia="zh-CN"/>
        </w:rPr>
        <w:t>321726</w:t>
      </w:r>
      <w:r>
        <w:rPr>
          <w:rFonts w:hint="eastAsia" w:ascii="宋体" w:hAnsi="宋体"/>
          <w:sz w:val="32"/>
          <w:szCs w:val="32"/>
          <w:lang w:eastAsia="zh-CN"/>
        </w:rPr>
        <w:t>元，占</w:t>
      </w:r>
      <w:r>
        <w:rPr>
          <w:rFonts w:ascii="宋体" w:hAnsi="宋体"/>
          <w:sz w:val="32"/>
          <w:szCs w:val="32"/>
          <w:lang w:eastAsia="zh-CN"/>
        </w:rPr>
        <w:t>16.12%</w:t>
      </w:r>
      <w:r>
        <w:rPr>
          <w:rFonts w:hint="eastAsia" w:ascii="宋体" w:hAnsi="宋体"/>
          <w:sz w:val="32"/>
          <w:szCs w:val="32"/>
          <w:lang w:eastAsia="zh-CN"/>
        </w:rPr>
        <w:t>；医疗卫生与计划生育支出</w:t>
      </w:r>
      <w:r>
        <w:rPr>
          <w:rFonts w:ascii="宋体" w:hAnsi="宋体"/>
          <w:sz w:val="32"/>
          <w:szCs w:val="32"/>
          <w:lang w:eastAsia="zh-CN"/>
        </w:rPr>
        <w:t>132240</w:t>
      </w:r>
      <w:r>
        <w:rPr>
          <w:rFonts w:hint="eastAsia" w:ascii="宋体" w:hAnsi="宋体"/>
          <w:sz w:val="32"/>
          <w:szCs w:val="32"/>
          <w:lang w:eastAsia="zh-CN"/>
        </w:rPr>
        <w:t>元，占</w:t>
      </w:r>
      <w:r>
        <w:rPr>
          <w:rFonts w:ascii="宋体" w:hAnsi="宋体"/>
          <w:sz w:val="32"/>
          <w:szCs w:val="32"/>
          <w:lang w:eastAsia="zh-CN"/>
        </w:rPr>
        <w:t>6.62%</w:t>
      </w:r>
      <w:r>
        <w:rPr>
          <w:rFonts w:hint="eastAsia" w:ascii="宋体" w:hAnsi="宋体"/>
          <w:sz w:val="32"/>
          <w:szCs w:val="32"/>
          <w:lang w:eastAsia="zh-CN"/>
        </w:rPr>
        <w:t>；住房保障支出</w:t>
      </w:r>
      <w:r>
        <w:rPr>
          <w:rFonts w:ascii="宋体" w:hAnsi="宋体"/>
          <w:sz w:val="32"/>
          <w:szCs w:val="32"/>
          <w:lang w:eastAsia="zh-CN"/>
        </w:rPr>
        <w:t>167436</w:t>
      </w:r>
      <w:r>
        <w:rPr>
          <w:rFonts w:hint="eastAsia" w:ascii="宋体" w:hAnsi="宋体"/>
          <w:sz w:val="32"/>
          <w:szCs w:val="32"/>
          <w:lang w:eastAsia="zh-CN"/>
        </w:rPr>
        <w:t>万元，占</w:t>
      </w:r>
      <w:r>
        <w:rPr>
          <w:rFonts w:ascii="宋体" w:hAnsi="宋体"/>
          <w:sz w:val="32"/>
          <w:szCs w:val="32"/>
          <w:lang w:eastAsia="zh-CN"/>
        </w:rPr>
        <w:t>8.39%</w:t>
      </w:r>
      <w:r>
        <w:rPr>
          <w:rFonts w:hint="eastAsia" w:ascii="宋体" w:hAnsi="宋体"/>
          <w:sz w:val="32"/>
          <w:szCs w:val="32"/>
          <w:lang w:eastAsia="zh-CN"/>
        </w:rPr>
        <w:t>。</w:t>
      </w:r>
    </w:p>
    <w:p>
      <w:pPr>
        <w:ind w:firstLine="435"/>
        <w:rPr>
          <w:rFonts w:ascii="宋体" w:cs="楷体_GB2312"/>
          <w:b/>
          <w:bCs/>
          <w:kern w:val="2"/>
          <w:sz w:val="32"/>
          <w:szCs w:val="32"/>
          <w:lang w:eastAsia="zh-CN"/>
        </w:rPr>
      </w:pPr>
      <w:r>
        <w:rPr>
          <w:rFonts w:hint="eastAsia" w:ascii="宋体" w:hAnsi="宋体" w:cs="楷体_GB2312"/>
          <w:b/>
          <w:bCs/>
          <w:kern w:val="2"/>
          <w:sz w:val="32"/>
          <w:szCs w:val="32"/>
          <w:lang w:eastAsia="zh-CN"/>
        </w:rPr>
        <w:t>（三）一般公共预算当年拨款具体使用情况</w:t>
      </w:r>
    </w:p>
    <w:p>
      <w:pPr>
        <w:spacing w:line="560" w:lineRule="exact"/>
        <w:ind w:firstLine="640" w:firstLineChars="200"/>
        <w:rPr>
          <w:rFonts w:ascii="宋体"/>
          <w:sz w:val="32"/>
          <w:szCs w:val="32"/>
          <w:lang w:eastAsia="zh-CN"/>
        </w:rPr>
      </w:pPr>
      <w:r>
        <w:rPr>
          <w:rFonts w:ascii="宋体" w:hAnsi="宋体"/>
          <w:sz w:val="32"/>
          <w:szCs w:val="32"/>
          <w:lang w:eastAsia="zh-CN"/>
        </w:rPr>
        <w:t>1.</w:t>
      </w:r>
      <w:r>
        <w:rPr>
          <w:rFonts w:hint="eastAsia" w:ascii="宋体" w:hAnsi="宋体"/>
          <w:sz w:val="32"/>
          <w:szCs w:val="32"/>
          <w:lang w:eastAsia="zh-CN"/>
        </w:rPr>
        <w:t>粮食物资储备支出粮油事务（款）行政运行（项）</w:t>
      </w:r>
      <w:r>
        <w:rPr>
          <w:rFonts w:ascii="宋体" w:hAnsi="宋体"/>
          <w:sz w:val="32"/>
          <w:szCs w:val="32"/>
          <w:lang w:eastAsia="zh-CN"/>
        </w:rPr>
        <w:t>2018</w:t>
      </w:r>
      <w:r>
        <w:rPr>
          <w:rFonts w:hint="eastAsia" w:ascii="宋体" w:hAnsi="宋体"/>
          <w:sz w:val="32"/>
          <w:szCs w:val="32"/>
          <w:lang w:eastAsia="zh-CN"/>
        </w:rPr>
        <w:t>年预算数为</w:t>
      </w:r>
      <w:r>
        <w:rPr>
          <w:rFonts w:ascii="宋体" w:hAnsi="宋体"/>
          <w:sz w:val="32"/>
          <w:szCs w:val="32"/>
          <w:lang w:eastAsia="zh-CN"/>
        </w:rPr>
        <w:t>1374726</w:t>
      </w:r>
      <w:r>
        <w:rPr>
          <w:rFonts w:hint="eastAsia" w:ascii="宋体" w:hAnsi="宋体"/>
          <w:sz w:val="32"/>
          <w:szCs w:val="32"/>
          <w:lang w:eastAsia="zh-CN"/>
        </w:rPr>
        <w:t>元，主要用于</w:t>
      </w:r>
      <w:r>
        <w:rPr>
          <w:rFonts w:ascii="宋体" w:hAnsi="宋体"/>
          <w:sz w:val="32"/>
          <w:szCs w:val="32"/>
          <w:lang w:eastAsia="zh-CN"/>
        </w:rPr>
        <w:t xml:space="preserve"> :</w:t>
      </w:r>
      <w:r>
        <w:rPr>
          <w:rFonts w:hint="eastAsia" w:ascii="宋体" w:hAnsi="宋体"/>
          <w:sz w:val="32"/>
          <w:szCs w:val="32"/>
          <w:lang w:eastAsia="zh-CN"/>
        </w:rPr>
        <w:t>单位</w:t>
      </w:r>
      <w:r>
        <w:rPr>
          <w:rFonts w:ascii="宋体" w:hAnsi="宋体"/>
          <w:sz w:val="32"/>
          <w:szCs w:val="32"/>
          <w:lang w:eastAsia="zh-CN"/>
        </w:rPr>
        <w:t>2018</w:t>
      </w:r>
      <w:r>
        <w:rPr>
          <w:rFonts w:hint="eastAsia" w:ascii="宋体" w:hAnsi="宋体"/>
          <w:sz w:val="32"/>
          <w:szCs w:val="32"/>
          <w:lang w:eastAsia="zh-CN"/>
        </w:rPr>
        <w:t>年的人员经费和日常公用经费等基本支出。</w:t>
      </w:r>
    </w:p>
    <w:p>
      <w:pPr>
        <w:spacing w:line="560" w:lineRule="exact"/>
        <w:ind w:firstLine="640" w:firstLineChars="200"/>
        <w:rPr>
          <w:rFonts w:ascii="宋体"/>
          <w:sz w:val="32"/>
          <w:szCs w:val="32"/>
          <w:lang w:eastAsia="zh-CN"/>
        </w:rPr>
      </w:pPr>
      <w:r>
        <w:rPr>
          <w:rFonts w:ascii="宋体" w:hAnsi="宋体"/>
          <w:sz w:val="32"/>
          <w:szCs w:val="32"/>
          <w:lang w:eastAsia="zh-CN"/>
        </w:rPr>
        <w:t>2</w:t>
      </w:r>
      <w:r>
        <w:rPr>
          <w:rFonts w:hint="eastAsia" w:ascii="宋体" w:hAnsi="宋体"/>
          <w:sz w:val="32"/>
          <w:szCs w:val="32"/>
          <w:lang w:eastAsia="zh-CN"/>
        </w:rPr>
        <w:t>．社会保障和就业支出（类）行政事业单位离退休（款）机关事业单位基本养老保险缴费支出（项）</w:t>
      </w:r>
      <w:r>
        <w:rPr>
          <w:rFonts w:ascii="宋体" w:hAnsi="宋体"/>
          <w:sz w:val="32"/>
          <w:szCs w:val="32"/>
          <w:lang w:eastAsia="zh-CN"/>
        </w:rPr>
        <w:t>2018</w:t>
      </w:r>
      <w:r>
        <w:rPr>
          <w:rFonts w:hint="eastAsia" w:ascii="宋体" w:hAnsi="宋体"/>
          <w:sz w:val="32"/>
          <w:szCs w:val="32"/>
          <w:lang w:eastAsia="zh-CN"/>
        </w:rPr>
        <w:t>年预算数为</w:t>
      </w:r>
      <w:r>
        <w:rPr>
          <w:rFonts w:ascii="宋体" w:hAnsi="宋体"/>
          <w:sz w:val="32"/>
          <w:szCs w:val="32"/>
          <w:lang w:eastAsia="zh-CN"/>
        </w:rPr>
        <w:t xml:space="preserve"> 229804</w:t>
      </w:r>
      <w:r>
        <w:rPr>
          <w:rFonts w:hint="eastAsia" w:ascii="宋体" w:hAnsi="宋体"/>
          <w:sz w:val="32"/>
          <w:szCs w:val="32"/>
          <w:lang w:eastAsia="zh-CN"/>
        </w:rPr>
        <w:t>元，主要用于单位缴纳基本养老保险费。</w:t>
      </w:r>
    </w:p>
    <w:p>
      <w:pPr>
        <w:spacing w:line="560" w:lineRule="exact"/>
        <w:ind w:firstLine="640" w:firstLineChars="200"/>
        <w:rPr>
          <w:rFonts w:ascii="宋体"/>
          <w:sz w:val="32"/>
          <w:szCs w:val="32"/>
          <w:lang w:eastAsia="zh-CN"/>
        </w:rPr>
      </w:pPr>
      <w:r>
        <w:rPr>
          <w:rFonts w:ascii="宋体" w:hAnsi="宋体"/>
          <w:sz w:val="32"/>
          <w:szCs w:val="32"/>
          <w:lang w:eastAsia="zh-CN"/>
        </w:rPr>
        <w:t>3</w:t>
      </w:r>
      <w:r>
        <w:rPr>
          <w:rFonts w:hint="eastAsia" w:ascii="宋体" w:hAnsi="宋体"/>
          <w:sz w:val="32"/>
          <w:szCs w:val="32"/>
          <w:lang w:eastAsia="zh-CN"/>
        </w:rPr>
        <w:t>．社会保障和就业支出（类）行政事业单位离退休（款）机关事业单位职业年金缴费支出（项）</w:t>
      </w:r>
      <w:r>
        <w:rPr>
          <w:rFonts w:ascii="宋体" w:hAnsi="宋体"/>
          <w:sz w:val="32"/>
          <w:szCs w:val="32"/>
          <w:lang w:eastAsia="zh-CN"/>
        </w:rPr>
        <w:t>2018</w:t>
      </w:r>
      <w:r>
        <w:rPr>
          <w:rFonts w:hint="eastAsia" w:ascii="宋体" w:hAnsi="宋体"/>
          <w:sz w:val="32"/>
          <w:szCs w:val="32"/>
          <w:lang w:eastAsia="zh-CN"/>
        </w:rPr>
        <w:t>年预算数为</w:t>
      </w:r>
      <w:r>
        <w:rPr>
          <w:rFonts w:ascii="宋体" w:hAnsi="宋体"/>
          <w:sz w:val="32"/>
          <w:szCs w:val="32"/>
          <w:lang w:eastAsia="zh-CN"/>
        </w:rPr>
        <w:t>91922</w:t>
      </w:r>
      <w:r>
        <w:rPr>
          <w:rFonts w:hint="eastAsia" w:ascii="宋体" w:hAnsi="宋体"/>
          <w:sz w:val="32"/>
          <w:szCs w:val="32"/>
          <w:lang w:eastAsia="zh-CN"/>
        </w:rPr>
        <w:t>元，主要用于单位缴纳职业年金。</w:t>
      </w:r>
    </w:p>
    <w:p>
      <w:pPr>
        <w:spacing w:line="560" w:lineRule="exact"/>
        <w:ind w:firstLine="640" w:firstLineChars="200"/>
        <w:rPr>
          <w:rFonts w:ascii="宋体"/>
          <w:sz w:val="32"/>
          <w:szCs w:val="32"/>
          <w:lang w:eastAsia="zh-CN"/>
        </w:rPr>
      </w:pPr>
      <w:r>
        <w:rPr>
          <w:rFonts w:ascii="宋体" w:hAnsi="宋体"/>
          <w:sz w:val="32"/>
          <w:szCs w:val="32"/>
          <w:lang w:eastAsia="zh-CN"/>
        </w:rPr>
        <w:t>4</w:t>
      </w:r>
      <w:r>
        <w:rPr>
          <w:rFonts w:hint="eastAsia" w:ascii="宋体" w:hAnsi="宋体"/>
          <w:sz w:val="32"/>
          <w:szCs w:val="32"/>
          <w:lang w:eastAsia="zh-CN"/>
        </w:rPr>
        <w:t>．医疗卫生与计划生育支出（类）行政事业单位医疗（款）行政单位医疗（项）</w:t>
      </w:r>
      <w:r>
        <w:rPr>
          <w:rFonts w:ascii="宋体" w:hAnsi="宋体"/>
          <w:sz w:val="32"/>
          <w:szCs w:val="32"/>
          <w:lang w:eastAsia="zh-CN"/>
        </w:rPr>
        <w:t>2018</w:t>
      </w:r>
      <w:r>
        <w:rPr>
          <w:rFonts w:hint="eastAsia" w:ascii="宋体" w:hAnsi="宋体"/>
          <w:sz w:val="32"/>
          <w:szCs w:val="32"/>
          <w:lang w:eastAsia="zh-CN"/>
        </w:rPr>
        <w:t>年预算数为</w:t>
      </w:r>
      <w:r>
        <w:rPr>
          <w:rFonts w:ascii="宋体" w:hAnsi="宋体"/>
          <w:sz w:val="32"/>
          <w:szCs w:val="32"/>
          <w:lang w:eastAsia="zh-CN"/>
        </w:rPr>
        <w:t>132240</w:t>
      </w:r>
      <w:r>
        <w:rPr>
          <w:rFonts w:hint="eastAsia" w:ascii="宋体" w:hAnsi="宋体"/>
          <w:sz w:val="32"/>
          <w:szCs w:val="32"/>
          <w:lang w:eastAsia="zh-CN"/>
        </w:rPr>
        <w:t>元，主要用于行政单位缴纳基本医疗保险。</w:t>
      </w:r>
    </w:p>
    <w:p>
      <w:pPr>
        <w:spacing w:line="560" w:lineRule="exact"/>
        <w:ind w:firstLine="640" w:firstLineChars="200"/>
        <w:rPr>
          <w:rFonts w:ascii="宋体"/>
          <w:sz w:val="32"/>
          <w:szCs w:val="32"/>
          <w:lang w:eastAsia="zh-CN"/>
        </w:rPr>
      </w:pPr>
      <w:r>
        <w:rPr>
          <w:rFonts w:ascii="宋体" w:hAnsi="宋体"/>
          <w:sz w:val="32"/>
          <w:szCs w:val="32"/>
          <w:lang w:eastAsia="zh-CN"/>
        </w:rPr>
        <w:t>5</w:t>
      </w:r>
      <w:r>
        <w:rPr>
          <w:rFonts w:hint="eastAsia" w:ascii="宋体" w:hAnsi="宋体"/>
          <w:sz w:val="32"/>
          <w:szCs w:val="32"/>
          <w:lang w:eastAsia="zh-CN"/>
        </w:rPr>
        <w:t>．住房保障（类）住房改革（款）住房公积金（项）</w:t>
      </w:r>
      <w:r>
        <w:rPr>
          <w:rFonts w:ascii="宋体" w:hAnsi="宋体"/>
          <w:sz w:val="32"/>
          <w:szCs w:val="32"/>
          <w:lang w:eastAsia="zh-CN"/>
        </w:rPr>
        <w:t>2018</w:t>
      </w:r>
      <w:r>
        <w:rPr>
          <w:rFonts w:hint="eastAsia" w:ascii="宋体" w:hAnsi="宋体"/>
          <w:sz w:val="32"/>
          <w:szCs w:val="32"/>
          <w:lang w:eastAsia="zh-CN"/>
        </w:rPr>
        <w:t>年预算数为</w:t>
      </w:r>
      <w:r>
        <w:rPr>
          <w:rFonts w:ascii="宋体" w:hAnsi="宋体"/>
          <w:sz w:val="32"/>
          <w:szCs w:val="32"/>
          <w:lang w:eastAsia="zh-CN"/>
        </w:rPr>
        <w:t>167436</w:t>
      </w:r>
      <w:r>
        <w:rPr>
          <w:rFonts w:hint="eastAsia" w:ascii="宋体" w:hAnsi="宋体"/>
          <w:sz w:val="32"/>
          <w:szCs w:val="32"/>
          <w:lang w:eastAsia="zh-CN"/>
        </w:rPr>
        <w:t>元，主要用于单位为职工缴纳住房公积金。</w:t>
      </w:r>
    </w:p>
    <w:p>
      <w:pPr>
        <w:spacing w:line="560" w:lineRule="exact"/>
        <w:ind w:firstLine="643" w:firstLineChars="200"/>
        <w:rPr>
          <w:rFonts w:ascii="宋体"/>
          <w:b/>
          <w:lang w:eastAsia="zh-CN"/>
        </w:rPr>
      </w:pPr>
      <w:bookmarkStart w:id="0" w:name="_GoBack"/>
      <w:r>
        <w:rPr>
          <w:rFonts w:hint="eastAsia" w:ascii="宋体" w:hAnsi="宋体"/>
          <w:b/>
          <w:sz w:val="32"/>
          <w:szCs w:val="32"/>
          <w:lang w:eastAsia="zh-CN"/>
        </w:rPr>
        <w:t>六、一般公共预算基本支出情况说明</w:t>
      </w:r>
    </w:p>
    <w:bookmarkEnd w:id="0"/>
    <w:p>
      <w:pPr>
        <w:spacing w:line="560" w:lineRule="exact"/>
        <w:ind w:firstLine="640" w:firstLineChars="200"/>
        <w:rPr>
          <w:rFonts w:ascii="宋体"/>
          <w:lang w:eastAsia="zh-CN"/>
        </w:rPr>
      </w:pPr>
      <w:r>
        <w:rPr>
          <w:rFonts w:hint="eastAsia" w:ascii="宋体" w:hAnsi="宋体"/>
          <w:sz w:val="32"/>
          <w:szCs w:val="32"/>
          <w:lang w:eastAsia="zh-CN"/>
        </w:rPr>
        <w:t>茂县粮食</w:t>
      </w:r>
      <w:r>
        <w:rPr>
          <w:rFonts w:hint="eastAsia" w:ascii="宋体" w:hAnsi="宋体" w:cs="宋体"/>
          <w:sz w:val="32"/>
          <w:szCs w:val="32"/>
          <w:lang w:eastAsia="zh-CN"/>
        </w:rPr>
        <w:t>局</w:t>
      </w:r>
      <w:r>
        <w:rPr>
          <w:rFonts w:ascii="宋体" w:hAnsi="宋体"/>
          <w:sz w:val="32"/>
          <w:szCs w:val="32"/>
          <w:lang w:eastAsia="zh-CN"/>
        </w:rPr>
        <w:t>2018</w:t>
      </w:r>
      <w:r>
        <w:rPr>
          <w:rFonts w:hint="eastAsia" w:ascii="宋体" w:hAnsi="宋体"/>
          <w:sz w:val="32"/>
          <w:szCs w:val="32"/>
          <w:lang w:eastAsia="zh-CN"/>
        </w:rPr>
        <w:t>年一般公共预算基本支出</w:t>
      </w:r>
      <w:r>
        <w:rPr>
          <w:rFonts w:ascii="宋体" w:hAnsi="宋体"/>
          <w:sz w:val="32"/>
          <w:szCs w:val="32"/>
          <w:lang w:eastAsia="zh-CN"/>
        </w:rPr>
        <w:t>1996128</w:t>
      </w:r>
      <w:r>
        <w:rPr>
          <w:rFonts w:hint="eastAsia" w:ascii="宋体" w:hAnsi="宋体"/>
          <w:sz w:val="32"/>
          <w:szCs w:val="32"/>
          <w:lang w:eastAsia="zh-CN"/>
        </w:rPr>
        <w:t>元，其中：人员经费</w:t>
      </w:r>
      <w:r>
        <w:rPr>
          <w:rFonts w:ascii="宋体" w:hAnsi="宋体"/>
          <w:sz w:val="32"/>
          <w:szCs w:val="32"/>
          <w:lang w:eastAsia="zh-CN"/>
        </w:rPr>
        <w:t>1810105</w:t>
      </w:r>
      <w:r>
        <w:rPr>
          <w:rFonts w:hint="eastAsia" w:ascii="宋体" w:hAnsi="宋体"/>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宋体" w:hAnsi="宋体"/>
          <w:sz w:val="32"/>
          <w:szCs w:val="32"/>
          <w:lang w:eastAsia="zh-CN"/>
        </w:rPr>
        <w:t>160163</w:t>
      </w:r>
      <w:r>
        <w:rPr>
          <w:rFonts w:hint="eastAsia" w:ascii="宋体" w:hAnsi="宋体"/>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七、</w:t>
      </w:r>
      <w:r>
        <w:rPr>
          <w:rFonts w:hint="eastAsia" w:ascii="宋体"/>
          <w:b/>
          <w:sz w:val="32"/>
          <w:szCs w:val="32"/>
          <w:lang w:eastAsia="zh-CN"/>
        </w:rPr>
        <w:t>“</w:t>
      </w:r>
      <w:r>
        <w:rPr>
          <w:rFonts w:hint="eastAsia" w:ascii="宋体" w:hAnsi="宋体"/>
          <w:b/>
          <w:sz w:val="32"/>
          <w:szCs w:val="32"/>
          <w:lang w:eastAsia="zh-CN"/>
        </w:rPr>
        <w:t>三公</w:t>
      </w:r>
      <w:r>
        <w:rPr>
          <w:rFonts w:hint="eastAsia" w:ascii="宋体"/>
          <w:b/>
          <w:sz w:val="32"/>
          <w:szCs w:val="32"/>
          <w:lang w:eastAsia="zh-CN"/>
        </w:rPr>
        <w:t>”</w:t>
      </w:r>
      <w:r>
        <w:rPr>
          <w:rFonts w:hint="eastAsia" w:ascii="宋体" w:hAnsi="宋体"/>
          <w:b/>
          <w:sz w:val="32"/>
          <w:szCs w:val="32"/>
          <w:lang w:eastAsia="zh-CN"/>
        </w:rPr>
        <w:t>经费财政拨款预算安排情况说明</w:t>
      </w:r>
    </w:p>
    <w:p>
      <w:pPr>
        <w:spacing w:line="560" w:lineRule="exact"/>
        <w:ind w:firstLine="440" w:firstLineChars="200"/>
        <w:rPr>
          <w:rFonts w:ascii="宋体"/>
          <w:sz w:val="32"/>
          <w:szCs w:val="32"/>
          <w:lang w:eastAsia="zh-CN"/>
        </w:rPr>
      </w:pPr>
      <w:r>
        <w:rPr>
          <w:rFonts w:hint="eastAsia" w:ascii="宋体" w:hAnsi="宋体"/>
          <w:lang w:eastAsia="zh-CN"/>
        </w:rPr>
        <w:t>　　</w:t>
      </w:r>
      <w:r>
        <w:rPr>
          <w:rFonts w:hint="eastAsia" w:ascii="宋体" w:hAnsi="宋体"/>
          <w:sz w:val="32"/>
          <w:szCs w:val="32"/>
          <w:lang w:eastAsia="zh-CN"/>
        </w:rPr>
        <w:t>茂县粮食</w:t>
      </w:r>
      <w:r>
        <w:rPr>
          <w:rFonts w:hint="eastAsia" w:ascii="宋体" w:hAnsi="宋体" w:cs="宋体"/>
          <w:sz w:val="32"/>
          <w:szCs w:val="32"/>
          <w:lang w:eastAsia="zh-CN"/>
        </w:rPr>
        <w:t>局</w:t>
      </w:r>
      <w:r>
        <w:rPr>
          <w:rFonts w:ascii="宋体" w:hAnsi="宋体"/>
          <w:sz w:val="32"/>
          <w:szCs w:val="32"/>
          <w:lang w:eastAsia="zh-CN"/>
        </w:rPr>
        <w:t>2018</w:t>
      </w:r>
      <w:r>
        <w:rPr>
          <w:rFonts w:hint="eastAsia" w:ascii="宋体" w:hAnsi="宋体"/>
          <w:sz w:val="32"/>
          <w:szCs w:val="32"/>
          <w:lang w:eastAsia="zh-CN"/>
        </w:rPr>
        <w:t>年</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经费财政拨款预算数</w:t>
      </w:r>
      <w:r>
        <w:rPr>
          <w:rFonts w:ascii="宋体" w:hAnsi="宋体"/>
          <w:sz w:val="32"/>
          <w:szCs w:val="32"/>
          <w:lang w:eastAsia="zh-CN"/>
        </w:rPr>
        <w:t xml:space="preserve">  43140</w:t>
      </w:r>
      <w:r>
        <w:rPr>
          <w:rFonts w:hint="eastAsia" w:ascii="宋体" w:hAnsi="宋体"/>
          <w:sz w:val="32"/>
          <w:szCs w:val="32"/>
          <w:lang w:eastAsia="zh-CN"/>
        </w:rPr>
        <w:t>元，其中：无因公出国（境）经费，公务接待费</w:t>
      </w:r>
      <w:r>
        <w:rPr>
          <w:rFonts w:ascii="宋体" w:hAnsi="宋体"/>
          <w:sz w:val="32"/>
          <w:szCs w:val="32"/>
          <w:lang w:eastAsia="zh-CN"/>
        </w:rPr>
        <w:t>3140</w:t>
      </w:r>
      <w:r>
        <w:rPr>
          <w:rFonts w:hint="eastAsia" w:ascii="宋体" w:hAnsi="宋体"/>
          <w:sz w:val="32"/>
          <w:szCs w:val="32"/>
          <w:lang w:eastAsia="zh-CN"/>
        </w:rPr>
        <w:t>元，公务用车购置及运行维护费</w:t>
      </w:r>
      <w:r>
        <w:rPr>
          <w:rFonts w:ascii="宋体" w:hAnsi="宋体"/>
          <w:sz w:val="32"/>
          <w:szCs w:val="32"/>
          <w:lang w:eastAsia="zh-CN"/>
        </w:rPr>
        <w:t>40000</w:t>
      </w:r>
      <w:r>
        <w:rPr>
          <w:rFonts w:hint="eastAsia" w:ascii="宋体" w:hAnsi="宋体"/>
          <w:sz w:val="32"/>
          <w:szCs w:val="32"/>
          <w:lang w:eastAsia="zh-CN"/>
        </w:rPr>
        <w:t>元。</w:t>
      </w:r>
    </w:p>
    <w:p>
      <w:pPr>
        <w:spacing w:line="560" w:lineRule="exact"/>
        <w:ind w:firstLine="640" w:firstLineChars="200"/>
        <w:rPr>
          <w:rFonts w:ascii="宋体"/>
          <w:sz w:val="32"/>
          <w:szCs w:val="32"/>
          <w:lang w:eastAsia="zh-CN"/>
        </w:rPr>
      </w:pPr>
      <w:r>
        <w:rPr>
          <w:rFonts w:hint="eastAsia" w:ascii="宋体" w:hAnsi="宋体"/>
          <w:sz w:val="32"/>
          <w:szCs w:val="32"/>
          <w:lang w:eastAsia="zh-CN"/>
        </w:rPr>
        <w:t>（一）</w:t>
      </w:r>
      <w:r>
        <w:rPr>
          <w:rFonts w:ascii="宋体" w:hAnsi="宋体"/>
          <w:sz w:val="32"/>
          <w:szCs w:val="32"/>
          <w:lang w:eastAsia="zh-CN"/>
        </w:rPr>
        <w:t>2018</w:t>
      </w:r>
      <w:r>
        <w:rPr>
          <w:rFonts w:hint="eastAsia" w:ascii="宋体" w:hAnsi="宋体"/>
          <w:sz w:val="32"/>
          <w:szCs w:val="32"/>
          <w:lang w:eastAsia="zh-CN"/>
        </w:rPr>
        <w:t>年公务接待费</w:t>
      </w:r>
      <w:r>
        <w:rPr>
          <w:rFonts w:ascii="宋体" w:hAnsi="宋体"/>
          <w:sz w:val="32"/>
          <w:szCs w:val="32"/>
          <w:lang w:eastAsia="zh-CN"/>
        </w:rPr>
        <w:t>3140</w:t>
      </w:r>
      <w:r>
        <w:rPr>
          <w:rFonts w:hint="eastAsia" w:ascii="宋体" w:hAnsi="宋体"/>
          <w:sz w:val="32"/>
          <w:szCs w:val="32"/>
          <w:lang w:eastAsia="zh-CN"/>
        </w:rPr>
        <w:t>元。较</w:t>
      </w:r>
      <w:r>
        <w:rPr>
          <w:rFonts w:ascii="宋体" w:hAnsi="宋体"/>
          <w:sz w:val="32"/>
          <w:szCs w:val="32"/>
          <w:lang w:eastAsia="zh-CN"/>
        </w:rPr>
        <w:t>2017</w:t>
      </w:r>
      <w:r>
        <w:rPr>
          <w:rFonts w:hint="eastAsia" w:ascii="宋体" w:hAnsi="宋体"/>
          <w:sz w:val="32"/>
          <w:szCs w:val="32"/>
          <w:lang w:eastAsia="zh-CN"/>
        </w:rPr>
        <w:t>年预算增长</w:t>
      </w:r>
      <w:r>
        <w:rPr>
          <w:rFonts w:ascii="宋体" w:hAnsi="宋体"/>
          <w:sz w:val="32"/>
          <w:szCs w:val="32"/>
          <w:lang w:eastAsia="zh-CN"/>
        </w:rPr>
        <w:t>0.1%</w:t>
      </w:r>
      <w:r>
        <w:rPr>
          <w:rFonts w:hint="eastAsia" w:ascii="宋体" w:hAnsi="宋体"/>
          <w:sz w:val="32"/>
          <w:szCs w:val="32"/>
          <w:lang w:eastAsia="zh-CN"/>
        </w:rPr>
        <w:t>，主要原因是：新增人员２名。</w:t>
      </w:r>
    </w:p>
    <w:p>
      <w:pPr>
        <w:spacing w:line="560" w:lineRule="exact"/>
        <w:ind w:firstLine="640" w:firstLineChars="200"/>
        <w:rPr>
          <w:rFonts w:ascii="宋体"/>
          <w:sz w:val="32"/>
          <w:szCs w:val="32"/>
          <w:lang w:eastAsia="zh-CN"/>
        </w:rPr>
      </w:pPr>
      <w:r>
        <w:rPr>
          <w:rFonts w:hint="eastAsia" w:ascii="宋体" w:hAnsi="宋体"/>
          <w:sz w:val="32"/>
          <w:szCs w:val="32"/>
          <w:lang w:eastAsia="zh-CN"/>
        </w:rPr>
        <w:t>（二）</w:t>
      </w:r>
      <w:r>
        <w:rPr>
          <w:rFonts w:ascii="宋体" w:hAnsi="宋体"/>
          <w:sz w:val="32"/>
          <w:szCs w:val="32"/>
          <w:lang w:eastAsia="zh-CN"/>
        </w:rPr>
        <w:t>2018</w:t>
      </w:r>
      <w:r>
        <w:rPr>
          <w:rFonts w:hint="eastAsia" w:ascii="宋体" w:hAnsi="宋体"/>
          <w:sz w:val="32"/>
          <w:szCs w:val="32"/>
          <w:lang w:eastAsia="zh-CN"/>
        </w:rPr>
        <w:t>年无因公出国（境）经费。</w:t>
      </w:r>
    </w:p>
    <w:p>
      <w:pPr>
        <w:spacing w:line="560" w:lineRule="exact"/>
        <w:ind w:firstLine="640" w:firstLineChars="200"/>
        <w:rPr>
          <w:rFonts w:ascii="宋体"/>
          <w:sz w:val="32"/>
          <w:szCs w:val="32"/>
          <w:lang w:eastAsia="zh-CN"/>
        </w:rPr>
      </w:pPr>
      <w:r>
        <w:rPr>
          <w:rFonts w:hint="eastAsia" w:ascii="宋体" w:hAnsi="宋体"/>
          <w:sz w:val="32"/>
          <w:szCs w:val="32"/>
          <w:lang w:eastAsia="zh-CN"/>
        </w:rPr>
        <w:t>（三）</w:t>
      </w:r>
      <w:r>
        <w:rPr>
          <w:rFonts w:ascii="宋体" w:hAnsi="宋体"/>
          <w:sz w:val="32"/>
          <w:szCs w:val="32"/>
          <w:lang w:eastAsia="zh-CN"/>
        </w:rPr>
        <w:t>2018</w:t>
      </w:r>
      <w:r>
        <w:rPr>
          <w:rFonts w:hint="eastAsia" w:ascii="宋体" w:hAnsi="宋体"/>
          <w:sz w:val="32"/>
          <w:szCs w:val="32"/>
          <w:lang w:eastAsia="zh-CN"/>
        </w:rPr>
        <w:t>年公务用车购置及运行维护费</w:t>
      </w:r>
      <w:r>
        <w:rPr>
          <w:rFonts w:ascii="宋体" w:hAnsi="宋体"/>
          <w:sz w:val="32"/>
          <w:szCs w:val="32"/>
          <w:lang w:eastAsia="zh-CN"/>
        </w:rPr>
        <w:t>40000</w:t>
      </w:r>
      <w:r>
        <w:rPr>
          <w:rFonts w:hint="eastAsia" w:ascii="宋体" w:hAnsi="宋体"/>
          <w:sz w:val="32"/>
          <w:szCs w:val="32"/>
          <w:lang w:eastAsia="zh-CN"/>
        </w:rPr>
        <w:t>元。与上年持平。</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八、政府性基金预算支出情况说明</w:t>
      </w:r>
    </w:p>
    <w:p>
      <w:pPr>
        <w:ind w:firstLine="435"/>
        <w:rPr>
          <w:rFonts w:ascii="宋体"/>
          <w:lang w:eastAsia="zh-CN"/>
        </w:rPr>
      </w:pPr>
      <w:r>
        <w:rPr>
          <w:rFonts w:hint="eastAsia" w:ascii="宋体" w:hAnsi="宋体"/>
          <w:sz w:val="32"/>
          <w:szCs w:val="32"/>
          <w:lang w:eastAsia="zh-CN"/>
        </w:rPr>
        <w:t>茂县粮食</w:t>
      </w:r>
      <w:r>
        <w:rPr>
          <w:rFonts w:hint="eastAsia" w:ascii="宋体" w:hAnsi="宋体" w:cs="宋体"/>
          <w:sz w:val="32"/>
          <w:szCs w:val="32"/>
          <w:lang w:eastAsia="zh-CN"/>
        </w:rPr>
        <w:t>局</w:t>
      </w:r>
      <w:r>
        <w:rPr>
          <w:rFonts w:ascii="宋体" w:hAnsi="宋体"/>
          <w:sz w:val="32"/>
          <w:szCs w:val="32"/>
          <w:lang w:eastAsia="zh-CN"/>
        </w:rPr>
        <w:t>2018</w:t>
      </w:r>
      <w:r>
        <w:rPr>
          <w:rFonts w:hint="eastAsia" w:ascii="宋体" w:hAnsi="宋体"/>
          <w:sz w:val="32"/>
          <w:szCs w:val="32"/>
          <w:lang w:eastAsia="zh-CN"/>
        </w:rPr>
        <w:t>年无政府性基金预算拨款安排的支出</w:t>
      </w:r>
      <w:r>
        <w:rPr>
          <w:rFonts w:hint="eastAsia" w:ascii="宋体" w:hAnsi="宋体"/>
          <w:lang w:eastAsia="zh-CN"/>
        </w:rPr>
        <w:t>。</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九、国有资本经营预算支出情况说明</w:t>
      </w:r>
    </w:p>
    <w:p>
      <w:pPr>
        <w:ind w:firstLine="435"/>
        <w:rPr>
          <w:rFonts w:ascii="宋体"/>
          <w:lang w:eastAsia="zh-CN"/>
        </w:rPr>
      </w:pPr>
      <w:r>
        <w:rPr>
          <w:rFonts w:hint="eastAsia" w:ascii="宋体" w:hAnsi="宋体"/>
          <w:sz w:val="32"/>
          <w:szCs w:val="32"/>
          <w:lang w:eastAsia="zh-CN"/>
        </w:rPr>
        <w:t>茂县粮食局</w:t>
      </w:r>
      <w:r>
        <w:rPr>
          <w:rFonts w:ascii="宋体" w:hAnsi="宋体"/>
          <w:sz w:val="32"/>
          <w:szCs w:val="32"/>
          <w:lang w:eastAsia="zh-CN"/>
        </w:rPr>
        <w:t>2018</w:t>
      </w:r>
      <w:r>
        <w:rPr>
          <w:rFonts w:hint="eastAsia" w:ascii="宋体" w:hAnsi="宋体"/>
          <w:sz w:val="32"/>
          <w:szCs w:val="32"/>
          <w:lang w:eastAsia="zh-CN"/>
        </w:rPr>
        <w:t>年无国有资本经营预算拨款安排的支出</w:t>
      </w:r>
      <w:r>
        <w:rPr>
          <w:rFonts w:hint="eastAsia" w:ascii="宋体" w:hAnsi="宋体"/>
          <w:lang w:eastAsia="zh-CN"/>
        </w:rPr>
        <w:t>。</w:t>
      </w:r>
    </w:p>
    <w:p>
      <w:pPr>
        <w:spacing w:line="560" w:lineRule="exact"/>
        <w:ind w:firstLine="643" w:firstLineChars="200"/>
        <w:rPr>
          <w:rFonts w:ascii="宋体"/>
          <w:b/>
          <w:sz w:val="32"/>
          <w:szCs w:val="32"/>
          <w:lang w:eastAsia="zh-CN"/>
        </w:rPr>
      </w:pPr>
      <w:r>
        <w:rPr>
          <w:rFonts w:hint="eastAsia" w:ascii="宋体" w:hAnsi="宋体"/>
          <w:b/>
          <w:sz w:val="32"/>
          <w:szCs w:val="32"/>
          <w:lang w:eastAsia="zh-CN"/>
        </w:rPr>
        <w:t>十、其他重要事项的情况说明</w:t>
      </w:r>
    </w:p>
    <w:p>
      <w:pPr>
        <w:spacing w:line="560" w:lineRule="exact"/>
        <w:ind w:firstLine="643" w:firstLineChars="200"/>
        <w:rPr>
          <w:rFonts w:ascii="宋体"/>
          <w:b/>
          <w:sz w:val="32"/>
          <w:szCs w:val="32"/>
          <w:lang w:eastAsia="zh-CN"/>
        </w:rPr>
      </w:pPr>
      <w:r>
        <w:rPr>
          <w:rFonts w:hint="eastAsia" w:ascii="宋体" w:hAnsi="宋体" w:cs="楷体_GB2312"/>
          <w:b/>
          <w:bCs/>
          <w:kern w:val="2"/>
          <w:sz w:val="32"/>
          <w:szCs w:val="32"/>
          <w:lang w:eastAsia="zh-CN"/>
        </w:rPr>
        <w:t>（一）机关运行经费</w:t>
      </w:r>
    </w:p>
    <w:p>
      <w:pPr>
        <w:spacing w:line="560" w:lineRule="exact"/>
        <w:ind w:firstLine="640" w:firstLineChars="200"/>
        <w:rPr>
          <w:rFonts w:ascii="宋体"/>
          <w:sz w:val="32"/>
          <w:szCs w:val="32"/>
          <w:lang w:eastAsia="zh-CN"/>
        </w:rPr>
      </w:pPr>
      <w:r>
        <w:rPr>
          <w:rFonts w:hint="eastAsia" w:ascii="宋体" w:hAnsi="宋体"/>
          <w:sz w:val="32"/>
          <w:szCs w:val="32"/>
          <w:lang w:eastAsia="zh-CN"/>
        </w:rPr>
        <w:t>茂县粮食局</w:t>
      </w:r>
      <w:r>
        <w:rPr>
          <w:rFonts w:ascii="宋体" w:hAnsi="宋体"/>
          <w:sz w:val="32"/>
          <w:szCs w:val="32"/>
          <w:lang w:eastAsia="zh-CN"/>
        </w:rPr>
        <w:t>2018</w:t>
      </w:r>
      <w:r>
        <w:rPr>
          <w:rFonts w:hint="eastAsia" w:ascii="宋体" w:hAnsi="宋体"/>
          <w:sz w:val="32"/>
          <w:szCs w:val="32"/>
          <w:lang w:eastAsia="zh-CN"/>
        </w:rPr>
        <w:t>年机关运行经费财政拨款预算为</w:t>
      </w:r>
      <w:r>
        <w:rPr>
          <w:rFonts w:ascii="宋体" w:hAnsi="宋体"/>
          <w:sz w:val="32"/>
          <w:szCs w:val="32"/>
          <w:lang w:eastAsia="zh-CN"/>
        </w:rPr>
        <w:t xml:space="preserve">  1374726</w:t>
      </w:r>
      <w:r>
        <w:rPr>
          <w:rFonts w:hint="eastAsia" w:ascii="宋体" w:hAnsi="宋体"/>
          <w:sz w:val="32"/>
          <w:szCs w:val="32"/>
          <w:lang w:eastAsia="zh-CN"/>
        </w:rPr>
        <w:t>元，比</w:t>
      </w:r>
      <w:r>
        <w:rPr>
          <w:rFonts w:ascii="宋体" w:hAnsi="宋体"/>
          <w:sz w:val="32"/>
          <w:szCs w:val="32"/>
          <w:lang w:eastAsia="zh-CN"/>
        </w:rPr>
        <w:t>2017</w:t>
      </w:r>
      <w:r>
        <w:rPr>
          <w:rFonts w:hint="eastAsia" w:ascii="宋体" w:hAnsi="宋体"/>
          <w:sz w:val="32"/>
          <w:szCs w:val="32"/>
          <w:lang w:eastAsia="zh-CN"/>
        </w:rPr>
        <w:t>年预算增加</w:t>
      </w:r>
      <w:r>
        <w:rPr>
          <w:rFonts w:ascii="宋体" w:hAnsi="宋体"/>
          <w:sz w:val="32"/>
          <w:szCs w:val="32"/>
          <w:lang w:eastAsia="zh-CN"/>
        </w:rPr>
        <w:t>291117</w:t>
      </w:r>
      <w:r>
        <w:rPr>
          <w:rFonts w:hint="eastAsia" w:ascii="宋体" w:hAnsi="宋体"/>
          <w:sz w:val="32"/>
          <w:szCs w:val="32"/>
          <w:lang w:eastAsia="zh-CN"/>
        </w:rPr>
        <w:t>元，增长</w:t>
      </w:r>
      <w:r>
        <w:rPr>
          <w:rFonts w:ascii="宋体" w:hAnsi="宋体"/>
          <w:sz w:val="32"/>
          <w:szCs w:val="32"/>
          <w:lang w:eastAsia="zh-CN"/>
        </w:rPr>
        <w:t>7.53%</w:t>
      </w:r>
      <w:r>
        <w:rPr>
          <w:rFonts w:hint="eastAsia" w:ascii="宋体" w:hAnsi="宋体"/>
          <w:sz w:val="32"/>
          <w:szCs w:val="32"/>
          <w:lang w:eastAsia="zh-CN"/>
        </w:rPr>
        <w:t>。主要原因是：新增人员</w:t>
      </w:r>
      <w:r>
        <w:rPr>
          <w:rFonts w:ascii="宋体" w:hAnsi="宋体"/>
          <w:sz w:val="32"/>
          <w:szCs w:val="32"/>
          <w:lang w:eastAsia="zh-CN"/>
        </w:rPr>
        <w:t>2</w:t>
      </w:r>
      <w:r>
        <w:rPr>
          <w:rFonts w:hint="eastAsia" w:ascii="宋体" w:hAnsi="宋体" w:cs="宋体"/>
          <w:sz w:val="32"/>
          <w:szCs w:val="32"/>
          <w:lang w:eastAsia="zh-CN"/>
        </w:rPr>
        <w:t>名</w:t>
      </w:r>
      <w:r>
        <w:rPr>
          <w:rFonts w:hint="eastAsia" w:ascii="宋体" w:hAnsi="宋体"/>
          <w:sz w:val="32"/>
          <w:szCs w:val="32"/>
          <w:lang w:eastAsia="zh-CN"/>
        </w:rPr>
        <w:t>。</w:t>
      </w:r>
    </w:p>
    <w:p>
      <w:pPr>
        <w:spacing w:line="560" w:lineRule="exact"/>
        <w:ind w:firstLine="440" w:firstLineChars="200"/>
        <w:rPr>
          <w:rFonts w:ascii="宋体" w:cs="楷体_GB2312"/>
          <w:b/>
          <w:bCs/>
          <w:kern w:val="2"/>
          <w:sz w:val="32"/>
          <w:szCs w:val="32"/>
          <w:lang w:eastAsia="zh-CN"/>
        </w:rPr>
      </w:pPr>
      <w:r>
        <w:rPr>
          <w:rFonts w:hint="eastAsia" w:ascii="宋体" w:hAnsi="宋体"/>
          <w:lang w:eastAsia="zh-CN"/>
        </w:rPr>
        <w:t>　</w:t>
      </w:r>
      <w:r>
        <w:rPr>
          <w:rFonts w:hint="eastAsia" w:ascii="宋体" w:hAnsi="宋体" w:cs="楷体_GB2312"/>
          <w:b/>
          <w:bCs/>
          <w:kern w:val="2"/>
          <w:sz w:val="32"/>
          <w:szCs w:val="32"/>
          <w:lang w:eastAsia="zh-CN"/>
        </w:rPr>
        <w:t>（二）政府采购情况</w:t>
      </w:r>
    </w:p>
    <w:p>
      <w:pPr>
        <w:spacing w:line="560" w:lineRule="exact"/>
        <w:ind w:firstLine="640" w:firstLineChars="200"/>
        <w:rPr>
          <w:rFonts w:ascii="宋体"/>
          <w:lang w:eastAsia="zh-CN"/>
        </w:rPr>
      </w:pPr>
      <w:r>
        <w:rPr>
          <w:rFonts w:ascii="宋体" w:hAnsi="宋体"/>
          <w:sz w:val="32"/>
          <w:szCs w:val="32"/>
          <w:lang w:eastAsia="zh-CN"/>
        </w:rPr>
        <w:t>2018</w:t>
      </w:r>
      <w:r>
        <w:rPr>
          <w:rFonts w:hint="eastAsia" w:ascii="宋体" w:hAnsi="宋体"/>
          <w:sz w:val="32"/>
          <w:szCs w:val="32"/>
          <w:lang w:eastAsia="zh-CN"/>
        </w:rPr>
        <w:t>年，茂县粮食</w:t>
      </w:r>
      <w:r>
        <w:rPr>
          <w:rFonts w:hint="eastAsia" w:ascii="宋体" w:hAnsi="宋体" w:cs="宋体"/>
          <w:sz w:val="32"/>
          <w:szCs w:val="32"/>
          <w:lang w:eastAsia="zh-CN"/>
        </w:rPr>
        <w:t>局</w:t>
      </w:r>
      <w:r>
        <w:rPr>
          <w:rFonts w:hint="eastAsia" w:ascii="宋体" w:hAnsi="宋体"/>
          <w:sz w:val="32"/>
          <w:szCs w:val="32"/>
          <w:lang w:eastAsia="zh-CN"/>
        </w:rPr>
        <w:t>未安排政府采购预算。</w:t>
      </w:r>
    </w:p>
    <w:p>
      <w:pPr>
        <w:spacing w:line="560" w:lineRule="exact"/>
        <w:ind w:firstLine="643" w:firstLineChars="200"/>
        <w:rPr>
          <w:rFonts w:ascii="宋体" w:cs="楷体_GB2312"/>
          <w:b/>
          <w:bCs/>
          <w:kern w:val="2"/>
          <w:sz w:val="32"/>
          <w:szCs w:val="32"/>
          <w:lang w:eastAsia="zh-CN"/>
        </w:rPr>
      </w:pPr>
      <w:r>
        <w:rPr>
          <w:rFonts w:hint="eastAsia" w:ascii="宋体" w:hAnsi="宋体" w:cs="楷体_GB2312"/>
          <w:b/>
          <w:bCs/>
          <w:kern w:val="2"/>
          <w:sz w:val="32"/>
          <w:szCs w:val="32"/>
          <w:lang w:eastAsia="zh-CN"/>
        </w:rPr>
        <w:t>（三）国有资产占有使用情况</w:t>
      </w:r>
    </w:p>
    <w:p>
      <w:pPr>
        <w:spacing w:line="560" w:lineRule="exact"/>
        <w:ind w:firstLine="640" w:firstLineChars="200"/>
        <w:rPr>
          <w:rFonts w:ascii="宋体"/>
          <w:lang w:eastAsia="zh-CN"/>
        </w:rPr>
      </w:pPr>
      <w:r>
        <w:rPr>
          <w:rFonts w:hint="eastAsia" w:ascii="宋体" w:hAnsi="宋体"/>
          <w:sz w:val="32"/>
          <w:szCs w:val="32"/>
          <w:lang w:eastAsia="zh-CN"/>
        </w:rPr>
        <w:t>茂县粮食局截止</w:t>
      </w:r>
      <w:r>
        <w:rPr>
          <w:rFonts w:ascii="宋体" w:hAnsi="宋体"/>
          <w:sz w:val="32"/>
          <w:szCs w:val="32"/>
          <w:lang w:eastAsia="zh-CN"/>
        </w:rPr>
        <w:t>2017</w:t>
      </w:r>
      <w:r>
        <w:rPr>
          <w:rFonts w:hint="eastAsia" w:ascii="宋体" w:hAnsi="宋体"/>
          <w:sz w:val="32"/>
          <w:szCs w:val="32"/>
          <w:lang w:eastAsia="zh-CN"/>
        </w:rPr>
        <w:t>年</w:t>
      </w:r>
      <w:r>
        <w:rPr>
          <w:rFonts w:ascii="宋体" w:hAnsi="宋体"/>
          <w:sz w:val="32"/>
          <w:szCs w:val="32"/>
          <w:lang w:eastAsia="zh-CN"/>
        </w:rPr>
        <w:t>12</w:t>
      </w:r>
      <w:r>
        <w:rPr>
          <w:rFonts w:hint="eastAsia" w:ascii="宋体" w:hAnsi="宋体"/>
          <w:sz w:val="32"/>
          <w:szCs w:val="32"/>
          <w:lang w:eastAsia="zh-CN"/>
        </w:rPr>
        <w:t>月</w:t>
      </w:r>
      <w:r>
        <w:rPr>
          <w:rFonts w:ascii="宋体" w:hAnsi="宋体"/>
          <w:sz w:val="32"/>
          <w:szCs w:val="32"/>
          <w:lang w:eastAsia="zh-CN"/>
        </w:rPr>
        <w:t>31</w:t>
      </w:r>
      <w:r>
        <w:rPr>
          <w:rFonts w:hint="eastAsia" w:ascii="宋体" w:hAnsi="宋体"/>
          <w:sz w:val="32"/>
          <w:szCs w:val="32"/>
          <w:lang w:eastAsia="zh-CN"/>
        </w:rPr>
        <w:t>日，固定资产总额</w:t>
      </w:r>
      <w:r>
        <w:rPr>
          <w:rFonts w:ascii="宋体" w:hAnsi="宋体"/>
          <w:sz w:val="32"/>
          <w:szCs w:val="32"/>
          <w:lang w:eastAsia="zh-CN"/>
        </w:rPr>
        <w:t>197098.73</w:t>
      </w:r>
      <w:r>
        <w:rPr>
          <w:rFonts w:hint="eastAsia" w:ascii="宋体" w:hAnsi="宋体"/>
          <w:sz w:val="32"/>
          <w:szCs w:val="32"/>
          <w:lang w:eastAsia="zh-CN"/>
        </w:rPr>
        <w:t>元，其中：房屋</w:t>
      </w:r>
      <w:r>
        <w:rPr>
          <w:rFonts w:ascii="宋体" w:hAnsi="宋体"/>
          <w:sz w:val="32"/>
          <w:szCs w:val="32"/>
          <w:lang w:eastAsia="zh-CN"/>
        </w:rPr>
        <w:t>156</w:t>
      </w:r>
      <w:r>
        <w:rPr>
          <w:rFonts w:hint="eastAsia" w:ascii="宋体" w:hAnsi="宋体"/>
          <w:sz w:val="32"/>
          <w:szCs w:val="32"/>
          <w:lang w:eastAsia="zh-CN"/>
        </w:rPr>
        <w:t>平方米，价值</w:t>
      </w:r>
      <w:r>
        <w:rPr>
          <w:rFonts w:ascii="宋体" w:hAnsi="宋体"/>
          <w:sz w:val="32"/>
          <w:szCs w:val="32"/>
          <w:lang w:eastAsia="zh-CN"/>
        </w:rPr>
        <w:t>63723.57</w:t>
      </w:r>
      <w:r>
        <w:rPr>
          <w:rFonts w:hint="eastAsia" w:ascii="宋体" w:hAnsi="宋体"/>
          <w:sz w:val="32"/>
          <w:szCs w:val="32"/>
          <w:lang w:eastAsia="zh-CN"/>
        </w:rPr>
        <w:t>元；其他固定资产</w:t>
      </w:r>
      <w:r>
        <w:rPr>
          <w:rFonts w:ascii="宋体" w:hAnsi="宋体"/>
          <w:sz w:val="32"/>
          <w:szCs w:val="32"/>
          <w:lang w:eastAsia="zh-CN"/>
        </w:rPr>
        <w:t>133375.16</w:t>
      </w:r>
      <w:r>
        <w:rPr>
          <w:rFonts w:hint="eastAsia" w:ascii="宋体" w:hAnsi="宋体"/>
          <w:sz w:val="32"/>
          <w:szCs w:val="32"/>
          <w:lang w:eastAsia="zh-CN"/>
        </w:rPr>
        <w:t>元。</w:t>
      </w:r>
    </w:p>
    <w:p>
      <w:pPr>
        <w:spacing w:line="560" w:lineRule="exact"/>
        <w:ind w:firstLine="643" w:firstLineChars="200"/>
        <w:rPr>
          <w:rFonts w:ascii="宋体" w:cs="楷体_GB2312"/>
          <w:b/>
          <w:bCs/>
          <w:kern w:val="2"/>
          <w:sz w:val="32"/>
          <w:szCs w:val="32"/>
          <w:lang w:eastAsia="zh-CN"/>
        </w:rPr>
      </w:pPr>
      <w:r>
        <w:rPr>
          <w:rFonts w:hint="eastAsia" w:ascii="宋体" w:hAnsi="宋体" w:cs="楷体_GB2312"/>
          <w:b/>
          <w:bCs/>
          <w:kern w:val="2"/>
          <w:sz w:val="32"/>
          <w:szCs w:val="32"/>
          <w:lang w:eastAsia="zh-CN"/>
        </w:rPr>
        <w:t>（四）绩效目标设置情况</w:t>
      </w:r>
    </w:p>
    <w:p>
      <w:pPr>
        <w:spacing w:line="560" w:lineRule="exact"/>
        <w:ind w:firstLine="640" w:firstLineChars="200"/>
        <w:rPr>
          <w:rFonts w:ascii="宋体"/>
          <w:lang w:eastAsia="zh-CN"/>
        </w:rPr>
      </w:pPr>
      <w:r>
        <w:rPr>
          <w:rFonts w:ascii="宋体" w:hAnsi="宋体"/>
          <w:sz w:val="32"/>
          <w:szCs w:val="32"/>
          <w:lang w:eastAsia="zh-CN"/>
        </w:rPr>
        <w:t>2018</w:t>
      </w:r>
      <w:r>
        <w:rPr>
          <w:rFonts w:hint="eastAsia" w:ascii="宋体" w:hAnsi="宋体"/>
          <w:sz w:val="32"/>
          <w:szCs w:val="32"/>
          <w:lang w:eastAsia="zh-CN"/>
        </w:rPr>
        <w:t>年茂县粮食</w:t>
      </w:r>
      <w:r>
        <w:rPr>
          <w:rFonts w:hint="eastAsia" w:ascii="宋体" w:hAnsi="宋体" w:cs="宋体"/>
          <w:sz w:val="32"/>
          <w:szCs w:val="32"/>
          <w:lang w:eastAsia="zh-CN"/>
        </w:rPr>
        <w:t>局</w:t>
      </w:r>
      <w:r>
        <w:rPr>
          <w:rFonts w:hint="eastAsia" w:ascii="宋体" w:hAnsi="宋体"/>
          <w:sz w:val="32"/>
          <w:szCs w:val="32"/>
          <w:lang w:eastAsia="zh-CN"/>
        </w:rPr>
        <w:t>通用项目和专用项目均按要求实行绩效目标管理，涉及项目</w:t>
      </w:r>
      <w:r>
        <w:rPr>
          <w:rFonts w:ascii="宋体" w:hAnsi="宋体"/>
          <w:sz w:val="32"/>
          <w:szCs w:val="32"/>
          <w:lang w:eastAsia="zh-CN"/>
        </w:rPr>
        <w:t>0</w:t>
      </w:r>
      <w:r>
        <w:rPr>
          <w:rFonts w:hint="eastAsia" w:ascii="宋体" w:hAnsi="宋体"/>
          <w:sz w:val="32"/>
          <w:szCs w:val="32"/>
          <w:lang w:eastAsia="zh-CN"/>
        </w:rPr>
        <w:t>个，一般公共预算当年拨款</w:t>
      </w:r>
      <w:r>
        <w:rPr>
          <w:rFonts w:ascii="宋体" w:hAnsi="宋体"/>
          <w:sz w:val="32"/>
          <w:szCs w:val="32"/>
          <w:lang w:eastAsia="zh-CN"/>
        </w:rPr>
        <w:t>0</w:t>
      </w:r>
      <w:r>
        <w:rPr>
          <w:rFonts w:hint="eastAsia" w:ascii="宋体" w:hAnsi="宋体"/>
          <w:sz w:val="32"/>
          <w:szCs w:val="32"/>
          <w:lang w:eastAsia="zh-CN"/>
        </w:rPr>
        <w:t>元。</w:t>
      </w:r>
    </w:p>
    <w:p>
      <w:pPr>
        <w:spacing w:line="560" w:lineRule="exact"/>
        <w:ind w:firstLine="643" w:firstLineChars="200"/>
        <w:rPr>
          <w:rFonts w:ascii="宋体"/>
          <w:lang w:eastAsia="zh-CN"/>
        </w:rPr>
      </w:pPr>
      <w:r>
        <w:rPr>
          <w:rFonts w:hint="eastAsia" w:ascii="宋体" w:hAnsi="宋体"/>
          <w:b/>
          <w:sz w:val="32"/>
          <w:szCs w:val="32"/>
          <w:lang w:eastAsia="zh-CN"/>
        </w:rPr>
        <w:t>十一、名词解释</w:t>
      </w:r>
    </w:p>
    <w:p>
      <w:pPr>
        <w:spacing w:line="560" w:lineRule="exact"/>
        <w:ind w:firstLine="643" w:firstLineChars="200"/>
        <w:rPr>
          <w:rFonts w:ascii="宋体"/>
          <w:sz w:val="32"/>
          <w:szCs w:val="32"/>
          <w:lang w:eastAsia="zh-CN"/>
        </w:rPr>
      </w:pPr>
      <w:r>
        <w:rPr>
          <w:rFonts w:hint="eastAsia" w:ascii="宋体" w:hAnsi="宋体"/>
          <w:b/>
          <w:sz w:val="32"/>
          <w:szCs w:val="32"/>
          <w:lang w:eastAsia="zh-CN"/>
        </w:rPr>
        <w:t>（一）财政拨款收入：</w:t>
      </w:r>
      <w:r>
        <w:rPr>
          <w:rFonts w:hint="eastAsia" w:ascii="宋体" w:hAnsi="宋体"/>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宋体"/>
          <w:sz w:val="32"/>
          <w:szCs w:val="32"/>
          <w:lang w:eastAsia="zh-CN"/>
        </w:rPr>
      </w:pPr>
      <w:r>
        <w:rPr>
          <w:rFonts w:hint="eastAsia" w:ascii="宋体" w:hAnsi="宋体"/>
          <w:b/>
          <w:sz w:val="32"/>
          <w:szCs w:val="32"/>
          <w:lang w:eastAsia="zh-CN"/>
        </w:rPr>
        <w:t>（二）事业收入：</w:t>
      </w:r>
      <w:r>
        <w:rPr>
          <w:rFonts w:hint="eastAsia" w:ascii="宋体" w:hAnsi="宋体"/>
          <w:sz w:val="32"/>
          <w:szCs w:val="32"/>
          <w:lang w:eastAsia="zh-CN"/>
        </w:rPr>
        <w:t>指所属事业单位开展专业业务活动及辅助活动所取得的收入。</w:t>
      </w:r>
    </w:p>
    <w:p>
      <w:pPr>
        <w:spacing w:line="560" w:lineRule="exact"/>
        <w:ind w:firstLine="643" w:firstLineChars="200"/>
        <w:rPr>
          <w:rFonts w:ascii="宋体"/>
          <w:sz w:val="32"/>
          <w:szCs w:val="32"/>
          <w:lang w:eastAsia="zh-CN"/>
        </w:rPr>
      </w:pPr>
      <w:r>
        <w:rPr>
          <w:rFonts w:hint="eastAsia" w:ascii="宋体" w:hAnsi="宋体"/>
          <w:b/>
          <w:sz w:val="32"/>
          <w:szCs w:val="32"/>
          <w:lang w:eastAsia="zh-CN"/>
        </w:rPr>
        <w:t>（三）事业单位经营收入：</w:t>
      </w:r>
      <w:r>
        <w:rPr>
          <w:rFonts w:hint="eastAsia" w:ascii="宋体" w:hAnsi="宋体"/>
          <w:sz w:val="32"/>
          <w:szCs w:val="32"/>
          <w:lang w:eastAsia="zh-CN"/>
        </w:rPr>
        <w:t>指所属事业单位在专业业务活动及其辅助活动之外开展非独立核算经营活动取得的收入。</w:t>
      </w:r>
    </w:p>
    <w:p>
      <w:pPr>
        <w:spacing w:line="560" w:lineRule="exact"/>
        <w:ind w:firstLine="643" w:firstLineChars="200"/>
        <w:rPr>
          <w:rFonts w:ascii="宋体"/>
          <w:sz w:val="32"/>
          <w:szCs w:val="32"/>
          <w:lang w:eastAsia="zh-CN"/>
        </w:rPr>
      </w:pPr>
      <w:r>
        <w:rPr>
          <w:rFonts w:hint="eastAsia" w:ascii="宋体" w:hAnsi="宋体"/>
          <w:b/>
          <w:sz w:val="32"/>
          <w:szCs w:val="32"/>
          <w:lang w:eastAsia="zh-CN"/>
        </w:rPr>
        <w:t>（四）其他收入：</w:t>
      </w:r>
      <w:r>
        <w:rPr>
          <w:rFonts w:hint="eastAsia" w:ascii="宋体" w:hAnsi="宋体"/>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宋体"/>
          <w:sz w:val="32"/>
          <w:szCs w:val="32"/>
          <w:lang w:eastAsia="zh-CN"/>
        </w:rPr>
      </w:pPr>
      <w:r>
        <w:rPr>
          <w:rFonts w:hint="eastAsia" w:ascii="宋体" w:hAnsi="宋体"/>
          <w:b/>
          <w:sz w:val="32"/>
          <w:szCs w:val="32"/>
          <w:lang w:eastAsia="zh-CN"/>
        </w:rPr>
        <w:t>（五）用事业基金弥补收支差额：</w:t>
      </w:r>
      <w:r>
        <w:rPr>
          <w:rFonts w:hint="eastAsia" w:ascii="宋体" w:hAnsi="宋体"/>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宋体"/>
          <w:sz w:val="32"/>
          <w:szCs w:val="32"/>
          <w:lang w:eastAsia="zh-CN"/>
        </w:rPr>
      </w:pPr>
      <w:r>
        <w:rPr>
          <w:rFonts w:hint="eastAsia" w:ascii="宋体" w:hAnsi="宋体"/>
          <w:b/>
          <w:sz w:val="32"/>
          <w:szCs w:val="32"/>
          <w:lang w:eastAsia="zh-CN"/>
        </w:rPr>
        <w:t>（六）上年结转：</w:t>
      </w:r>
      <w:r>
        <w:rPr>
          <w:rFonts w:hint="eastAsia" w:ascii="宋体" w:hAnsi="宋体"/>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宋体"/>
          <w:sz w:val="32"/>
          <w:szCs w:val="32"/>
          <w:lang w:eastAsia="zh-CN"/>
        </w:rPr>
      </w:pPr>
      <w:r>
        <w:rPr>
          <w:rFonts w:hint="eastAsia" w:ascii="宋体" w:hAnsi="宋体"/>
          <w:b/>
          <w:sz w:val="32"/>
          <w:szCs w:val="32"/>
          <w:lang w:eastAsia="zh-CN"/>
        </w:rPr>
        <w:t>（七）基本支出：</w:t>
      </w:r>
      <w:r>
        <w:rPr>
          <w:rFonts w:hint="eastAsia" w:ascii="宋体" w:hAnsi="宋体"/>
          <w:sz w:val="32"/>
          <w:szCs w:val="32"/>
          <w:lang w:eastAsia="zh-CN"/>
        </w:rPr>
        <w:t>指为保证机构正常运转，完成日常工作任务而发生的人员支出和公用支出。</w:t>
      </w:r>
      <w:r>
        <w:rPr>
          <w:rFonts w:ascii="宋体"/>
          <w:sz w:val="32"/>
          <w:szCs w:val="32"/>
          <w:lang w:eastAsia="zh-CN"/>
        </w:rPr>
        <w:br w:type="textWrapping"/>
      </w:r>
      <w:r>
        <w:rPr>
          <w:rFonts w:hint="eastAsia" w:ascii="宋体" w:hAnsi="宋体"/>
          <w:sz w:val="32"/>
          <w:szCs w:val="32"/>
          <w:lang w:eastAsia="zh-CN"/>
        </w:rPr>
        <w:t>　　</w:t>
      </w:r>
      <w:r>
        <w:rPr>
          <w:rFonts w:hint="eastAsia" w:ascii="宋体" w:hAnsi="宋体"/>
          <w:b/>
          <w:sz w:val="32"/>
          <w:szCs w:val="32"/>
          <w:lang w:eastAsia="zh-CN"/>
        </w:rPr>
        <w:t>（八）项目支出：</w:t>
      </w:r>
      <w:r>
        <w:rPr>
          <w:rFonts w:hint="eastAsia" w:ascii="宋体" w:hAnsi="宋体"/>
          <w:sz w:val="32"/>
          <w:szCs w:val="32"/>
          <w:lang w:eastAsia="zh-CN"/>
        </w:rPr>
        <w:t>指在基本支出之外为完成特定行政任务和事业发展目标所发生的支出。</w:t>
      </w:r>
      <w:r>
        <w:rPr>
          <w:rFonts w:ascii="宋体"/>
          <w:sz w:val="32"/>
          <w:szCs w:val="32"/>
          <w:lang w:eastAsia="zh-CN"/>
        </w:rPr>
        <w:br w:type="textWrapping"/>
      </w:r>
      <w:r>
        <w:rPr>
          <w:rFonts w:hint="eastAsia" w:ascii="宋体" w:hAnsi="宋体"/>
          <w:sz w:val="32"/>
          <w:szCs w:val="32"/>
          <w:lang w:eastAsia="zh-CN"/>
        </w:rPr>
        <w:t>　　</w:t>
      </w:r>
      <w:r>
        <w:rPr>
          <w:rFonts w:hint="eastAsia" w:ascii="宋体" w:hAnsi="宋体"/>
          <w:b/>
          <w:sz w:val="32"/>
          <w:szCs w:val="32"/>
          <w:lang w:eastAsia="zh-CN"/>
        </w:rPr>
        <w:t>（九）“三公”经费：</w:t>
      </w:r>
      <w:r>
        <w:rPr>
          <w:rFonts w:hint="eastAsia" w:ascii="宋体" w:hAnsi="宋体"/>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rFonts w:ascii="宋体"/>
          <w:lang w:eastAsia="zh-CN"/>
        </w:rPr>
      </w:pPr>
      <w:r>
        <w:rPr>
          <w:rFonts w:hint="eastAsia" w:ascii="宋体" w:hAnsi="宋体"/>
          <w:lang w:eastAsia="zh-CN"/>
        </w:rPr>
        <w:t>　　</w:t>
      </w:r>
    </w:p>
    <w:p>
      <w:pPr>
        <w:ind w:firstLine="0"/>
        <w:rPr>
          <w:rFonts w:ascii="宋体"/>
          <w:lang w:eastAsia="zh-CN"/>
        </w:rPr>
      </w:pPr>
    </w:p>
    <w:p>
      <w:pPr>
        <w:ind w:firstLine="0"/>
        <w:rPr>
          <w:rFonts w:ascii="宋体"/>
          <w:lang w:eastAsia="zh-CN"/>
        </w:rPr>
      </w:pPr>
    </w:p>
    <w:p>
      <w:pPr>
        <w:ind w:firstLine="0"/>
        <w:rPr>
          <w:rFonts w:ascii="宋体"/>
          <w:lang w:eastAsia="zh-CN"/>
        </w:rPr>
      </w:pPr>
    </w:p>
    <w:p>
      <w:pPr>
        <w:ind w:firstLine="0"/>
        <w:rPr>
          <w:rFonts w:ascii="宋体"/>
          <w:lang w:eastAsia="zh-CN"/>
        </w:rPr>
      </w:pPr>
    </w:p>
    <w:p>
      <w:pPr>
        <w:ind w:firstLine="0"/>
        <w:rPr>
          <w:rFonts w:ascii="宋体"/>
          <w:lang w:eastAsia="zh-CN"/>
        </w:rPr>
      </w:pPr>
    </w:p>
    <w:p>
      <w:pPr>
        <w:ind w:firstLine="0"/>
        <w:rPr>
          <w:rFonts w:ascii="宋体"/>
          <w:lang w:eastAsia="zh-CN"/>
        </w:rPr>
      </w:pPr>
    </w:p>
    <w:p>
      <w:pPr>
        <w:spacing w:line="560" w:lineRule="exact"/>
        <w:ind w:firstLine="640" w:firstLineChars="200"/>
        <w:rPr>
          <w:rFonts w:ascii="宋体"/>
          <w:sz w:val="32"/>
          <w:szCs w:val="32"/>
          <w:lang w:eastAsia="zh-CN"/>
        </w:rPr>
      </w:pPr>
    </w:p>
    <w:p>
      <w:pPr>
        <w:spacing w:line="560" w:lineRule="exact"/>
        <w:ind w:right="168" w:firstLine="640" w:firstLineChars="200"/>
        <w:jc w:val="right"/>
        <w:rPr>
          <w:rFonts w:ascii="宋体"/>
          <w:sz w:val="32"/>
          <w:szCs w:val="32"/>
          <w:lang w:eastAsia="zh-CN"/>
        </w:rPr>
      </w:pPr>
      <w:r>
        <w:rPr>
          <w:rFonts w:hint="eastAsia" w:ascii="宋体" w:hAnsi="宋体"/>
          <w:sz w:val="32"/>
          <w:szCs w:val="32"/>
          <w:lang w:eastAsia="zh-CN"/>
        </w:rPr>
        <w:t>茂县粮食局</w:t>
      </w:r>
    </w:p>
    <w:p>
      <w:pPr>
        <w:spacing w:line="560" w:lineRule="exact"/>
        <w:ind w:firstLine="640" w:firstLineChars="200"/>
        <w:jc w:val="right"/>
        <w:rPr>
          <w:rFonts w:ascii="宋体"/>
          <w:sz w:val="32"/>
          <w:szCs w:val="32"/>
          <w:lang w:eastAsia="zh-CN"/>
        </w:rPr>
      </w:pPr>
      <w:r>
        <w:rPr>
          <w:rFonts w:ascii="宋体" w:hAnsi="宋体"/>
          <w:sz w:val="32"/>
          <w:szCs w:val="32"/>
          <w:lang w:eastAsia="zh-CN"/>
        </w:rPr>
        <w:t>2018</w:t>
      </w:r>
      <w:r>
        <w:rPr>
          <w:rFonts w:hint="eastAsia" w:ascii="宋体" w:hAnsi="宋体"/>
          <w:sz w:val="32"/>
          <w:szCs w:val="32"/>
          <w:lang w:eastAsia="zh-CN"/>
        </w:rPr>
        <w:t>年</w:t>
      </w:r>
      <w:r>
        <w:rPr>
          <w:rFonts w:ascii="宋体" w:hAnsi="宋体"/>
          <w:sz w:val="32"/>
          <w:szCs w:val="32"/>
          <w:lang w:eastAsia="zh-CN"/>
        </w:rPr>
        <w:t>4</w:t>
      </w:r>
      <w:r>
        <w:rPr>
          <w:rFonts w:hint="eastAsia" w:ascii="宋体" w:hAnsi="宋体"/>
          <w:sz w:val="32"/>
          <w:szCs w:val="32"/>
          <w:lang w:eastAsia="zh-CN"/>
        </w:rPr>
        <w:t>月</w:t>
      </w:r>
      <w:r>
        <w:rPr>
          <w:rFonts w:ascii="宋体" w:hAnsi="宋体"/>
          <w:sz w:val="32"/>
          <w:szCs w:val="32"/>
          <w:lang w:eastAsia="zh-CN"/>
        </w:rPr>
        <w:t>8</w:t>
      </w:r>
      <w:r>
        <w:rPr>
          <w:rFonts w:hint="eastAsia" w:ascii="宋体" w:hAnsi="宋体"/>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A83547"/>
    <w:multiLevelType w:val="singleLevel"/>
    <w:tmpl w:val="C4A83547"/>
    <w:lvl w:ilvl="0" w:tentative="0">
      <w:start w:val="3"/>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00907"/>
    <w:rsid w:val="000614F1"/>
    <w:rsid w:val="000822BF"/>
    <w:rsid w:val="000A4ECA"/>
    <w:rsid w:val="000D50D6"/>
    <w:rsid w:val="000F28BA"/>
    <w:rsid w:val="0011758D"/>
    <w:rsid w:val="00145198"/>
    <w:rsid w:val="00186E1A"/>
    <w:rsid w:val="0022183F"/>
    <w:rsid w:val="00227B77"/>
    <w:rsid w:val="0023596E"/>
    <w:rsid w:val="00240F83"/>
    <w:rsid w:val="00316688"/>
    <w:rsid w:val="00326341"/>
    <w:rsid w:val="003271F5"/>
    <w:rsid w:val="00360941"/>
    <w:rsid w:val="00370750"/>
    <w:rsid w:val="00382B7A"/>
    <w:rsid w:val="003B60F6"/>
    <w:rsid w:val="0043752F"/>
    <w:rsid w:val="004555F0"/>
    <w:rsid w:val="00486EE4"/>
    <w:rsid w:val="004C5078"/>
    <w:rsid w:val="004E7F6B"/>
    <w:rsid w:val="00513150"/>
    <w:rsid w:val="00532C6E"/>
    <w:rsid w:val="00535E0A"/>
    <w:rsid w:val="005A2720"/>
    <w:rsid w:val="005C334E"/>
    <w:rsid w:val="005D1ACE"/>
    <w:rsid w:val="005E1FC6"/>
    <w:rsid w:val="005E7711"/>
    <w:rsid w:val="006208EB"/>
    <w:rsid w:val="006752BC"/>
    <w:rsid w:val="00696576"/>
    <w:rsid w:val="0074461B"/>
    <w:rsid w:val="00790255"/>
    <w:rsid w:val="007959FB"/>
    <w:rsid w:val="00795C76"/>
    <w:rsid w:val="007A28FE"/>
    <w:rsid w:val="008144B8"/>
    <w:rsid w:val="008202CD"/>
    <w:rsid w:val="00927C5E"/>
    <w:rsid w:val="00967188"/>
    <w:rsid w:val="00973F0B"/>
    <w:rsid w:val="00992E2D"/>
    <w:rsid w:val="00995599"/>
    <w:rsid w:val="00A53F54"/>
    <w:rsid w:val="00AA4C94"/>
    <w:rsid w:val="00B00764"/>
    <w:rsid w:val="00B906A9"/>
    <w:rsid w:val="00BB77C4"/>
    <w:rsid w:val="00C14E1F"/>
    <w:rsid w:val="00C646E6"/>
    <w:rsid w:val="00CC18E5"/>
    <w:rsid w:val="00CC5EE7"/>
    <w:rsid w:val="00D62C31"/>
    <w:rsid w:val="00DA76FF"/>
    <w:rsid w:val="00DF203A"/>
    <w:rsid w:val="00E20362"/>
    <w:rsid w:val="00E23AC0"/>
    <w:rsid w:val="00E27CDC"/>
    <w:rsid w:val="00EB65E3"/>
    <w:rsid w:val="00EC5C1D"/>
    <w:rsid w:val="00FC3823"/>
    <w:rsid w:val="14040479"/>
    <w:rsid w:val="14D810D5"/>
    <w:rsid w:val="177F012D"/>
    <w:rsid w:val="1DF370E1"/>
    <w:rsid w:val="225D3B02"/>
    <w:rsid w:val="2F6D7C5C"/>
    <w:rsid w:val="3355452C"/>
    <w:rsid w:val="359675E6"/>
    <w:rsid w:val="393A2B73"/>
    <w:rsid w:val="3CE64DAD"/>
    <w:rsid w:val="449A189F"/>
    <w:rsid w:val="4C5F5D41"/>
    <w:rsid w:val="4C6D34EC"/>
    <w:rsid w:val="53461403"/>
    <w:rsid w:val="59C613F7"/>
    <w:rsid w:val="67470A61"/>
    <w:rsid w:val="69540594"/>
    <w:rsid w:val="7AAB1CC8"/>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paragraph" w:styleId="2">
    <w:name w:val="heading 4"/>
    <w:basedOn w:val="1"/>
    <w:next w:val="1"/>
    <w:link w:val="12"/>
    <w:qFormat/>
    <w:uiPriority w:val="99"/>
    <w:pPr>
      <w:keepNext/>
      <w:keepLines/>
      <w:spacing w:line="372" w:lineRule="auto"/>
      <w:outlineLvl w:val="3"/>
    </w:pPr>
    <w:rPr>
      <w:rFonts w:ascii="Arial" w:hAnsi="Arial" w:eastAsia="黑体"/>
      <w:b/>
      <w:sz w:val="28"/>
    </w:rPr>
  </w:style>
  <w:style w:type="character" w:default="1" w:styleId="7">
    <w:name w:val="Default Paragraph Font"/>
    <w:semiHidden/>
    <w:uiPriority w:val="99"/>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6"/>
    <w:semiHidden/>
    <w:uiPriority w:val="99"/>
    <w:rPr>
      <w:sz w:val="18"/>
      <w:szCs w:val="18"/>
    </w:rPr>
  </w:style>
  <w:style w:type="paragraph" w:styleId="4">
    <w:name w:val="footer"/>
    <w:basedOn w:val="1"/>
    <w:link w:val="13"/>
    <w:qFormat/>
    <w:uiPriority w:val="99"/>
    <w:pPr>
      <w:tabs>
        <w:tab w:val="center" w:pos="4153"/>
        <w:tab w:val="right" w:pos="8306"/>
      </w:tabs>
      <w:snapToGrid w:val="0"/>
    </w:pPr>
    <w:rPr>
      <w:sz w:val="18"/>
      <w:szCs w:val="18"/>
    </w:rPr>
  </w:style>
  <w:style w:type="paragraph" w:styleId="5">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pPr>
    <w:rPr>
      <w:rFonts w:cs="Times New Roman"/>
      <w:sz w:val="24"/>
      <w:lang w:eastAsia="zh-CN"/>
    </w:rPr>
  </w:style>
  <w:style w:type="character" w:styleId="8">
    <w:name w:val="Strong"/>
    <w:basedOn w:val="7"/>
    <w:qFormat/>
    <w:uiPriority w:val="99"/>
    <w:rPr>
      <w:rFonts w:cs="Times New Roman"/>
      <w:b/>
    </w:rPr>
  </w:style>
  <w:style w:type="character" w:styleId="9">
    <w:name w:val="FollowedHyperlink"/>
    <w:basedOn w:val="7"/>
    <w:uiPriority w:val="99"/>
    <w:rPr>
      <w:rFonts w:cs="Times New Roman"/>
      <w:color w:val="323232"/>
      <w:u w:val="none"/>
    </w:rPr>
  </w:style>
  <w:style w:type="character" w:styleId="10">
    <w:name w:val="Hyperlink"/>
    <w:basedOn w:val="7"/>
    <w:qFormat/>
    <w:uiPriority w:val="99"/>
    <w:rPr>
      <w:rFonts w:cs="Times New Roman"/>
      <w:color w:val="323232"/>
      <w:u w:val="none"/>
    </w:rPr>
  </w:style>
  <w:style w:type="character" w:customStyle="1" w:styleId="12">
    <w:name w:val="Heading 4 Char"/>
    <w:basedOn w:val="7"/>
    <w:link w:val="2"/>
    <w:semiHidden/>
    <w:locked/>
    <w:uiPriority w:val="99"/>
    <w:rPr>
      <w:rFonts w:ascii="Cambria" w:hAnsi="Cambria" w:eastAsia="宋体" w:cs="Times New Roman"/>
      <w:b/>
      <w:bCs/>
      <w:kern w:val="0"/>
      <w:sz w:val="28"/>
      <w:szCs w:val="28"/>
      <w:lang w:eastAsia="en-US"/>
    </w:rPr>
  </w:style>
  <w:style w:type="character" w:customStyle="1" w:styleId="13">
    <w:name w:val="Footer Char"/>
    <w:basedOn w:val="7"/>
    <w:link w:val="4"/>
    <w:locked/>
    <w:uiPriority w:val="99"/>
    <w:rPr>
      <w:rFonts w:ascii="Calibri" w:hAnsi="Calibri" w:cs="Arial"/>
      <w:sz w:val="18"/>
      <w:szCs w:val="18"/>
      <w:lang w:eastAsia="en-US"/>
    </w:rPr>
  </w:style>
  <w:style w:type="character" w:customStyle="1" w:styleId="14">
    <w:name w:val="Header Char"/>
    <w:basedOn w:val="7"/>
    <w:link w:val="5"/>
    <w:locked/>
    <w:uiPriority w:val="99"/>
    <w:rPr>
      <w:rFonts w:ascii="Calibri" w:hAnsi="Calibri" w:cs="Arial"/>
      <w:sz w:val="18"/>
      <w:szCs w:val="18"/>
      <w:lang w:eastAsia="en-US"/>
    </w:rPr>
  </w:style>
  <w:style w:type="character" w:customStyle="1" w:styleId="15">
    <w:name w:val="bsharetext"/>
    <w:basedOn w:val="7"/>
    <w:qFormat/>
    <w:uiPriority w:val="99"/>
    <w:rPr>
      <w:rFonts w:cs="Times New Roman"/>
    </w:rPr>
  </w:style>
  <w:style w:type="character" w:customStyle="1" w:styleId="16">
    <w:name w:val="Balloon Text Char"/>
    <w:basedOn w:val="7"/>
    <w:link w:val="3"/>
    <w:semiHidden/>
    <w:uiPriority w:val="99"/>
    <w:rPr>
      <w:rFonts w:ascii="Calibri" w:hAnsi="Calibri" w:cs="Arial"/>
      <w:kern w:val="0"/>
      <w:sz w:val="0"/>
      <w:szCs w:val="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8</Pages>
  <Words>585</Words>
  <Characters>3336</Characters>
  <Lines>0</Lines>
  <Paragraphs>0</Paragraphs>
  <TotalTime>67</TotalTime>
  <ScaleCrop>false</ScaleCrop>
  <LinksUpToDate>false</LinksUpToDate>
  <CharactersWithSpaces>0</CharactersWithSpaces>
  <Application>WPS Office_11.1.0.8002_F1E327BC-269C-435d-A152-05C5408002CA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win10</cp:lastModifiedBy>
  <cp:lastPrinted>2018-04-08T08:23:00Z</cp:lastPrinted>
  <dcterms:modified xsi:type="dcterms:W3CDTF">2019-03-14T02:37:16Z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2052-11.1.0.8002</vt:lpwstr>
  </property>
</Properties>
</file>